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省农委关于进一步落实2017年全省重点</w:t>
      </w:r>
    </w:p>
    <w:p>
      <w:pPr>
        <w:spacing w:line="5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果蔬任务的通知</w:t>
      </w:r>
    </w:p>
    <w:p>
      <w:pPr>
        <w:ind w:firstLine="640" w:firstLineChars="200"/>
        <w:rPr>
          <w:rFonts w:hint="eastAsia" w:ascii="仿宋" w:hAnsi="仿宋" w:eastAsia="仿宋" w:cs="宋体"/>
          <w:color w:val="333333"/>
          <w:kern w:val="0"/>
          <w:sz w:val="32"/>
          <w:szCs w:val="32"/>
        </w:rPr>
      </w:pPr>
    </w:p>
    <w:p>
      <w:pPr>
        <w:ind w:firstLine="640" w:firstLineChars="2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各市（州）农委</w:t>
      </w:r>
      <w:r>
        <w:rPr>
          <w:rFonts w:hint="eastAsia" w:ascii="仿宋" w:hAnsi="仿宋" w:eastAsia="仿宋" w:cs="宋体"/>
          <w:color w:val="333333"/>
          <w:kern w:val="0"/>
          <w:sz w:val="32"/>
          <w:szCs w:val="32"/>
          <w:lang w:eastAsia="zh-CN"/>
        </w:rPr>
        <w:t>，</w:t>
      </w:r>
      <w:r>
        <w:rPr>
          <w:rFonts w:hint="eastAsia" w:ascii="仿宋" w:hAnsi="仿宋" w:eastAsia="仿宋" w:cs="宋体"/>
          <w:color w:val="333333"/>
          <w:kern w:val="0"/>
          <w:sz w:val="32"/>
          <w:szCs w:val="32"/>
        </w:rPr>
        <w:t>贵安新区农水局,仁怀市、威宁县农牧局：</w:t>
      </w:r>
    </w:p>
    <w:p>
      <w:pPr>
        <w:ind w:firstLine="640" w:firstLineChars="2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xml:space="preserve">   为认真贯彻落实省委省政府脱贫攻坚工作部署，进一步落实好2017年全省重点果蔬任务，全力推进果蔬产业扶贫，着力实现绿色果蔬产业泉涌发展，促进农业和农村经济持续发展，实现农民脱贫增收致富，现就有关事宜通知如下。</w:t>
      </w:r>
    </w:p>
    <w:p>
      <w:pPr>
        <w:widowControl/>
        <w:spacing w:line="500" w:lineRule="exact"/>
        <w:ind w:firstLine="643" w:firstLineChars="200"/>
        <w:textAlignment w:val="baseline"/>
        <w:rPr>
          <w:rFonts w:ascii="黑体" w:hAnsi="黑体" w:eastAsia="黑体" w:cs="黑体"/>
          <w:b/>
          <w:sz w:val="32"/>
          <w:szCs w:val="32"/>
        </w:rPr>
      </w:pPr>
      <w:r>
        <w:rPr>
          <w:rFonts w:hint="eastAsia" w:ascii="黑体" w:hAnsi="黑体" w:eastAsia="黑体" w:cs="黑体"/>
          <w:b/>
          <w:sz w:val="32"/>
          <w:szCs w:val="32"/>
        </w:rPr>
        <w:t>一、总体思路</w:t>
      </w:r>
    </w:p>
    <w:p>
      <w:pPr>
        <w:pStyle w:val="4"/>
        <w:widowControl/>
        <w:spacing w:line="360" w:lineRule="auto"/>
        <w:ind w:right="6"/>
        <w:jc w:val="both"/>
        <w:rPr>
          <w:rFonts w:hint="eastAsia" w:ascii="仿宋" w:hAnsi="仿宋" w:eastAsia="仿宋" w:cs="宋体"/>
          <w:color w:val="333333"/>
          <w:kern w:val="0"/>
          <w:sz w:val="32"/>
          <w:szCs w:val="32"/>
          <w:lang w:val="en-US" w:eastAsia="zh-CN" w:bidi="ar-SA"/>
        </w:rPr>
      </w:pPr>
      <w:r>
        <w:rPr>
          <w:rFonts w:hint="eastAsia" w:ascii="仿宋" w:hAnsi="仿宋" w:eastAsia="仿宋" w:cs="仿宋_GB2312"/>
          <w:color w:val="000000"/>
          <w:sz w:val="32"/>
          <w:szCs w:val="32"/>
        </w:rPr>
        <w:t xml:space="preserve">      </w:t>
      </w:r>
      <w:r>
        <w:rPr>
          <w:rFonts w:hint="eastAsia" w:ascii="仿宋" w:hAnsi="仿宋" w:eastAsia="仿宋" w:cs="宋体"/>
          <w:color w:val="333333"/>
          <w:kern w:val="0"/>
          <w:sz w:val="32"/>
          <w:szCs w:val="32"/>
          <w:lang w:val="en-US" w:eastAsia="zh-CN" w:bidi="ar-SA"/>
        </w:rPr>
        <w:t>以农民脱贫增收致富和保障供应为目的，加强脱贫攻坚、产业扶贫，按照“优化结构、绿色发展、提质增效”的工作思路，以市场为导向，加强果蔬绿色高产高效创建，强化科技支撑，提升品种、品质、品牌，保障质量安全，加快供给侧结构调整，推动泉涌发展，促进产业转型升级。</w:t>
      </w:r>
    </w:p>
    <w:p>
      <w:pPr>
        <w:widowControl/>
        <w:spacing w:line="500" w:lineRule="exact"/>
        <w:ind w:firstLine="482" w:firstLineChars="150"/>
        <w:textAlignment w:val="baseline"/>
        <w:rPr>
          <w:rFonts w:ascii="黑体" w:hAnsi="黑体" w:eastAsia="黑体" w:cs="黑体"/>
          <w:b/>
          <w:sz w:val="32"/>
          <w:szCs w:val="32"/>
        </w:rPr>
      </w:pPr>
      <w:r>
        <w:rPr>
          <w:rFonts w:hint="eastAsia" w:ascii="黑体" w:hAnsi="黑体" w:eastAsia="黑体" w:cs="黑体"/>
          <w:b/>
          <w:sz w:val="32"/>
          <w:szCs w:val="32"/>
        </w:rPr>
        <w:t>二、目标任务</w:t>
      </w:r>
    </w:p>
    <w:p>
      <w:pPr>
        <w:spacing w:line="500" w:lineRule="exact"/>
        <w:rPr>
          <w:rFonts w:hint="eastAsia" w:ascii="仿宋" w:hAnsi="仿宋" w:eastAsia="仿宋" w:cs="宋体"/>
          <w:color w:val="333333"/>
          <w:kern w:val="0"/>
          <w:sz w:val="32"/>
          <w:szCs w:val="32"/>
          <w:lang w:val="en-US" w:eastAsia="zh-CN" w:bidi="ar-SA"/>
        </w:rPr>
      </w:pPr>
      <w:r>
        <w:rPr>
          <w:rFonts w:hint="eastAsia" w:ascii="仿宋" w:hAnsi="仿宋" w:eastAsia="仿宋" w:cs="仿宋_GB2312"/>
          <w:color w:val="000000"/>
          <w:sz w:val="32"/>
          <w:szCs w:val="32"/>
        </w:rPr>
        <w:t xml:space="preserve">    </w:t>
      </w:r>
      <w:r>
        <w:rPr>
          <w:rFonts w:hint="eastAsia" w:ascii="仿宋" w:hAnsi="仿宋" w:eastAsia="仿宋" w:cs="宋体"/>
          <w:color w:val="333333"/>
          <w:kern w:val="0"/>
          <w:sz w:val="32"/>
          <w:szCs w:val="32"/>
          <w:lang w:val="en-US" w:eastAsia="zh-CN" w:bidi="ar-SA"/>
        </w:rPr>
        <w:t xml:space="preserve"> 蔬菜种植面积2000万亩，产量3000万吨，产值880亿元;新增水果面积30万亩，全省产量达405万吨，产值150亿元。</w:t>
      </w:r>
    </w:p>
    <w:p>
      <w:pPr>
        <w:spacing w:line="500" w:lineRule="exact"/>
        <w:rPr>
          <w:rFonts w:hint="eastAsia" w:ascii="仿宋" w:hAnsi="仿宋" w:eastAsia="仿宋" w:cs="宋体"/>
          <w:color w:val="333333"/>
          <w:kern w:val="0"/>
          <w:sz w:val="32"/>
          <w:szCs w:val="32"/>
          <w:lang w:val="en-US" w:eastAsia="zh-CN" w:bidi="ar-SA"/>
        </w:rPr>
      </w:pPr>
      <w:r>
        <w:rPr>
          <w:rFonts w:hint="eastAsia" w:ascii="仿宋" w:hAnsi="仿宋" w:eastAsia="仿宋" w:cs="宋体"/>
          <w:color w:val="333333"/>
          <w:kern w:val="0"/>
          <w:sz w:val="32"/>
          <w:szCs w:val="32"/>
          <w:lang w:val="en-US" w:eastAsia="zh-CN" w:bidi="ar-SA"/>
        </w:rPr>
        <w:t xml:space="preserve">    建立50个果蔬标准化生产示范区。其中蔬菜标准化生产示范区30个，100万亩；水果标准化生产示范区20个，50万亩。</w:t>
      </w:r>
    </w:p>
    <w:p>
      <w:pPr>
        <w:spacing w:line="500" w:lineRule="exact"/>
        <w:rPr>
          <w:rFonts w:hint="eastAsia" w:ascii="仿宋" w:hAnsi="仿宋" w:eastAsia="仿宋" w:cs="宋体"/>
          <w:color w:val="333333"/>
          <w:kern w:val="0"/>
          <w:sz w:val="32"/>
          <w:szCs w:val="32"/>
          <w:lang w:val="en-US" w:eastAsia="zh-CN" w:bidi="ar-SA"/>
        </w:rPr>
      </w:pPr>
      <w:r>
        <w:rPr>
          <w:rFonts w:hint="eastAsia" w:ascii="仿宋" w:hAnsi="仿宋" w:eastAsia="仿宋" w:cs="宋体"/>
          <w:color w:val="333333"/>
          <w:kern w:val="0"/>
          <w:sz w:val="32"/>
          <w:szCs w:val="32"/>
          <w:lang w:val="en-US" w:eastAsia="zh-CN" w:bidi="ar-SA"/>
        </w:rPr>
        <w:t xml:space="preserve">    全省打造50个订单果蔬生产基地，提升市场占有率，提高绿色优质果蔬产品知名度和市场占有率。</w:t>
      </w:r>
    </w:p>
    <w:p>
      <w:pPr>
        <w:widowControl/>
        <w:numPr>
          <w:ilvl w:val="255"/>
          <w:numId w:val="0"/>
        </w:numPr>
        <w:spacing w:line="500" w:lineRule="exact"/>
        <w:ind w:left="420" w:leftChars="200"/>
        <w:textAlignment w:val="baseline"/>
        <w:rPr>
          <w:rFonts w:ascii="黑体" w:hAnsi="黑体" w:eastAsia="黑体" w:cs="黑体"/>
          <w:b/>
          <w:sz w:val="32"/>
          <w:szCs w:val="32"/>
        </w:rPr>
      </w:pPr>
      <w:r>
        <w:rPr>
          <w:rFonts w:hint="eastAsia" w:ascii="黑体" w:hAnsi="黑体" w:eastAsia="黑体" w:cs="黑体"/>
          <w:b/>
          <w:sz w:val="32"/>
          <w:szCs w:val="32"/>
        </w:rPr>
        <w:t>三、工作要求</w:t>
      </w:r>
    </w:p>
    <w:p>
      <w:pPr>
        <w:widowControl/>
        <w:numPr>
          <w:ilvl w:val="255"/>
          <w:numId w:val="0"/>
        </w:numPr>
        <w:spacing w:line="500" w:lineRule="exact"/>
        <w:ind w:firstLine="161" w:firstLineChars="50"/>
        <w:textAlignment w:val="baseline"/>
        <w:rPr>
          <w:rFonts w:ascii="楷体" w:hAnsi="楷体" w:eastAsia="楷体"/>
          <w:b/>
          <w:sz w:val="32"/>
          <w:szCs w:val="32"/>
        </w:rPr>
      </w:pPr>
      <w:r>
        <w:rPr>
          <w:rFonts w:hint="eastAsia" w:ascii="楷体" w:hAnsi="楷体" w:eastAsia="楷体"/>
          <w:b/>
          <w:sz w:val="32"/>
          <w:szCs w:val="32"/>
        </w:rPr>
        <w:t>（一）切实加强领导，确保任务落实</w:t>
      </w:r>
    </w:p>
    <w:p>
      <w:pPr>
        <w:ind w:firstLine="640" w:firstLineChars="200"/>
        <w:rPr>
          <w:rFonts w:ascii="仿宋" w:hAnsi="仿宋" w:eastAsia="仿宋" w:cs="宋体"/>
          <w:color w:val="333333"/>
          <w:kern w:val="0"/>
          <w:sz w:val="32"/>
          <w:szCs w:val="32"/>
          <w:lang w:val="zh-CN"/>
        </w:rPr>
      </w:pPr>
      <w:r>
        <w:rPr>
          <w:rFonts w:hint="eastAsia" w:ascii="仿宋" w:hAnsi="仿宋" w:eastAsia="仿宋" w:cs="宋体"/>
          <w:color w:val="333333"/>
          <w:kern w:val="0"/>
          <w:sz w:val="32"/>
          <w:szCs w:val="32"/>
        </w:rPr>
        <w:t>省农委已将</w:t>
      </w:r>
      <w:r>
        <w:rPr>
          <w:rFonts w:hint="eastAsia" w:ascii="仿宋" w:hAnsi="仿宋" w:eastAsia="仿宋" w:cs="宋体"/>
          <w:color w:val="333333"/>
          <w:kern w:val="0"/>
          <w:sz w:val="32"/>
          <w:szCs w:val="32"/>
          <w:lang w:val="zh-CN"/>
        </w:rPr>
        <w:t>此项工作纳入全省农业目标绩效考核，各级要高度重视，主要领导亲自抓，分管领导具体抓，把目标任务纳入各地全年目标绩效考核，层层传导压力、细化目标任务，将任务分解落实到县（市、区、特区）、乡（镇）、村，到基地，责任到人，一级抓一级，层层抓落实。</w:t>
      </w:r>
    </w:p>
    <w:p>
      <w:pPr>
        <w:widowControl/>
        <w:spacing w:line="500" w:lineRule="exact"/>
        <w:ind w:firstLine="321" w:firstLineChars="100"/>
        <w:textAlignment w:val="baseline"/>
        <w:rPr>
          <w:rFonts w:ascii="楷体" w:hAnsi="楷体" w:eastAsia="楷体"/>
          <w:b/>
          <w:sz w:val="32"/>
          <w:szCs w:val="32"/>
          <w:lang w:val="zh-CN"/>
        </w:rPr>
      </w:pPr>
      <w:r>
        <w:rPr>
          <w:rFonts w:hint="eastAsia" w:ascii="楷体" w:hAnsi="楷体" w:eastAsia="楷体"/>
          <w:b/>
          <w:sz w:val="32"/>
          <w:szCs w:val="32"/>
        </w:rPr>
        <w:t>(二）</w:t>
      </w:r>
      <w:r>
        <w:rPr>
          <w:rFonts w:hint="eastAsia" w:ascii="楷体" w:hAnsi="楷体" w:eastAsia="楷体"/>
          <w:b/>
          <w:sz w:val="32"/>
          <w:szCs w:val="32"/>
          <w:lang w:val="zh-CN"/>
        </w:rPr>
        <w:t>强化标准化生产，确保质量安全</w:t>
      </w:r>
    </w:p>
    <w:p>
      <w:pPr>
        <w:ind w:firstLine="640" w:firstLineChars="2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各地要以食用菌、辣椒、火龙果、百香果、猕猴桃和区域性名特优果蔬等裂变和突破产业为重点建立果蔬标准化示范区, 以规模化基地和园区为平台，抓好技术引进、试验和集成示范，制（修）定一批标准，发挥种植大户、家庭农场、农民合作社、龙头企业等新型经营主体的引领作用，推进规模化标准化生产，提升产业标准化水平</w:t>
      </w:r>
      <w:r>
        <w:rPr>
          <w:rFonts w:hint="eastAsia" w:ascii="仿宋" w:hAnsi="仿宋" w:eastAsia="仿宋" w:cs="宋体"/>
          <w:color w:val="333333"/>
          <w:kern w:val="0"/>
          <w:sz w:val="32"/>
          <w:szCs w:val="32"/>
          <w:lang w:val="zh-CN"/>
        </w:rPr>
        <w:t>。</w:t>
      </w:r>
      <w:r>
        <w:rPr>
          <w:rFonts w:hint="eastAsia" w:ascii="仿宋" w:hAnsi="仿宋" w:eastAsia="仿宋" w:cs="宋体"/>
          <w:color w:val="333333"/>
          <w:kern w:val="0"/>
          <w:sz w:val="32"/>
          <w:szCs w:val="32"/>
        </w:rPr>
        <w:t>引导和支持经营主体建立产品质量追溯和查询系统，开展“三品一标”认证，</w:t>
      </w:r>
      <w:r>
        <w:rPr>
          <w:rFonts w:hint="eastAsia" w:ascii="仿宋" w:hAnsi="仿宋" w:eastAsia="仿宋" w:cs="宋体"/>
          <w:color w:val="333333"/>
          <w:kern w:val="0"/>
          <w:sz w:val="32"/>
          <w:szCs w:val="32"/>
          <w:lang w:val="zh-CN"/>
        </w:rPr>
        <w:t>健全质量安全管理制度，提升果蔬产品质量，保障果蔬产品安全。</w:t>
      </w:r>
    </w:p>
    <w:p>
      <w:pPr>
        <w:spacing w:line="500" w:lineRule="exact"/>
        <w:rPr>
          <w:rFonts w:ascii="楷体" w:hAnsi="楷体" w:eastAsia="楷体"/>
          <w:b/>
          <w:bCs/>
          <w:sz w:val="32"/>
          <w:szCs w:val="32"/>
        </w:rPr>
      </w:pPr>
      <w:r>
        <w:rPr>
          <w:rFonts w:hint="eastAsia" w:ascii="仿宋" w:hAnsi="仿宋" w:eastAsia="仿宋"/>
          <w:b/>
          <w:sz w:val="32"/>
          <w:szCs w:val="32"/>
        </w:rPr>
        <w:t xml:space="preserve"> </w:t>
      </w:r>
      <w:r>
        <w:rPr>
          <w:rFonts w:hint="eastAsia" w:ascii="楷体" w:hAnsi="楷体" w:eastAsia="楷体"/>
          <w:b/>
          <w:sz w:val="32"/>
          <w:szCs w:val="32"/>
        </w:rPr>
        <w:t>（三）大力推进果蔬绿色发展</w:t>
      </w:r>
      <w:r>
        <w:rPr>
          <w:rFonts w:hint="eastAsia" w:ascii="楷体" w:hAnsi="楷体" w:eastAsia="楷体"/>
          <w:b/>
          <w:sz w:val="32"/>
          <w:szCs w:val="32"/>
          <w:lang w:val="zh-CN"/>
        </w:rPr>
        <w:t>，</w:t>
      </w:r>
      <w:r>
        <w:rPr>
          <w:rFonts w:hint="eastAsia" w:ascii="楷体" w:hAnsi="楷体" w:eastAsia="楷体"/>
          <w:b/>
          <w:sz w:val="32"/>
          <w:szCs w:val="32"/>
        </w:rPr>
        <w:t>促进产业</w:t>
      </w:r>
      <w:r>
        <w:rPr>
          <w:rFonts w:hint="eastAsia" w:ascii="楷体" w:hAnsi="楷体" w:eastAsia="楷体"/>
          <w:b/>
          <w:sz w:val="32"/>
          <w:szCs w:val="32"/>
          <w:lang w:val="zh-CN"/>
        </w:rPr>
        <w:t>提质增效</w:t>
      </w:r>
    </w:p>
    <w:p>
      <w:pPr>
        <w:spacing w:line="360" w:lineRule="auto"/>
        <w:rPr>
          <w:rFonts w:hint="eastAsia" w:ascii="仿宋" w:hAnsi="仿宋" w:eastAsia="仿宋" w:cs="宋体"/>
          <w:color w:val="333333"/>
          <w:kern w:val="0"/>
          <w:sz w:val="32"/>
          <w:szCs w:val="32"/>
        </w:rPr>
      </w:pPr>
      <w:r>
        <w:rPr>
          <w:rFonts w:hint="eastAsia" w:ascii="仿宋" w:hAnsi="仿宋" w:eastAsia="仿宋" w:cs="仿宋_GB2312"/>
          <w:color w:val="000000"/>
          <w:sz w:val="32"/>
          <w:szCs w:val="32"/>
        </w:rPr>
        <w:t xml:space="preserve">   </w:t>
      </w:r>
      <w:r>
        <w:rPr>
          <w:rFonts w:hint="eastAsia" w:ascii="仿宋" w:hAnsi="仿宋" w:eastAsia="仿宋" w:cs="宋体"/>
          <w:color w:val="333333"/>
          <w:kern w:val="0"/>
          <w:sz w:val="32"/>
          <w:szCs w:val="32"/>
        </w:rPr>
        <w:t>深入开展果蔬绿色高产高效创建活动，继续推进无公害绿色有机农产品大省建设，积极开展有机肥替代化肥行动、化肥农药零增长行动，大力推广测土配方施肥技术、水肥一体化技术、病虫害绿色防控、农药减量控害技术和生态化、轻简化栽培技术，实施秸秆还田、绿肥种植，加强土壤改良，强化品种更新和低产果园改造，</w:t>
      </w:r>
      <w:r>
        <w:rPr>
          <w:rFonts w:hint="eastAsia" w:ascii="仿宋" w:hAnsi="仿宋" w:eastAsia="仿宋" w:cs="宋体"/>
          <w:color w:val="333333"/>
          <w:kern w:val="0"/>
          <w:sz w:val="32"/>
          <w:szCs w:val="32"/>
          <w:lang w:val="zh-CN"/>
        </w:rPr>
        <w:t>打造一批绿色优质果蔬生产基地（园区），增加中高端供给，满足市场多样化需求，</w:t>
      </w:r>
      <w:r>
        <w:rPr>
          <w:rFonts w:hint="eastAsia" w:ascii="仿宋" w:hAnsi="仿宋" w:eastAsia="仿宋" w:cs="宋体"/>
          <w:color w:val="333333"/>
          <w:kern w:val="0"/>
          <w:sz w:val="32"/>
          <w:szCs w:val="32"/>
        </w:rPr>
        <w:t>全力推动果蔬产业</w:t>
      </w:r>
      <w:r>
        <w:rPr>
          <w:rFonts w:hint="eastAsia" w:ascii="仿宋" w:hAnsi="仿宋" w:eastAsia="仿宋" w:cs="宋体"/>
          <w:color w:val="333333"/>
          <w:kern w:val="0"/>
          <w:sz w:val="32"/>
          <w:szCs w:val="32"/>
          <w:lang w:val="zh-CN"/>
        </w:rPr>
        <w:t>提质增效。</w:t>
      </w:r>
      <w:r>
        <w:rPr>
          <w:rFonts w:hint="eastAsia" w:ascii="仿宋" w:hAnsi="仿宋" w:eastAsia="仿宋" w:cs="宋体"/>
          <w:color w:val="333333"/>
          <w:kern w:val="0"/>
          <w:sz w:val="32"/>
          <w:szCs w:val="32"/>
        </w:rPr>
        <w:t xml:space="preserve">   </w:t>
      </w:r>
    </w:p>
    <w:p>
      <w:pPr>
        <w:spacing w:line="360" w:lineRule="auto"/>
        <w:rPr>
          <w:rFonts w:ascii="楷体" w:hAnsi="楷体" w:eastAsia="楷体"/>
          <w:sz w:val="32"/>
          <w:szCs w:val="32"/>
        </w:rPr>
      </w:pPr>
      <w:r>
        <w:rPr>
          <w:rFonts w:hint="eastAsia" w:ascii="楷体" w:hAnsi="楷体" w:eastAsia="楷体" w:cs="Times New Roman"/>
          <w:sz w:val="32"/>
          <w:szCs w:val="32"/>
        </w:rPr>
        <w:t>（</w:t>
      </w:r>
      <w:r>
        <w:rPr>
          <w:rFonts w:hint="eastAsia" w:ascii="楷体" w:hAnsi="楷体" w:eastAsia="楷体"/>
          <w:b/>
          <w:sz w:val="32"/>
          <w:szCs w:val="32"/>
        </w:rPr>
        <w:t>四）着力发展多元化经营模式，提升市场占有率</w:t>
      </w:r>
    </w:p>
    <w:p>
      <w:pPr>
        <w:spacing w:line="360" w:lineRule="auto"/>
        <w:rPr>
          <w:rFonts w:hint="eastAsia" w:ascii="仿宋" w:hAnsi="仿宋" w:eastAsia="仿宋" w:cs="宋体"/>
          <w:color w:val="333333"/>
          <w:kern w:val="0"/>
          <w:sz w:val="32"/>
          <w:szCs w:val="32"/>
        </w:rPr>
      </w:pPr>
      <w:r>
        <w:rPr>
          <w:rFonts w:hint="eastAsia" w:ascii="仿宋" w:hAnsi="仿宋" w:eastAsia="仿宋" w:cs="仿宋_GB2312"/>
          <w:color w:val="000000"/>
          <w:sz w:val="32"/>
          <w:szCs w:val="32"/>
        </w:rPr>
        <w:t xml:space="preserve">    </w:t>
      </w:r>
      <w:r>
        <w:rPr>
          <w:rFonts w:hint="eastAsia" w:ascii="仿宋" w:hAnsi="仿宋" w:eastAsia="仿宋" w:cs="宋体"/>
          <w:color w:val="333333"/>
          <w:kern w:val="0"/>
          <w:sz w:val="32"/>
          <w:szCs w:val="32"/>
        </w:rPr>
        <w:t>按照“安全、优质、生态、高效”的原则，以市场需求为目标，以企业、合作社为依托，以销定产、以销带产、以销促产，大力发展果蔬订单农业，降低农民市场风险。围绕食用菌、特色蔬菜等，大力推广“企业+合作社+基地”“基地+中央厨房+餐饮门店”“合作社+基地﹢商超销售”等全产业链经营模式。积极拓展农业功能，深度开发果蔬旅游产品，发展休闲观光果园产业，探索全产业链发展模式，推动产业深度融合发展，培育发展新业态和新经济，提升市场占有率。</w:t>
      </w:r>
    </w:p>
    <w:p>
      <w:pPr>
        <w:spacing w:line="360" w:lineRule="auto"/>
        <w:rPr>
          <w:rFonts w:ascii="楷体" w:hAnsi="楷体" w:eastAsia="楷体"/>
          <w:b/>
          <w:sz w:val="32"/>
          <w:szCs w:val="32"/>
        </w:rPr>
      </w:pPr>
      <w:r>
        <w:rPr>
          <w:rFonts w:hint="eastAsia" w:ascii="仿宋" w:hAnsi="仿宋" w:eastAsia="仿宋"/>
          <w:b/>
          <w:sz w:val="32"/>
          <w:szCs w:val="32"/>
        </w:rPr>
        <w:t xml:space="preserve"> </w:t>
      </w:r>
      <w:r>
        <w:rPr>
          <w:rFonts w:hint="eastAsia" w:ascii="楷体" w:hAnsi="楷体" w:eastAsia="楷体"/>
          <w:b/>
          <w:sz w:val="32"/>
          <w:szCs w:val="32"/>
        </w:rPr>
        <w:t>（五）推进产业化和品牌化发展，提升产品竞争力</w:t>
      </w:r>
    </w:p>
    <w:p>
      <w:pPr>
        <w:spacing w:line="360" w:lineRule="auto"/>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大力培育发展龙头企业、农民专业合作社、家庭农场等新型经营主体，扶持有条件的经营主体共同建设集生产、储藏、加工、旅游等为一体的产销联盟，抱团发展，延长果蔬产业链，提高产业附加值。建立健全龙头企业、专业合作社与农户利益联结机制，推进产业精准扶贫，助农增收。大力实施品牌战略，立足精致发展，全产业链设计品牌战略，通过品牌建设倒逼果蔬产业链各个环节升级改造，实现生产体系、产业体系、经营体系革命性变革，创建具有贵州地域特色的优质知名品牌。加大营销力度，积极开拓国内外市场，提升黔菜、黔果产业影响力，提升市场竞争力。</w:t>
      </w:r>
    </w:p>
    <w:p>
      <w:pPr>
        <w:spacing w:line="500" w:lineRule="exact"/>
        <w:rPr>
          <w:rFonts w:ascii="楷体" w:hAnsi="楷体" w:eastAsia="楷体"/>
          <w:b/>
          <w:sz w:val="32"/>
          <w:szCs w:val="32"/>
          <w:lang w:val="zh-CN"/>
        </w:rPr>
      </w:pPr>
      <w:r>
        <w:rPr>
          <w:rFonts w:hint="eastAsia" w:ascii="仿宋" w:hAnsi="仿宋" w:eastAsia="仿宋"/>
          <w:b/>
          <w:sz w:val="32"/>
          <w:szCs w:val="32"/>
        </w:rPr>
        <w:t xml:space="preserve"> </w:t>
      </w:r>
      <w:r>
        <w:rPr>
          <w:rFonts w:hint="eastAsia" w:ascii="楷体" w:hAnsi="楷体" w:eastAsia="楷体"/>
          <w:b/>
          <w:sz w:val="32"/>
          <w:szCs w:val="32"/>
          <w:lang w:val="zh-CN"/>
        </w:rPr>
        <w:t>（</w:t>
      </w:r>
      <w:r>
        <w:rPr>
          <w:rFonts w:hint="eastAsia" w:ascii="楷体" w:hAnsi="楷体" w:eastAsia="楷体"/>
          <w:b/>
          <w:sz w:val="32"/>
          <w:szCs w:val="32"/>
        </w:rPr>
        <w:t>六</w:t>
      </w:r>
      <w:r>
        <w:rPr>
          <w:rFonts w:hint="eastAsia" w:ascii="楷体" w:hAnsi="楷体" w:eastAsia="楷体"/>
          <w:b/>
          <w:sz w:val="32"/>
          <w:szCs w:val="32"/>
          <w:lang w:val="zh-CN"/>
        </w:rPr>
        <w:t>）加强产销服务，总结推广典型经验</w:t>
      </w:r>
    </w:p>
    <w:p>
      <w:pPr>
        <w:spacing w:line="500" w:lineRule="exact"/>
        <w:ind w:firstLine="640"/>
        <w:rPr>
          <w:rFonts w:ascii="仿宋" w:hAnsi="仿宋" w:eastAsia="仿宋" w:cs="宋体"/>
          <w:color w:val="333333"/>
          <w:kern w:val="0"/>
          <w:sz w:val="32"/>
          <w:szCs w:val="32"/>
          <w:lang w:val="zh-CN"/>
        </w:rPr>
      </w:pPr>
      <w:r>
        <w:rPr>
          <w:rFonts w:hint="eastAsia" w:ascii="仿宋" w:hAnsi="仿宋" w:eastAsia="仿宋" w:cs="宋体"/>
          <w:color w:val="333333"/>
          <w:kern w:val="0"/>
          <w:sz w:val="32"/>
          <w:szCs w:val="32"/>
          <w:lang w:val="zh-CN"/>
        </w:rPr>
        <w:t>各地要加强产销信息监测和调度，适时掌握果蔬产销状况，强化果蔬产业产前、产中、产后指导，努力做好产、加、销各环节服务，按时上报目标任务进度完成情况。积极开展试点示范，善于总结提炼，树立可看可学可复制可推广的典型，对成功的做法经验及时总结、完善和推广。</w:t>
      </w:r>
    </w:p>
    <w:p>
      <w:pPr>
        <w:spacing w:line="500" w:lineRule="exact"/>
        <w:ind w:firstLine="64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lang w:val="zh-CN"/>
        </w:rPr>
        <w:t>联系人：省农委经作处 胡蓉</w:t>
      </w:r>
      <w:r>
        <w:rPr>
          <w:rFonts w:hint="eastAsia" w:ascii="仿宋" w:hAnsi="仿宋" w:eastAsia="仿宋" w:cs="宋体"/>
          <w:color w:val="333333"/>
          <w:kern w:val="0"/>
          <w:sz w:val="32"/>
          <w:szCs w:val="32"/>
        </w:rPr>
        <w:t xml:space="preserve">  联系电话：</w:t>
      </w:r>
    </w:p>
    <w:p>
      <w:pPr>
        <w:spacing w:line="500" w:lineRule="exact"/>
        <w:ind w:firstLine="640"/>
        <w:rPr>
          <w:rFonts w:ascii="仿宋" w:hAnsi="仿宋" w:eastAsia="仿宋" w:cs="宋体"/>
          <w:color w:val="333333"/>
          <w:kern w:val="0"/>
          <w:sz w:val="32"/>
          <w:szCs w:val="32"/>
        </w:rPr>
      </w:pP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0851-85281257 电子邮箱：gzsnwjzc@163.com</w:t>
      </w:r>
    </w:p>
    <w:p>
      <w:pPr>
        <w:spacing w:line="500" w:lineRule="exac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xml:space="preserve">            省果蔬站</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朱守亮    联系电话：</w:t>
      </w:r>
    </w:p>
    <w:p>
      <w:pPr>
        <w:spacing w:line="50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0851-85282260 电子邮箱：sgsz903@163.com</w:t>
      </w:r>
    </w:p>
    <w:p>
      <w:pPr>
        <w:spacing w:line="500" w:lineRule="exact"/>
        <w:rPr>
          <w:rFonts w:ascii="仿宋" w:hAnsi="仿宋" w:eastAsia="仿宋" w:cs="宋体"/>
          <w:color w:val="333333"/>
          <w:kern w:val="0"/>
          <w:sz w:val="32"/>
          <w:szCs w:val="32"/>
        </w:rPr>
      </w:pPr>
    </w:p>
    <w:p>
      <w:pPr>
        <w:spacing w:line="500" w:lineRule="exact"/>
        <w:ind w:firstLine="640"/>
        <w:rPr>
          <w:rFonts w:hint="eastAsia"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val="zh-CN" w:eastAsia="zh-CN"/>
        </w:rPr>
        <w:t>附件：</w:t>
      </w:r>
      <w:r>
        <w:rPr>
          <w:rFonts w:hint="eastAsia" w:ascii="仿宋" w:hAnsi="仿宋" w:eastAsia="仿宋" w:cs="宋体"/>
          <w:color w:val="333333"/>
          <w:kern w:val="0"/>
          <w:sz w:val="32"/>
          <w:szCs w:val="32"/>
          <w:lang w:val="en-US" w:eastAsia="zh-CN"/>
        </w:rPr>
        <w:t>1.2017年全省果蔬生产任务分解表</w:t>
      </w:r>
    </w:p>
    <w:p>
      <w:pPr>
        <w:spacing w:line="500" w:lineRule="exact"/>
        <w:ind w:firstLine="640"/>
        <w:rPr>
          <w:rFonts w:hint="eastAsia"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val="en-US" w:eastAsia="zh-CN"/>
        </w:rPr>
        <w:t xml:space="preserve">      2.全省果蔬任务进度完成情况表1、2、3、4</w:t>
      </w:r>
      <w:bookmarkStart w:id="6" w:name="_GoBack"/>
      <w:bookmarkEnd w:id="6"/>
    </w:p>
    <w:p>
      <w:pPr>
        <w:spacing w:line="500" w:lineRule="exact"/>
        <w:rPr>
          <w:rFonts w:ascii="仿宋" w:hAnsi="仿宋" w:eastAsia="仿宋" w:cs="宋体"/>
          <w:color w:val="333333"/>
          <w:kern w:val="0"/>
          <w:sz w:val="32"/>
          <w:szCs w:val="32"/>
        </w:rPr>
      </w:pPr>
    </w:p>
    <w:p>
      <w:pPr>
        <w:spacing w:line="500" w:lineRule="exact"/>
        <w:rPr>
          <w:rFonts w:ascii="仿宋" w:hAnsi="仿宋" w:eastAsia="仿宋" w:cs="宋体"/>
          <w:color w:val="333333"/>
          <w:kern w:val="0"/>
          <w:sz w:val="32"/>
          <w:szCs w:val="32"/>
        </w:rPr>
      </w:pPr>
    </w:p>
    <w:p>
      <w:pPr>
        <w:spacing w:line="500" w:lineRule="exact"/>
        <w:rPr>
          <w:rFonts w:ascii="仿宋" w:hAnsi="仿宋" w:eastAsia="仿宋" w:cs="宋体"/>
          <w:color w:val="333333"/>
          <w:kern w:val="0"/>
          <w:sz w:val="32"/>
          <w:szCs w:val="32"/>
        </w:rPr>
      </w:pPr>
    </w:p>
    <w:p>
      <w:pPr>
        <w:spacing w:line="500" w:lineRule="exact"/>
        <w:rPr>
          <w:rFonts w:ascii="仿宋" w:hAnsi="仿宋" w:eastAsia="仿宋" w:cs="宋体"/>
          <w:color w:val="333333"/>
          <w:kern w:val="0"/>
          <w:sz w:val="32"/>
          <w:szCs w:val="32"/>
        </w:rPr>
      </w:pPr>
    </w:p>
    <w:p>
      <w:pPr>
        <w:spacing w:line="500" w:lineRule="exact"/>
        <w:rPr>
          <w:rFonts w:ascii="仿宋" w:hAnsi="仿宋" w:eastAsia="仿宋" w:cs="宋体"/>
          <w:color w:val="333333"/>
          <w:kern w:val="0"/>
          <w:sz w:val="32"/>
          <w:szCs w:val="32"/>
        </w:rPr>
      </w:pPr>
    </w:p>
    <w:p>
      <w:pPr>
        <w:spacing w:line="500" w:lineRule="exact"/>
        <w:jc w:val="right"/>
        <w:rPr>
          <w:rFonts w:ascii="仿宋" w:hAnsi="仿宋" w:eastAsia="仿宋" w:cs="宋体"/>
          <w:color w:val="333333"/>
          <w:kern w:val="0"/>
          <w:sz w:val="32"/>
          <w:szCs w:val="32"/>
        </w:rPr>
      </w:pPr>
      <w:r>
        <w:rPr>
          <w:rFonts w:hint="eastAsia" w:ascii="仿宋" w:hAnsi="仿宋" w:eastAsia="仿宋" w:cs="宋体"/>
          <w:color w:val="333333"/>
          <w:kern w:val="0"/>
          <w:sz w:val="32"/>
          <w:szCs w:val="32"/>
        </w:rPr>
        <w:t>2017年5月17日</w:t>
      </w:r>
    </w:p>
    <w:p>
      <w:pPr>
        <w:spacing w:line="500" w:lineRule="exact"/>
        <w:rPr>
          <w:rFonts w:ascii="仿宋" w:hAnsi="仿宋" w:eastAsia="仿宋" w:cs="宋体"/>
          <w:color w:val="333333"/>
          <w:kern w:val="0"/>
          <w:sz w:val="32"/>
          <w:szCs w:val="32"/>
        </w:rPr>
      </w:pPr>
    </w:p>
    <w:p>
      <w:pPr>
        <w:spacing w:line="500" w:lineRule="exact"/>
        <w:rPr>
          <w:rFonts w:ascii="仿宋" w:hAnsi="仿宋" w:eastAsia="仿宋" w:cs="宋体"/>
          <w:color w:val="333333"/>
          <w:kern w:val="0"/>
          <w:sz w:val="32"/>
          <w:szCs w:val="32"/>
        </w:rPr>
      </w:pPr>
    </w:p>
    <w:p>
      <w:pPr>
        <w:spacing w:line="500" w:lineRule="exact"/>
        <w:rPr>
          <w:rFonts w:ascii="仿宋_GB2312" w:hAnsi="宋体" w:eastAsia="仿宋_GB2312" w:cs="宋体"/>
          <w:color w:val="333333"/>
          <w:kern w:val="0"/>
          <w:sz w:val="30"/>
          <w:szCs w:val="30"/>
        </w:rPr>
      </w:pPr>
    </w:p>
    <w:p>
      <w:pPr>
        <w:spacing w:line="500" w:lineRule="exact"/>
        <w:rPr>
          <w:rFonts w:ascii="仿宋_GB2312" w:hAnsi="宋体" w:eastAsia="仿宋_GB2312" w:cs="宋体"/>
          <w:color w:val="333333"/>
          <w:kern w:val="0"/>
          <w:sz w:val="30"/>
          <w:szCs w:val="30"/>
        </w:rPr>
      </w:pPr>
    </w:p>
    <w:p>
      <w:pPr>
        <w:spacing w:line="500" w:lineRule="exact"/>
        <w:rPr>
          <w:rFonts w:ascii="仿宋_GB2312" w:hAnsi="宋体" w:eastAsia="仿宋_GB2312" w:cs="宋体"/>
          <w:color w:val="333333"/>
          <w:kern w:val="0"/>
          <w:sz w:val="30"/>
          <w:szCs w:val="30"/>
        </w:rPr>
      </w:pPr>
      <w:bookmarkStart w:id="0" w:name="OLE_LINK4"/>
    </w:p>
    <w:p>
      <w:pPr>
        <w:spacing w:line="500" w:lineRule="exact"/>
        <w:rPr>
          <w:rFonts w:ascii="仿宋_GB2312" w:hAnsi="宋体" w:eastAsia="仿宋_GB2312" w:cs="宋体"/>
          <w:color w:val="333333"/>
          <w:kern w:val="0"/>
          <w:sz w:val="30"/>
          <w:szCs w:val="30"/>
        </w:rPr>
      </w:pPr>
    </w:p>
    <w:p>
      <w:pPr>
        <w:spacing w:line="500" w:lineRule="exact"/>
        <w:rPr>
          <w:rFonts w:ascii="仿宋_GB2312" w:hAnsi="宋体" w:eastAsia="仿宋_GB2312" w:cs="宋体"/>
          <w:color w:val="333333"/>
          <w:kern w:val="0"/>
          <w:sz w:val="30"/>
          <w:szCs w:val="30"/>
        </w:rPr>
      </w:pPr>
    </w:p>
    <w:p>
      <w:pPr>
        <w:spacing w:line="500" w:lineRule="exact"/>
        <w:rPr>
          <w:rFonts w:ascii="仿宋_GB2312" w:hAnsi="宋体" w:eastAsia="仿宋_GB2312" w:cs="宋体"/>
          <w:color w:val="333333"/>
          <w:kern w:val="0"/>
          <w:sz w:val="30"/>
          <w:szCs w:val="30"/>
        </w:rPr>
      </w:pPr>
      <w:r>
        <w:rPr>
          <w:rFonts w:hint="eastAsia" w:ascii="仿宋_GB2312" w:hAnsi="宋体" w:eastAsia="仿宋_GB2312" w:cs="宋体"/>
          <w:color w:val="333333"/>
          <w:kern w:val="0"/>
          <w:sz w:val="30"/>
          <w:szCs w:val="30"/>
        </w:rPr>
        <w:t>附件1</w:t>
      </w:r>
    </w:p>
    <w:p>
      <w:pPr>
        <w:spacing w:line="500" w:lineRule="exact"/>
        <w:ind w:firstLine="570"/>
        <w:jc w:val="center"/>
        <w:rPr>
          <w:rFonts w:ascii="仿宋_GB2312" w:hAnsi="宋体" w:eastAsia="仿宋_GB2312"/>
          <w:b/>
          <w:bCs/>
          <w:sz w:val="30"/>
          <w:szCs w:val="30"/>
        </w:rPr>
      </w:pPr>
      <w:bookmarkStart w:id="1" w:name="OLE_LINK1"/>
      <w:bookmarkStart w:id="2" w:name="OLE_LINK2"/>
      <w:r>
        <w:rPr>
          <w:rFonts w:hint="eastAsia" w:ascii="仿宋_GB2312" w:hAnsi="宋体" w:eastAsia="仿宋_GB2312"/>
          <w:b/>
          <w:bCs/>
          <w:sz w:val="30"/>
          <w:szCs w:val="30"/>
        </w:rPr>
        <w:t>2017年全省果蔬生产任务分解表</w:t>
      </w:r>
    </w:p>
    <w:p>
      <w:pPr>
        <w:spacing w:line="500" w:lineRule="exact"/>
        <w:jc w:val="right"/>
        <w:rPr>
          <w:rFonts w:ascii="仿宋_GB2312" w:hAnsi="宋体" w:eastAsia="仿宋_GB2312"/>
          <w:szCs w:val="21"/>
        </w:rPr>
      </w:pPr>
      <w:r>
        <w:rPr>
          <w:rFonts w:hint="eastAsia" w:ascii="仿宋_GB2312" w:hAnsi="宋体" w:eastAsia="仿宋_GB2312"/>
          <w:szCs w:val="21"/>
        </w:rPr>
        <w:t>单位：万亩、个</w:t>
      </w:r>
    </w:p>
    <w:tbl>
      <w:tblPr>
        <w:tblStyle w:val="17"/>
        <w:tblW w:w="10069" w:type="dxa"/>
        <w:tblInd w:w="-6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8"/>
        <w:gridCol w:w="739"/>
        <w:gridCol w:w="687"/>
        <w:gridCol w:w="675"/>
        <w:gridCol w:w="913"/>
        <w:gridCol w:w="750"/>
        <w:gridCol w:w="650"/>
        <w:gridCol w:w="720"/>
        <w:gridCol w:w="880"/>
        <w:gridCol w:w="912"/>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8" w:type="dxa"/>
            <w:vAlign w:val="center"/>
          </w:tcPr>
          <w:p>
            <w:pPr>
              <w:spacing w:line="500" w:lineRule="exact"/>
              <w:jc w:val="center"/>
              <w:rPr>
                <w:rFonts w:ascii="仿宋_GB2312" w:hAnsi="宋体" w:eastAsia="仿宋_GB2312"/>
                <w:szCs w:val="21"/>
              </w:rPr>
            </w:pPr>
            <w:bookmarkStart w:id="3" w:name="OLE_LINK3"/>
            <w:r>
              <w:rPr>
                <w:rFonts w:hint="eastAsia" w:ascii="仿宋_GB2312" w:hAnsi="宋体" w:eastAsia="仿宋_GB2312"/>
                <w:szCs w:val="21"/>
              </w:rPr>
              <w:t>市州</w:t>
            </w:r>
          </w:p>
        </w:tc>
        <w:tc>
          <w:tcPr>
            <w:tcW w:w="739"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贵阳</w:t>
            </w:r>
          </w:p>
        </w:tc>
        <w:tc>
          <w:tcPr>
            <w:tcW w:w="687"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遵义</w:t>
            </w:r>
          </w:p>
        </w:tc>
        <w:tc>
          <w:tcPr>
            <w:tcW w:w="675"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安顺</w:t>
            </w:r>
          </w:p>
        </w:tc>
        <w:tc>
          <w:tcPr>
            <w:tcW w:w="913"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六盘水</w:t>
            </w:r>
          </w:p>
        </w:tc>
        <w:tc>
          <w:tcPr>
            <w:tcW w:w="750"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毕节</w:t>
            </w:r>
          </w:p>
        </w:tc>
        <w:tc>
          <w:tcPr>
            <w:tcW w:w="650"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铜仁</w:t>
            </w:r>
          </w:p>
        </w:tc>
        <w:tc>
          <w:tcPr>
            <w:tcW w:w="720"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黔南</w:t>
            </w:r>
          </w:p>
        </w:tc>
        <w:tc>
          <w:tcPr>
            <w:tcW w:w="880"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黔东南</w:t>
            </w:r>
          </w:p>
        </w:tc>
        <w:tc>
          <w:tcPr>
            <w:tcW w:w="912"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黔西南</w:t>
            </w:r>
          </w:p>
        </w:tc>
        <w:tc>
          <w:tcPr>
            <w:tcW w:w="705"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8" w:type="dxa"/>
            <w:vAlign w:val="center"/>
          </w:tcPr>
          <w:p>
            <w:pPr>
              <w:spacing w:line="500" w:lineRule="exact"/>
              <w:jc w:val="center"/>
              <w:rPr>
                <w:rFonts w:ascii="仿宋_GB2312" w:hAnsi="宋体" w:eastAsia="仿宋_GB2312"/>
                <w:szCs w:val="21"/>
              </w:rPr>
            </w:pPr>
            <w:bookmarkStart w:id="4" w:name="OLE_LINK5" w:colFirst="1" w:colLast="9"/>
            <w:r>
              <w:rPr>
                <w:rFonts w:hint="eastAsia" w:ascii="仿宋_GB2312" w:hAnsi="宋体" w:eastAsia="仿宋_GB2312"/>
                <w:szCs w:val="21"/>
              </w:rPr>
              <w:t>蔬菜面积（万亩）</w:t>
            </w:r>
          </w:p>
        </w:tc>
        <w:tc>
          <w:tcPr>
            <w:tcW w:w="739"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170</w:t>
            </w:r>
          </w:p>
        </w:tc>
        <w:tc>
          <w:tcPr>
            <w:tcW w:w="687"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460</w:t>
            </w:r>
          </w:p>
        </w:tc>
        <w:tc>
          <w:tcPr>
            <w:tcW w:w="675"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140</w:t>
            </w:r>
          </w:p>
        </w:tc>
        <w:tc>
          <w:tcPr>
            <w:tcW w:w="913"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80</w:t>
            </w:r>
          </w:p>
        </w:tc>
        <w:tc>
          <w:tcPr>
            <w:tcW w:w="750"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320</w:t>
            </w:r>
          </w:p>
        </w:tc>
        <w:tc>
          <w:tcPr>
            <w:tcW w:w="650"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200</w:t>
            </w:r>
          </w:p>
        </w:tc>
        <w:tc>
          <w:tcPr>
            <w:tcW w:w="720"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310</w:t>
            </w:r>
          </w:p>
        </w:tc>
        <w:tc>
          <w:tcPr>
            <w:tcW w:w="880"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200</w:t>
            </w:r>
          </w:p>
        </w:tc>
        <w:tc>
          <w:tcPr>
            <w:tcW w:w="912"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120</w:t>
            </w:r>
          </w:p>
        </w:tc>
        <w:tc>
          <w:tcPr>
            <w:tcW w:w="705"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8"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食用菌（亿棒）</w:t>
            </w:r>
          </w:p>
        </w:tc>
        <w:tc>
          <w:tcPr>
            <w:tcW w:w="739"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0.9</w:t>
            </w:r>
          </w:p>
        </w:tc>
        <w:tc>
          <w:tcPr>
            <w:tcW w:w="687"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0.6</w:t>
            </w:r>
          </w:p>
        </w:tc>
        <w:tc>
          <w:tcPr>
            <w:tcW w:w="675"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0.6</w:t>
            </w:r>
          </w:p>
        </w:tc>
        <w:tc>
          <w:tcPr>
            <w:tcW w:w="913"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0.3</w:t>
            </w:r>
          </w:p>
        </w:tc>
        <w:tc>
          <w:tcPr>
            <w:tcW w:w="750"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3</w:t>
            </w:r>
          </w:p>
        </w:tc>
        <w:tc>
          <w:tcPr>
            <w:tcW w:w="650"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0.8</w:t>
            </w:r>
          </w:p>
        </w:tc>
        <w:tc>
          <w:tcPr>
            <w:tcW w:w="720"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0.4</w:t>
            </w:r>
          </w:p>
        </w:tc>
        <w:tc>
          <w:tcPr>
            <w:tcW w:w="880"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0.6</w:t>
            </w:r>
          </w:p>
        </w:tc>
        <w:tc>
          <w:tcPr>
            <w:tcW w:w="912"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1.3</w:t>
            </w:r>
          </w:p>
        </w:tc>
        <w:tc>
          <w:tcPr>
            <w:tcW w:w="705"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8" w:type="dxa"/>
            <w:vAlign w:val="center"/>
          </w:tcPr>
          <w:p>
            <w:pPr>
              <w:spacing w:line="500" w:lineRule="exact"/>
              <w:jc w:val="center"/>
              <w:rPr>
                <w:rFonts w:ascii="仿宋_GB2312" w:hAnsi="宋体" w:eastAsia="仿宋_GB2312"/>
                <w:szCs w:val="21"/>
              </w:rPr>
            </w:pPr>
            <w:bookmarkStart w:id="5" w:name="OLE_LINK6" w:colFirst="1" w:colLast="9"/>
            <w:r>
              <w:rPr>
                <w:rFonts w:hint="eastAsia" w:ascii="仿宋_GB2312" w:hAnsi="宋体" w:eastAsia="仿宋_GB2312"/>
                <w:szCs w:val="21"/>
              </w:rPr>
              <w:t>辣椒（万亩）</w:t>
            </w:r>
          </w:p>
        </w:tc>
        <w:tc>
          <w:tcPr>
            <w:tcW w:w="739"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16</w:t>
            </w:r>
          </w:p>
        </w:tc>
        <w:tc>
          <w:tcPr>
            <w:tcW w:w="687"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200</w:t>
            </w:r>
          </w:p>
        </w:tc>
        <w:tc>
          <w:tcPr>
            <w:tcW w:w="675"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16</w:t>
            </w:r>
          </w:p>
        </w:tc>
        <w:tc>
          <w:tcPr>
            <w:tcW w:w="913"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14</w:t>
            </w:r>
          </w:p>
        </w:tc>
        <w:tc>
          <w:tcPr>
            <w:tcW w:w="750"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82</w:t>
            </w:r>
          </w:p>
        </w:tc>
        <w:tc>
          <w:tcPr>
            <w:tcW w:w="650"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40</w:t>
            </w:r>
          </w:p>
        </w:tc>
        <w:tc>
          <w:tcPr>
            <w:tcW w:w="720"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83</w:t>
            </w:r>
          </w:p>
        </w:tc>
        <w:tc>
          <w:tcPr>
            <w:tcW w:w="880"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25</w:t>
            </w:r>
          </w:p>
        </w:tc>
        <w:tc>
          <w:tcPr>
            <w:tcW w:w="912"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14</w:t>
            </w:r>
          </w:p>
        </w:tc>
        <w:tc>
          <w:tcPr>
            <w:tcW w:w="705"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490</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8"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新增水果（万亩）</w:t>
            </w:r>
          </w:p>
        </w:tc>
        <w:tc>
          <w:tcPr>
            <w:tcW w:w="739"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2</w:t>
            </w:r>
          </w:p>
        </w:tc>
        <w:tc>
          <w:tcPr>
            <w:tcW w:w="687"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2</w:t>
            </w:r>
          </w:p>
        </w:tc>
        <w:tc>
          <w:tcPr>
            <w:tcW w:w="675"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2</w:t>
            </w:r>
          </w:p>
        </w:tc>
        <w:tc>
          <w:tcPr>
            <w:tcW w:w="913"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0.3</w:t>
            </w:r>
          </w:p>
        </w:tc>
        <w:tc>
          <w:tcPr>
            <w:tcW w:w="750"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6.7</w:t>
            </w:r>
          </w:p>
        </w:tc>
        <w:tc>
          <w:tcPr>
            <w:tcW w:w="650"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4</w:t>
            </w:r>
          </w:p>
        </w:tc>
        <w:tc>
          <w:tcPr>
            <w:tcW w:w="720"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7</w:t>
            </w:r>
          </w:p>
        </w:tc>
        <w:tc>
          <w:tcPr>
            <w:tcW w:w="880"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3</w:t>
            </w:r>
          </w:p>
        </w:tc>
        <w:tc>
          <w:tcPr>
            <w:tcW w:w="912"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3</w:t>
            </w:r>
          </w:p>
        </w:tc>
        <w:tc>
          <w:tcPr>
            <w:tcW w:w="705"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8"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蔬菜标准化基地（万亩）</w:t>
            </w:r>
          </w:p>
        </w:tc>
        <w:tc>
          <w:tcPr>
            <w:tcW w:w="739" w:type="dxa"/>
            <w:vAlign w:val="center"/>
          </w:tcPr>
          <w:p>
            <w:pPr>
              <w:widowControl/>
              <w:jc w:val="center"/>
              <w:textAlignment w:val="center"/>
              <w:rPr>
                <w:rFonts w:ascii="仿宋_GB2312" w:hAnsi="宋体" w:eastAsia="仿宋_GB2312"/>
                <w:szCs w:val="21"/>
              </w:rPr>
            </w:pPr>
            <w:r>
              <w:rPr>
                <w:rFonts w:hint="eastAsia" w:ascii="仿宋_GB2312" w:hAnsi="宋体" w:eastAsia="仿宋_GB2312" w:cs="仿宋_GB2312"/>
                <w:color w:val="000000"/>
                <w:kern w:val="0"/>
                <w:szCs w:val="21"/>
              </w:rPr>
              <w:t>5</w:t>
            </w:r>
          </w:p>
        </w:tc>
        <w:tc>
          <w:tcPr>
            <w:tcW w:w="687" w:type="dxa"/>
            <w:vAlign w:val="center"/>
          </w:tcPr>
          <w:p>
            <w:pPr>
              <w:widowControl/>
              <w:jc w:val="center"/>
              <w:textAlignment w:val="center"/>
              <w:rPr>
                <w:rFonts w:ascii="仿宋_GB2312" w:hAnsi="宋体" w:eastAsia="仿宋_GB2312"/>
                <w:szCs w:val="21"/>
              </w:rPr>
            </w:pPr>
            <w:r>
              <w:rPr>
                <w:rFonts w:hint="eastAsia" w:ascii="仿宋_GB2312" w:hAnsi="宋体" w:eastAsia="仿宋_GB2312" w:cs="仿宋_GB2312"/>
                <w:color w:val="000000"/>
                <w:kern w:val="0"/>
                <w:szCs w:val="21"/>
              </w:rPr>
              <w:t>25</w:t>
            </w:r>
          </w:p>
        </w:tc>
        <w:tc>
          <w:tcPr>
            <w:tcW w:w="675" w:type="dxa"/>
            <w:vAlign w:val="center"/>
          </w:tcPr>
          <w:p>
            <w:pPr>
              <w:widowControl/>
              <w:jc w:val="center"/>
              <w:textAlignment w:val="center"/>
              <w:rPr>
                <w:rFonts w:ascii="仿宋_GB2312" w:hAnsi="宋体" w:eastAsia="仿宋_GB2312"/>
                <w:szCs w:val="21"/>
              </w:rPr>
            </w:pPr>
            <w:r>
              <w:rPr>
                <w:rFonts w:ascii="仿宋_GB2312" w:hAnsi="宋体" w:eastAsia="仿宋_GB2312" w:cs="仿宋_GB2312"/>
                <w:color w:val="000000"/>
                <w:kern w:val="0"/>
                <w:szCs w:val="21"/>
              </w:rPr>
              <w:t>6</w:t>
            </w:r>
          </w:p>
        </w:tc>
        <w:tc>
          <w:tcPr>
            <w:tcW w:w="913" w:type="dxa"/>
            <w:vAlign w:val="center"/>
          </w:tcPr>
          <w:p>
            <w:pPr>
              <w:widowControl/>
              <w:jc w:val="center"/>
              <w:textAlignment w:val="center"/>
              <w:rPr>
                <w:rFonts w:ascii="仿宋_GB2312" w:hAnsi="宋体" w:eastAsia="仿宋_GB2312"/>
                <w:szCs w:val="21"/>
              </w:rPr>
            </w:pPr>
            <w:r>
              <w:rPr>
                <w:rFonts w:hint="eastAsia" w:ascii="仿宋_GB2312" w:hAnsi="宋体" w:eastAsia="仿宋_GB2312" w:cs="仿宋_GB2312"/>
                <w:color w:val="000000"/>
                <w:kern w:val="0"/>
                <w:szCs w:val="21"/>
              </w:rPr>
              <w:t>5</w:t>
            </w:r>
          </w:p>
        </w:tc>
        <w:tc>
          <w:tcPr>
            <w:tcW w:w="750" w:type="dxa"/>
            <w:vAlign w:val="center"/>
          </w:tcPr>
          <w:p>
            <w:pPr>
              <w:widowControl/>
              <w:jc w:val="center"/>
              <w:textAlignment w:val="center"/>
              <w:rPr>
                <w:rFonts w:ascii="仿宋_GB2312" w:hAnsi="宋体" w:eastAsia="仿宋_GB2312"/>
                <w:szCs w:val="21"/>
              </w:rPr>
            </w:pPr>
            <w:r>
              <w:rPr>
                <w:rFonts w:hint="eastAsia" w:ascii="仿宋_GB2312" w:hAnsi="宋体" w:eastAsia="仿宋_GB2312" w:cs="仿宋_GB2312"/>
                <w:color w:val="000000"/>
                <w:kern w:val="0"/>
                <w:szCs w:val="21"/>
              </w:rPr>
              <w:t>23</w:t>
            </w:r>
          </w:p>
        </w:tc>
        <w:tc>
          <w:tcPr>
            <w:tcW w:w="650" w:type="dxa"/>
            <w:vAlign w:val="center"/>
          </w:tcPr>
          <w:p>
            <w:pPr>
              <w:widowControl/>
              <w:jc w:val="center"/>
              <w:textAlignment w:val="center"/>
              <w:rPr>
                <w:rFonts w:ascii="仿宋_GB2312" w:hAnsi="宋体" w:eastAsia="仿宋_GB2312"/>
                <w:szCs w:val="21"/>
              </w:rPr>
            </w:pPr>
            <w:r>
              <w:rPr>
                <w:rFonts w:hint="eastAsia" w:ascii="仿宋_GB2312" w:hAnsi="宋体" w:eastAsia="仿宋_GB2312" w:cs="仿宋_GB2312"/>
                <w:color w:val="000000"/>
                <w:kern w:val="0"/>
                <w:szCs w:val="21"/>
              </w:rPr>
              <w:t>5</w:t>
            </w:r>
          </w:p>
        </w:tc>
        <w:tc>
          <w:tcPr>
            <w:tcW w:w="720" w:type="dxa"/>
            <w:vAlign w:val="center"/>
          </w:tcPr>
          <w:p>
            <w:pPr>
              <w:widowControl/>
              <w:jc w:val="center"/>
              <w:textAlignment w:val="center"/>
              <w:rPr>
                <w:rFonts w:ascii="仿宋_GB2312" w:hAnsi="宋体" w:eastAsia="仿宋_GB2312"/>
                <w:szCs w:val="21"/>
              </w:rPr>
            </w:pPr>
            <w:r>
              <w:rPr>
                <w:rFonts w:hint="eastAsia" w:ascii="仿宋_GB2312" w:hAnsi="宋体" w:eastAsia="仿宋_GB2312" w:cs="仿宋_GB2312"/>
                <w:color w:val="000000"/>
                <w:kern w:val="0"/>
                <w:szCs w:val="21"/>
              </w:rPr>
              <w:t>20</w:t>
            </w:r>
          </w:p>
        </w:tc>
        <w:tc>
          <w:tcPr>
            <w:tcW w:w="880" w:type="dxa"/>
            <w:vAlign w:val="center"/>
          </w:tcPr>
          <w:p>
            <w:pPr>
              <w:widowControl/>
              <w:jc w:val="center"/>
              <w:textAlignment w:val="center"/>
              <w:rPr>
                <w:rFonts w:ascii="仿宋_GB2312" w:hAnsi="宋体" w:eastAsia="仿宋_GB2312"/>
                <w:szCs w:val="21"/>
              </w:rPr>
            </w:pPr>
            <w:r>
              <w:rPr>
                <w:rFonts w:hint="eastAsia" w:ascii="仿宋_GB2312" w:hAnsi="宋体" w:eastAsia="仿宋_GB2312" w:cs="仿宋_GB2312"/>
                <w:color w:val="000000"/>
                <w:kern w:val="0"/>
                <w:szCs w:val="21"/>
              </w:rPr>
              <w:t>5</w:t>
            </w:r>
          </w:p>
        </w:tc>
        <w:tc>
          <w:tcPr>
            <w:tcW w:w="912" w:type="dxa"/>
            <w:vAlign w:val="center"/>
          </w:tcPr>
          <w:p>
            <w:pPr>
              <w:widowControl/>
              <w:jc w:val="center"/>
              <w:textAlignment w:val="center"/>
              <w:rPr>
                <w:rFonts w:ascii="仿宋_GB2312" w:hAnsi="宋体" w:eastAsia="仿宋_GB2312"/>
                <w:szCs w:val="21"/>
              </w:rPr>
            </w:pPr>
            <w:r>
              <w:rPr>
                <w:rFonts w:hint="eastAsia" w:ascii="仿宋_GB2312" w:hAnsi="宋体" w:eastAsia="仿宋_GB2312" w:cs="仿宋_GB2312"/>
                <w:color w:val="000000"/>
                <w:kern w:val="0"/>
                <w:szCs w:val="21"/>
              </w:rPr>
              <w:t>6</w:t>
            </w:r>
          </w:p>
        </w:tc>
        <w:tc>
          <w:tcPr>
            <w:tcW w:w="705"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8"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水果标准化基地（万亩）</w:t>
            </w:r>
          </w:p>
        </w:tc>
        <w:tc>
          <w:tcPr>
            <w:tcW w:w="739"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5</w:t>
            </w:r>
          </w:p>
        </w:tc>
        <w:tc>
          <w:tcPr>
            <w:tcW w:w="687"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6</w:t>
            </w:r>
          </w:p>
        </w:tc>
        <w:tc>
          <w:tcPr>
            <w:tcW w:w="675"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5</w:t>
            </w:r>
          </w:p>
        </w:tc>
        <w:tc>
          <w:tcPr>
            <w:tcW w:w="913"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4</w:t>
            </w:r>
          </w:p>
        </w:tc>
        <w:tc>
          <w:tcPr>
            <w:tcW w:w="750"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6</w:t>
            </w:r>
          </w:p>
        </w:tc>
        <w:tc>
          <w:tcPr>
            <w:tcW w:w="650"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5</w:t>
            </w:r>
          </w:p>
        </w:tc>
        <w:tc>
          <w:tcPr>
            <w:tcW w:w="720"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6</w:t>
            </w:r>
          </w:p>
        </w:tc>
        <w:tc>
          <w:tcPr>
            <w:tcW w:w="880"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6</w:t>
            </w:r>
          </w:p>
        </w:tc>
        <w:tc>
          <w:tcPr>
            <w:tcW w:w="912"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6</w:t>
            </w:r>
          </w:p>
        </w:tc>
        <w:tc>
          <w:tcPr>
            <w:tcW w:w="705"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8" w:type="dxa"/>
            <w:vAlign w:val="center"/>
          </w:tcPr>
          <w:p>
            <w:pPr>
              <w:spacing w:line="500" w:lineRule="exact"/>
              <w:rPr>
                <w:rFonts w:ascii="仿宋_GB2312" w:hAnsi="宋体" w:eastAsia="仿宋_GB2312"/>
                <w:szCs w:val="21"/>
              </w:rPr>
            </w:pPr>
            <w:r>
              <w:rPr>
                <w:rFonts w:hint="eastAsia" w:ascii="仿宋_GB2312" w:hAnsi="宋体" w:eastAsia="仿宋_GB2312"/>
                <w:szCs w:val="21"/>
              </w:rPr>
              <w:t>订单果蔬基地（个）</w:t>
            </w:r>
          </w:p>
        </w:tc>
        <w:tc>
          <w:tcPr>
            <w:tcW w:w="739"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5</w:t>
            </w:r>
          </w:p>
        </w:tc>
        <w:tc>
          <w:tcPr>
            <w:tcW w:w="687"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6</w:t>
            </w:r>
          </w:p>
        </w:tc>
        <w:tc>
          <w:tcPr>
            <w:tcW w:w="675"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6</w:t>
            </w:r>
          </w:p>
        </w:tc>
        <w:tc>
          <w:tcPr>
            <w:tcW w:w="913"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4</w:t>
            </w:r>
          </w:p>
        </w:tc>
        <w:tc>
          <w:tcPr>
            <w:tcW w:w="750"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6</w:t>
            </w:r>
          </w:p>
        </w:tc>
        <w:tc>
          <w:tcPr>
            <w:tcW w:w="650"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5</w:t>
            </w:r>
          </w:p>
        </w:tc>
        <w:tc>
          <w:tcPr>
            <w:tcW w:w="720"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6</w:t>
            </w:r>
          </w:p>
        </w:tc>
        <w:tc>
          <w:tcPr>
            <w:tcW w:w="880"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6</w:t>
            </w:r>
          </w:p>
        </w:tc>
        <w:tc>
          <w:tcPr>
            <w:tcW w:w="912"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6</w:t>
            </w:r>
          </w:p>
        </w:tc>
        <w:tc>
          <w:tcPr>
            <w:tcW w:w="705"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8" w:type="dxa"/>
            <w:vAlign w:val="center"/>
          </w:tcPr>
          <w:p>
            <w:pPr>
              <w:spacing w:line="500" w:lineRule="exact"/>
              <w:rPr>
                <w:rFonts w:ascii="仿宋_GB2312" w:hAnsi="宋体" w:eastAsia="仿宋_GB2312"/>
                <w:szCs w:val="21"/>
              </w:rPr>
            </w:pPr>
            <w:r>
              <w:rPr>
                <w:rFonts w:hint="eastAsia" w:ascii="仿宋_GB2312" w:hAnsi="宋体" w:eastAsia="仿宋_GB2312"/>
                <w:szCs w:val="21"/>
              </w:rPr>
              <w:t>水果标准化示范区（个）</w:t>
            </w:r>
          </w:p>
        </w:tc>
        <w:tc>
          <w:tcPr>
            <w:tcW w:w="739"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3</w:t>
            </w:r>
          </w:p>
        </w:tc>
        <w:tc>
          <w:tcPr>
            <w:tcW w:w="687"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1</w:t>
            </w:r>
          </w:p>
        </w:tc>
        <w:tc>
          <w:tcPr>
            <w:tcW w:w="675"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2</w:t>
            </w:r>
          </w:p>
        </w:tc>
        <w:tc>
          <w:tcPr>
            <w:tcW w:w="913"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2</w:t>
            </w:r>
          </w:p>
        </w:tc>
        <w:tc>
          <w:tcPr>
            <w:tcW w:w="750"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2</w:t>
            </w:r>
          </w:p>
        </w:tc>
        <w:tc>
          <w:tcPr>
            <w:tcW w:w="650"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3</w:t>
            </w:r>
          </w:p>
        </w:tc>
        <w:tc>
          <w:tcPr>
            <w:tcW w:w="720"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2</w:t>
            </w:r>
          </w:p>
        </w:tc>
        <w:tc>
          <w:tcPr>
            <w:tcW w:w="880"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3</w:t>
            </w:r>
          </w:p>
        </w:tc>
        <w:tc>
          <w:tcPr>
            <w:tcW w:w="912"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2</w:t>
            </w:r>
          </w:p>
        </w:tc>
        <w:tc>
          <w:tcPr>
            <w:tcW w:w="705"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8" w:type="dxa"/>
            <w:vAlign w:val="center"/>
          </w:tcPr>
          <w:p>
            <w:pPr>
              <w:spacing w:line="500" w:lineRule="exact"/>
              <w:rPr>
                <w:rFonts w:hint="eastAsia" w:ascii="仿宋_GB2312" w:hAnsi="宋体" w:eastAsia="仿宋_GB2312"/>
                <w:szCs w:val="21"/>
              </w:rPr>
            </w:pPr>
            <w:r>
              <w:rPr>
                <w:rFonts w:hint="eastAsia" w:ascii="仿宋_GB2312" w:hAnsi="宋体" w:eastAsia="仿宋_GB2312"/>
                <w:szCs w:val="21"/>
              </w:rPr>
              <w:t>蔬菜标准化示范区（个）</w:t>
            </w:r>
          </w:p>
        </w:tc>
        <w:tc>
          <w:tcPr>
            <w:tcW w:w="739" w:type="dxa"/>
            <w:vAlign w:val="center"/>
          </w:tcPr>
          <w:p>
            <w:pPr>
              <w:spacing w:line="500" w:lineRule="exact"/>
              <w:jc w:val="center"/>
              <w:rPr>
                <w:rFonts w:hint="eastAsia" w:ascii="仿宋_GB2312" w:hAnsi="宋体" w:eastAsia="仿宋_GB2312"/>
                <w:szCs w:val="21"/>
              </w:rPr>
            </w:pPr>
            <w:r>
              <w:rPr>
                <w:rFonts w:hint="eastAsia" w:ascii="仿宋_GB2312" w:hAnsi="宋体" w:eastAsia="仿宋_GB2312"/>
                <w:szCs w:val="21"/>
              </w:rPr>
              <w:t>3</w:t>
            </w:r>
          </w:p>
        </w:tc>
        <w:tc>
          <w:tcPr>
            <w:tcW w:w="687" w:type="dxa"/>
            <w:vAlign w:val="center"/>
          </w:tcPr>
          <w:p>
            <w:pPr>
              <w:spacing w:line="500" w:lineRule="exact"/>
              <w:jc w:val="center"/>
              <w:rPr>
                <w:rFonts w:hint="eastAsia" w:ascii="仿宋_GB2312" w:hAnsi="宋体" w:eastAsia="仿宋_GB2312"/>
                <w:szCs w:val="21"/>
              </w:rPr>
            </w:pPr>
            <w:r>
              <w:rPr>
                <w:rFonts w:hint="eastAsia" w:ascii="仿宋_GB2312" w:hAnsi="宋体" w:eastAsia="仿宋_GB2312"/>
                <w:szCs w:val="21"/>
              </w:rPr>
              <w:t>5</w:t>
            </w:r>
          </w:p>
        </w:tc>
        <w:tc>
          <w:tcPr>
            <w:tcW w:w="675" w:type="dxa"/>
            <w:vAlign w:val="center"/>
          </w:tcPr>
          <w:p>
            <w:pPr>
              <w:spacing w:line="500" w:lineRule="exact"/>
              <w:jc w:val="center"/>
              <w:rPr>
                <w:rFonts w:hint="eastAsia" w:ascii="仿宋_GB2312" w:hAnsi="宋体" w:eastAsia="仿宋_GB2312"/>
                <w:szCs w:val="21"/>
              </w:rPr>
            </w:pPr>
            <w:r>
              <w:rPr>
                <w:rFonts w:hint="eastAsia" w:ascii="仿宋_GB2312" w:hAnsi="宋体" w:eastAsia="仿宋_GB2312"/>
                <w:szCs w:val="21"/>
              </w:rPr>
              <w:t>4</w:t>
            </w:r>
          </w:p>
        </w:tc>
        <w:tc>
          <w:tcPr>
            <w:tcW w:w="913" w:type="dxa"/>
            <w:vAlign w:val="center"/>
          </w:tcPr>
          <w:p>
            <w:pPr>
              <w:spacing w:line="500" w:lineRule="exact"/>
              <w:jc w:val="center"/>
              <w:rPr>
                <w:rFonts w:hint="eastAsia" w:ascii="仿宋_GB2312" w:hAnsi="宋体" w:eastAsia="仿宋_GB2312"/>
                <w:szCs w:val="21"/>
              </w:rPr>
            </w:pPr>
            <w:r>
              <w:rPr>
                <w:rFonts w:hint="eastAsia" w:ascii="仿宋_GB2312" w:hAnsi="宋体" w:eastAsia="仿宋_GB2312"/>
                <w:szCs w:val="21"/>
              </w:rPr>
              <w:t>1</w:t>
            </w:r>
          </w:p>
        </w:tc>
        <w:tc>
          <w:tcPr>
            <w:tcW w:w="750" w:type="dxa"/>
            <w:vAlign w:val="center"/>
          </w:tcPr>
          <w:p>
            <w:pPr>
              <w:spacing w:line="500" w:lineRule="exact"/>
              <w:jc w:val="center"/>
              <w:rPr>
                <w:rFonts w:hint="eastAsia" w:ascii="仿宋_GB2312" w:hAnsi="宋体" w:eastAsia="仿宋_GB2312"/>
                <w:szCs w:val="21"/>
              </w:rPr>
            </w:pPr>
            <w:r>
              <w:rPr>
                <w:rFonts w:hint="eastAsia" w:ascii="仿宋_GB2312" w:hAnsi="宋体" w:eastAsia="仿宋_GB2312"/>
                <w:szCs w:val="21"/>
              </w:rPr>
              <w:t>4</w:t>
            </w:r>
          </w:p>
        </w:tc>
        <w:tc>
          <w:tcPr>
            <w:tcW w:w="650" w:type="dxa"/>
            <w:vAlign w:val="center"/>
          </w:tcPr>
          <w:p>
            <w:pPr>
              <w:spacing w:line="500" w:lineRule="exact"/>
              <w:jc w:val="center"/>
              <w:rPr>
                <w:rFonts w:hint="eastAsia" w:ascii="仿宋_GB2312" w:hAnsi="宋体" w:eastAsia="仿宋_GB2312"/>
                <w:szCs w:val="21"/>
              </w:rPr>
            </w:pPr>
            <w:r>
              <w:rPr>
                <w:rFonts w:hint="eastAsia" w:ascii="仿宋_GB2312" w:hAnsi="宋体" w:eastAsia="仿宋_GB2312"/>
                <w:szCs w:val="21"/>
              </w:rPr>
              <w:t>3</w:t>
            </w:r>
          </w:p>
        </w:tc>
        <w:tc>
          <w:tcPr>
            <w:tcW w:w="720" w:type="dxa"/>
            <w:vAlign w:val="center"/>
          </w:tcPr>
          <w:p>
            <w:pPr>
              <w:spacing w:line="500" w:lineRule="exact"/>
              <w:jc w:val="center"/>
              <w:rPr>
                <w:rFonts w:hint="eastAsia" w:ascii="仿宋_GB2312" w:hAnsi="宋体" w:eastAsia="仿宋_GB2312"/>
                <w:szCs w:val="21"/>
              </w:rPr>
            </w:pPr>
            <w:r>
              <w:rPr>
                <w:rFonts w:hint="eastAsia" w:ascii="仿宋_GB2312" w:hAnsi="宋体" w:eastAsia="仿宋_GB2312"/>
                <w:szCs w:val="21"/>
              </w:rPr>
              <w:t>5</w:t>
            </w:r>
          </w:p>
        </w:tc>
        <w:tc>
          <w:tcPr>
            <w:tcW w:w="880" w:type="dxa"/>
            <w:vAlign w:val="center"/>
          </w:tcPr>
          <w:p>
            <w:pPr>
              <w:spacing w:line="500" w:lineRule="exact"/>
              <w:jc w:val="center"/>
              <w:rPr>
                <w:rFonts w:hint="eastAsia" w:ascii="仿宋_GB2312" w:hAnsi="宋体" w:eastAsia="仿宋_GB2312"/>
                <w:szCs w:val="21"/>
              </w:rPr>
            </w:pPr>
            <w:r>
              <w:rPr>
                <w:rFonts w:hint="eastAsia" w:ascii="仿宋_GB2312" w:hAnsi="宋体" w:eastAsia="仿宋_GB2312"/>
                <w:szCs w:val="21"/>
              </w:rPr>
              <w:t>2</w:t>
            </w:r>
          </w:p>
        </w:tc>
        <w:tc>
          <w:tcPr>
            <w:tcW w:w="912" w:type="dxa"/>
            <w:vAlign w:val="center"/>
          </w:tcPr>
          <w:p>
            <w:pPr>
              <w:spacing w:line="500" w:lineRule="exact"/>
              <w:jc w:val="center"/>
              <w:rPr>
                <w:rFonts w:hint="eastAsia" w:ascii="仿宋_GB2312" w:hAnsi="宋体" w:eastAsia="仿宋_GB2312"/>
                <w:szCs w:val="21"/>
              </w:rPr>
            </w:pPr>
            <w:r>
              <w:rPr>
                <w:rFonts w:hint="eastAsia" w:ascii="仿宋_GB2312" w:hAnsi="宋体" w:eastAsia="仿宋_GB2312"/>
                <w:szCs w:val="21"/>
              </w:rPr>
              <w:t>3</w:t>
            </w:r>
          </w:p>
        </w:tc>
        <w:tc>
          <w:tcPr>
            <w:tcW w:w="705" w:type="dxa"/>
            <w:vAlign w:val="center"/>
          </w:tcPr>
          <w:p>
            <w:pPr>
              <w:spacing w:line="500" w:lineRule="exact"/>
              <w:jc w:val="center"/>
              <w:rPr>
                <w:rFonts w:hint="eastAsia" w:ascii="仿宋_GB2312" w:hAnsi="宋体" w:eastAsia="仿宋_GB2312"/>
                <w:szCs w:val="21"/>
              </w:rPr>
            </w:pPr>
            <w:r>
              <w:rPr>
                <w:rFonts w:hint="eastAsia" w:ascii="仿宋_GB2312" w:hAnsi="宋体" w:eastAsia="仿宋_GB2312"/>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2438" w:type="dxa"/>
            <w:vAlign w:val="center"/>
          </w:tcPr>
          <w:p>
            <w:pPr>
              <w:spacing w:line="500" w:lineRule="exact"/>
              <w:rPr>
                <w:rFonts w:ascii="仿宋_GB2312" w:hAnsi="宋体" w:eastAsia="仿宋_GB2312"/>
                <w:szCs w:val="21"/>
              </w:rPr>
            </w:pPr>
            <w:r>
              <w:rPr>
                <w:rFonts w:hint="eastAsia" w:ascii="仿宋_GB2312" w:hAnsi="宋体" w:eastAsia="仿宋_GB2312"/>
                <w:szCs w:val="21"/>
              </w:rPr>
              <w:t>果蔬标准化示范区合计</w:t>
            </w:r>
          </w:p>
        </w:tc>
        <w:tc>
          <w:tcPr>
            <w:tcW w:w="739"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6</w:t>
            </w:r>
          </w:p>
        </w:tc>
        <w:tc>
          <w:tcPr>
            <w:tcW w:w="687"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6</w:t>
            </w:r>
          </w:p>
        </w:tc>
        <w:tc>
          <w:tcPr>
            <w:tcW w:w="675"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6</w:t>
            </w:r>
          </w:p>
        </w:tc>
        <w:tc>
          <w:tcPr>
            <w:tcW w:w="913"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3</w:t>
            </w:r>
          </w:p>
        </w:tc>
        <w:tc>
          <w:tcPr>
            <w:tcW w:w="750"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6</w:t>
            </w:r>
          </w:p>
        </w:tc>
        <w:tc>
          <w:tcPr>
            <w:tcW w:w="650"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6</w:t>
            </w:r>
          </w:p>
        </w:tc>
        <w:tc>
          <w:tcPr>
            <w:tcW w:w="720"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7</w:t>
            </w:r>
          </w:p>
        </w:tc>
        <w:tc>
          <w:tcPr>
            <w:tcW w:w="880"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5</w:t>
            </w:r>
          </w:p>
        </w:tc>
        <w:tc>
          <w:tcPr>
            <w:tcW w:w="912"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5</w:t>
            </w:r>
          </w:p>
        </w:tc>
        <w:tc>
          <w:tcPr>
            <w:tcW w:w="705"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50</w:t>
            </w:r>
          </w:p>
        </w:tc>
      </w:tr>
      <w:bookmarkEnd w:id="1"/>
      <w:bookmarkEnd w:id="3"/>
      <w:bookmarkEnd w:id="4"/>
    </w:tbl>
    <w:p>
      <w:pPr>
        <w:spacing w:line="500" w:lineRule="exact"/>
        <w:ind w:firstLine="640"/>
        <w:rPr>
          <w:rFonts w:ascii="仿宋_GB2312" w:hAnsi="宋体" w:eastAsia="仿宋_GB2312" w:cs="宋体"/>
          <w:color w:val="333333"/>
          <w:kern w:val="0"/>
          <w:sz w:val="30"/>
          <w:szCs w:val="30"/>
        </w:rPr>
      </w:pPr>
    </w:p>
    <w:p>
      <w:pPr>
        <w:spacing w:line="500" w:lineRule="exact"/>
        <w:ind w:firstLine="640"/>
        <w:rPr>
          <w:rFonts w:ascii="仿宋_GB2312" w:hAnsi="宋体" w:eastAsia="仿宋_GB2312" w:cs="宋体"/>
          <w:color w:val="333333"/>
          <w:kern w:val="0"/>
          <w:sz w:val="30"/>
          <w:szCs w:val="30"/>
        </w:rPr>
      </w:pPr>
    </w:p>
    <w:p>
      <w:pPr>
        <w:spacing w:line="500" w:lineRule="exact"/>
        <w:ind w:firstLine="640"/>
        <w:rPr>
          <w:rFonts w:ascii="仿宋_GB2312" w:hAnsi="宋体" w:eastAsia="仿宋_GB2312" w:cs="宋体"/>
          <w:color w:val="333333"/>
          <w:kern w:val="0"/>
          <w:sz w:val="30"/>
          <w:szCs w:val="30"/>
        </w:rPr>
      </w:pPr>
    </w:p>
    <w:p>
      <w:pPr>
        <w:spacing w:line="500" w:lineRule="exact"/>
        <w:ind w:firstLine="640"/>
        <w:rPr>
          <w:rFonts w:ascii="仿宋_GB2312" w:hAnsi="宋体" w:eastAsia="仿宋_GB2312" w:cs="宋体"/>
          <w:color w:val="333333"/>
          <w:kern w:val="0"/>
          <w:sz w:val="30"/>
          <w:szCs w:val="30"/>
        </w:rPr>
      </w:pPr>
    </w:p>
    <w:p>
      <w:pPr>
        <w:spacing w:line="500" w:lineRule="exact"/>
        <w:ind w:firstLine="640"/>
        <w:rPr>
          <w:rFonts w:ascii="仿宋_GB2312" w:hAnsi="宋体" w:eastAsia="仿宋_GB2312" w:cs="宋体"/>
          <w:color w:val="333333"/>
          <w:kern w:val="0"/>
          <w:sz w:val="30"/>
          <w:szCs w:val="30"/>
        </w:rPr>
      </w:pPr>
    </w:p>
    <w:p>
      <w:pPr>
        <w:spacing w:line="500" w:lineRule="exact"/>
        <w:ind w:firstLine="640"/>
        <w:rPr>
          <w:rFonts w:ascii="仿宋_GB2312" w:hAnsi="宋体" w:eastAsia="仿宋_GB2312" w:cs="宋体"/>
          <w:color w:val="333333"/>
          <w:kern w:val="0"/>
          <w:sz w:val="30"/>
          <w:szCs w:val="30"/>
        </w:rPr>
      </w:pPr>
    </w:p>
    <w:p>
      <w:pPr>
        <w:spacing w:line="500" w:lineRule="exact"/>
        <w:ind w:firstLine="640"/>
        <w:rPr>
          <w:rFonts w:ascii="仿宋_GB2312" w:hAnsi="宋体" w:eastAsia="仿宋_GB2312" w:cs="宋体"/>
          <w:color w:val="333333"/>
          <w:kern w:val="0"/>
          <w:sz w:val="30"/>
          <w:szCs w:val="30"/>
        </w:rPr>
      </w:pPr>
    </w:p>
    <w:p>
      <w:pPr>
        <w:spacing w:line="500" w:lineRule="exact"/>
        <w:ind w:firstLine="640"/>
        <w:rPr>
          <w:rFonts w:ascii="仿宋_GB2312" w:hAnsi="宋体" w:eastAsia="仿宋_GB2312" w:cs="宋体"/>
          <w:color w:val="333333"/>
          <w:kern w:val="0"/>
          <w:sz w:val="30"/>
          <w:szCs w:val="30"/>
        </w:rPr>
      </w:pPr>
    </w:p>
    <w:p>
      <w:pPr>
        <w:spacing w:line="500" w:lineRule="exact"/>
        <w:ind w:firstLine="640"/>
        <w:rPr>
          <w:rFonts w:ascii="仿宋_GB2312" w:hAnsi="宋体" w:eastAsia="仿宋_GB2312" w:cs="宋体"/>
          <w:color w:val="333333"/>
          <w:kern w:val="0"/>
          <w:sz w:val="30"/>
          <w:szCs w:val="30"/>
        </w:rPr>
      </w:pPr>
    </w:p>
    <w:p>
      <w:pPr>
        <w:spacing w:line="500" w:lineRule="exact"/>
        <w:ind w:firstLine="640"/>
        <w:rPr>
          <w:rFonts w:ascii="仿宋_GB2312" w:hAnsi="宋体" w:eastAsia="仿宋_GB2312" w:cs="宋体"/>
          <w:color w:val="333333"/>
          <w:kern w:val="0"/>
          <w:sz w:val="30"/>
          <w:szCs w:val="30"/>
        </w:rPr>
      </w:pPr>
    </w:p>
    <w:p>
      <w:pPr>
        <w:spacing w:line="500" w:lineRule="exact"/>
        <w:rPr>
          <w:rFonts w:ascii="仿宋_GB2312" w:hAnsi="宋体" w:eastAsia="仿宋_GB2312" w:cs="宋体"/>
          <w:color w:val="333333"/>
          <w:kern w:val="0"/>
          <w:sz w:val="30"/>
          <w:szCs w:val="30"/>
        </w:rPr>
      </w:pPr>
    </w:p>
    <w:bookmarkEnd w:id="0"/>
    <w:bookmarkEnd w:id="2"/>
    <w:p>
      <w:pPr>
        <w:spacing w:line="500" w:lineRule="exact"/>
        <w:rPr>
          <w:rFonts w:ascii="仿宋_GB2312" w:hAnsi="宋体" w:eastAsia="仿宋_GB2312" w:cs="宋体"/>
          <w:color w:val="333333"/>
          <w:kern w:val="0"/>
          <w:sz w:val="30"/>
          <w:szCs w:val="30"/>
        </w:rPr>
      </w:pPr>
      <w:r>
        <w:rPr>
          <w:rFonts w:hint="eastAsia" w:ascii="仿宋_GB2312" w:hAnsi="宋体" w:eastAsia="仿宋_GB2312" w:cs="宋体"/>
          <w:color w:val="333333"/>
          <w:kern w:val="0"/>
          <w:sz w:val="30"/>
          <w:szCs w:val="30"/>
        </w:rPr>
        <w:t>附件2</w:t>
      </w:r>
    </w:p>
    <w:p>
      <w:pPr>
        <w:spacing w:line="500" w:lineRule="exact"/>
        <w:ind w:firstLine="570"/>
        <w:jc w:val="center"/>
        <w:rPr>
          <w:rFonts w:ascii="仿宋_GB2312" w:hAnsi="宋体" w:eastAsia="仿宋_GB2312"/>
          <w:b/>
          <w:bCs/>
          <w:sz w:val="30"/>
          <w:szCs w:val="30"/>
        </w:rPr>
      </w:pPr>
      <w:r>
        <w:rPr>
          <w:rFonts w:hint="eastAsia" w:ascii="仿宋_GB2312" w:hAnsi="宋体" w:eastAsia="仿宋_GB2312"/>
          <w:b/>
          <w:bCs/>
          <w:sz w:val="30"/>
          <w:szCs w:val="30"/>
        </w:rPr>
        <w:t>全省果蔬任务进度完成情况表1</w:t>
      </w:r>
    </w:p>
    <w:p>
      <w:pPr>
        <w:wordWrap w:val="0"/>
        <w:spacing w:before="156" w:beforeLines="50" w:line="240" w:lineRule="atLeast"/>
        <w:rPr>
          <w:rFonts w:ascii="仿宋_GB2312" w:hAnsi="宋体" w:eastAsia="仿宋_GB2312"/>
          <w:szCs w:val="21"/>
        </w:rPr>
      </w:pPr>
      <w:r>
        <w:rPr>
          <w:rFonts w:hint="eastAsia" w:ascii="仿宋_GB2312" w:hAnsi="宋体" w:eastAsia="仿宋_GB2312"/>
          <w:sz w:val="30"/>
          <w:szCs w:val="30"/>
        </w:rPr>
        <w:t xml:space="preserve">                                         </w:t>
      </w:r>
      <w:r>
        <w:rPr>
          <w:rFonts w:hint="eastAsia" w:ascii="仿宋_GB2312" w:hAnsi="宋体" w:eastAsia="仿宋_GB2312"/>
          <w:szCs w:val="21"/>
        </w:rPr>
        <w:t>单位：万亩 万吨</w:t>
      </w:r>
    </w:p>
    <w:tbl>
      <w:tblPr>
        <w:tblStyle w:val="17"/>
        <w:tblpPr w:leftFromText="180" w:rightFromText="180" w:vertAnchor="text" w:horzAnchor="page" w:tblpX="1567" w:tblpY="397"/>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065"/>
        <w:gridCol w:w="1075"/>
        <w:gridCol w:w="1071"/>
        <w:gridCol w:w="1512"/>
        <w:gridCol w:w="1444"/>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9"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市州</w:t>
            </w:r>
          </w:p>
        </w:tc>
        <w:tc>
          <w:tcPr>
            <w:tcW w:w="1065"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蔬菜面积</w:t>
            </w:r>
          </w:p>
        </w:tc>
        <w:tc>
          <w:tcPr>
            <w:tcW w:w="1075"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蔬菜产量</w:t>
            </w:r>
          </w:p>
        </w:tc>
        <w:tc>
          <w:tcPr>
            <w:tcW w:w="1071"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水果面积</w:t>
            </w:r>
          </w:p>
        </w:tc>
        <w:tc>
          <w:tcPr>
            <w:tcW w:w="1512"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新增水果面积</w:t>
            </w:r>
          </w:p>
        </w:tc>
        <w:tc>
          <w:tcPr>
            <w:tcW w:w="1444"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投产园面积</w:t>
            </w:r>
          </w:p>
        </w:tc>
        <w:tc>
          <w:tcPr>
            <w:tcW w:w="1444"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水果产量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9" w:type="dxa"/>
            <w:vAlign w:val="center"/>
          </w:tcPr>
          <w:p>
            <w:pPr>
              <w:spacing w:line="240" w:lineRule="atLeast"/>
              <w:jc w:val="center"/>
              <w:rPr>
                <w:rFonts w:ascii="仿宋_GB2312" w:hAnsi="宋体" w:eastAsia="仿宋_GB2312"/>
                <w:szCs w:val="21"/>
              </w:rPr>
            </w:pPr>
          </w:p>
        </w:tc>
        <w:tc>
          <w:tcPr>
            <w:tcW w:w="1065" w:type="dxa"/>
            <w:vAlign w:val="center"/>
          </w:tcPr>
          <w:p>
            <w:pPr>
              <w:spacing w:line="240" w:lineRule="atLeast"/>
              <w:jc w:val="center"/>
              <w:rPr>
                <w:rFonts w:ascii="仿宋_GB2312" w:hAnsi="宋体" w:eastAsia="仿宋_GB2312"/>
                <w:szCs w:val="21"/>
              </w:rPr>
            </w:pPr>
          </w:p>
        </w:tc>
        <w:tc>
          <w:tcPr>
            <w:tcW w:w="1075" w:type="dxa"/>
            <w:vAlign w:val="center"/>
          </w:tcPr>
          <w:p>
            <w:pPr>
              <w:spacing w:line="240" w:lineRule="atLeast"/>
              <w:jc w:val="center"/>
              <w:rPr>
                <w:rFonts w:ascii="仿宋_GB2312" w:hAnsi="宋体" w:eastAsia="仿宋_GB2312"/>
                <w:szCs w:val="21"/>
              </w:rPr>
            </w:pPr>
          </w:p>
        </w:tc>
        <w:tc>
          <w:tcPr>
            <w:tcW w:w="1071" w:type="dxa"/>
            <w:vAlign w:val="center"/>
          </w:tcPr>
          <w:p>
            <w:pPr>
              <w:spacing w:line="240" w:lineRule="atLeast"/>
              <w:jc w:val="center"/>
              <w:rPr>
                <w:rFonts w:ascii="仿宋_GB2312" w:hAnsi="宋体" w:eastAsia="仿宋_GB2312"/>
                <w:szCs w:val="21"/>
              </w:rPr>
            </w:pPr>
          </w:p>
        </w:tc>
        <w:tc>
          <w:tcPr>
            <w:tcW w:w="1512" w:type="dxa"/>
            <w:vAlign w:val="center"/>
          </w:tcPr>
          <w:p>
            <w:pPr>
              <w:spacing w:line="240" w:lineRule="atLeast"/>
              <w:jc w:val="center"/>
              <w:rPr>
                <w:rFonts w:ascii="仿宋_GB2312" w:hAnsi="宋体" w:eastAsia="仿宋_GB2312"/>
                <w:szCs w:val="21"/>
              </w:rPr>
            </w:pPr>
          </w:p>
        </w:tc>
        <w:tc>
          <w:tcPr>
            <w:tcW w:w="1444" w:type="dxa"/>
            <w:vAlign w:val="center"/>
          </w:tcPr>
          <w:p>
            <w:pPr>
              <w:spacing w:line="240" w:lineRule="atLeast"/>
              <w:jc w:val="center"/>
              <w:rPr>
                <w:rFonts w:ascii="仿宋_GB2312" w:hAnsi="宋体" w:eastAsia="仿宋_GB2312"/>
                <w:szCs w:val="21"/>
              </w:rPr>
            </w:pPr>
          </w:p>
        </w:tc>
        <w:tc>
          <w:tcPr>
            <w:tcW w:w="1444" w:type="dxa"/>
            <w:vAlign w:val="center"/>
          </w:tcPr>
          <w:p>
            <w:pPr>
              <w:spacing w:line="240" w:lineRule="atLeast"/>
              <w:jc w:val="center"/>
              <w:rPr>
                <w:rFonts w:ascii="仿宋_GB2312" w:hAnsi="宋体" w:eastAsia="仿宋_GB2312"/>
                <w:szCs w:val="21"/>
              </w:rPr>
            </w:pPr>
          </w:p>
        </w:tc>
      </w:tr>
    </w:tbl>
    <w:p>
      <w:pPr>
        <w:wordWrap w:val="0"/>
        <w:spacing w:line="500" w:lineRule="exact"/>
        <w:rPr>
          <w:rFonts w:ascii="仿宋_GB2312" w:hAnsi="宋体" w:eastAsia="仿宋_GB2312"/>
          <w:szCs w:val="21"/>
        </w:rPr>
      </w:pPr>
      <w:r>
        <w:rPr>
          <w:rFonts w:hint="eastAsia" w:ascii="仿宋_GB2312" w:hAnsi="宋体" w:eastAsia="仿宋_GB2312"/>
          <w:sz w:val="30"/>
          <w:szCs w:val="30"/>
        </w:rPr>
        <w:t xml:space="preserve">                                    </w:t>
      </w:r>
    </w:p>
    <w:p>
      <w:pPr>
        <w:spacing w:line="500" w:lineRule="exact"/>
        <w:jc w:val="left"/>
        <w:rPr>
          <w:rFonts w:ascii="仿宋_GB2312" w:hAnsi="华文宋体" w:eastAsia="仿宋_GB2312" w:cs="华文宋体"/>
          <w:sz w:val="30"/>
          <w:szCs w:val="30"/>
          <w:lang w:val="zh-CN"/>
        </w:rPr>
      </w:pPr>
      <w:r>
        <w:rPr>
          <w:rFonts w:hint="eastAsia" w:ascii="仿宋_GB2312" w:hAnsi="宋体" w:eastAsia="仿宋_GB2312"/>
          <w:szCs w:val="21"/>
        </w:rPr>
        <w:t>填写说明：每个季度填写一次，分别在3月25日、6月25日、9月25日、12月25日上报</w:t>
      </w:r>
    </w:p>
    <w:p>
      <w:pPr>
        <w:spacing w:line="500" w:lineRule="exact"/>
        <w:ind w:firstLine="600" w:firstLineChars="200"/>
        <w:rPr>
          <w:rFonts w:ascii="仿宋_GB2312" w:hAnsi="华文宋体" w:eastAsia="仿宋_GB2312" w:cs="华文宋体"/>
          <w:sz w:val="30"/>
          <w:szCs w:val="30"/>
          <w:lang w:val="zh-CN"/>
        </w:rPr>
      </w:pPr>
    </w:p>
    <w:p>
      <w:pPr>
        <w:spacing w:line="500" w:lineRule="exact"/>
        <w:ind w:firstLine="570"/>
        <w:jc w:val="center"/>
        <w:rPr>
          <w:rFonts w:hint="eastAsia" w:ascii="仿宋_GB2312" w:hAnsi="宋体" w:eastAsia="仿宋_GB2312"/>
          <w:b/>
          <w:bCs/>
          <w:sz w:val="30"/>
          <w:szCs w:val="30"/>
        </w:rPr>
      </w:pPr>
    </w:p>
    <w:p>
      <w:pPr>
        <w:spacing w:line="500" w:lineRule="exact"/>
        <w:ind w:firstLine="570"/>
        <w:jc w:val="center"/>
        <w:rPr>
          <w:rFonts w:ascii="仿宋_GB2312" w:hAnsi="宋体" w:eastAsia="仿宋_GB2312"/>
          <w:b/>
          <w:bCs/>
          <w:sz w:val="30"/>
          <w:szCs w:val="30"/>
        </w:rPr>
      </w:pPr>
      <w:r>
        <w:rPr>
          <w:rFonts w:hint="eastAsia" w:ascii="仿宋_GB2312" w:hAnsi="宋体" w:eastAsia="仿宋_GB2312"/>
          <w:b/>
          <w:bCs/>
          <w:sz w:val="30"/>
          <w:szCs w:val="30"/>
        </w:rPr>
        <w:t>全省果蔬任务进度完成情况表2</w:t>
      </w:r>
    </w:p>
    <w:tbl>
      <w:tblPr>
        <w:tblStyle w:val="17"/>
        <w:tblpPr w:leftFromText="180" w:rightFromText="180" w:vertAnchor="text" w:horzAnchor="page" w:tblpX="1817" w:tblpY="384"/>
        <w:tblOverlap w:val="never"/>
        <w:tblW w:w="83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498"/>
        <w:gridCol w:w="1975"/>
        <w:gridCol w:w="1400"/>
        <w:gridCol w:w="1638"/>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9"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市州</w:t>
            </w:r>
          </w:p>
        </w:tc>
        <w:tc>
          <w:tcPr>
            <w:tcW w:w="1498" w:type="dxa"/>
            <w:vAlign w:val="center"/>
          </w:tcPr>
          <w:p>
            <w:pPr>
              <w:spacing w:line="500" w:lineRule="exact"/>
              <w:rPr>
                <w:rFonts w:ascii="仿宋_GB2312" w:hAnsi="宋体" w:eastAsia="仿宋_GB2312"/>
                <w:szCs w:val="21"/>
              </w:rPr>
            </w:pPr>
            <w:r>
              <w:rPr>
                <w:rFonts w:hint="eastAsia" w:ascii="仿宋_GB2312" w:hAnsi="宋体" w:eastAsia="仿宋_GB2312"/>
                <w:szCs w:val="21"/>
              </w:rPr>
              <w:t xml:space="preserve">标准化示范区 </w:t>
            </w:r>
          </w:p>
        </w:tc>
        <w:tc>
          <w:tcPr>
            <w:tcW w:w="1975"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地点（县、乡、村）</w:t>
            </w:r>
          </w:p>
        </w:tc>
        <w:tc>
          <w:tcPr>
            <w:tcW w:w="1400"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面积（万亩）</w:t>
            </w:r>
          </w:p>
        </w:tc>
        <w:tc>
          <w:tcPr>
            <w:tcW w:w="1638"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经营主体</w:t>
            </w:r>
          </w:p>
        </w:tc>
        <w:tc>
          <w:tcPr>
            <w:tcW w:w="962"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9" w:type="dxa"/>
            <w:vAlign w:val="center"/>
          </w:tcPr>
          <w:p>
            <w:pPr>
              <w:spacing w:line="500" w:lineRule="exact"/>
              <w:jc w:val="center"/>
              <w:rPr>
                <w:rFonts w:ascii="仿宋_GB2312" w:hAnsi="宋体" w:eastAsia="仿宋_GB2312"/>
                <w:szCs w:val="21"/>
              </w:rPr>
            </w:pPr>
          </w:p>
        </w:tc>
        <w:tc>
          <w:tcPr>
            <w:tcW w:w="1498" w:type="dxa"/>
            <w:vAlign w:val="center"/>
          </w:tcPr>
          <w:p>
            <w:pPr>
              <w:spacing w:line="500" w:lineRule="exact"/>
              <w:jc w:val="center"/>
              <w:rPr>
                <w:rFonts w:ascii="仿宋_GB2312" w:hAnsi="宋体" w:eastAsia="仿宋_GB2312"/>
                <w:szCs w:val="21"/>
              </w:rPr>
            </w:pPr>
          </w:p>
        </w:tc>
        <w:tc>
          <w:tcPr>
            <w:tcW w:w="1975" w:type="dxa"/>
            <w:vAlign w:val="center"/>
          </w:tcPr>
          <w:p>
            <w:pPr>
              <w:spacing w:line="500" w:lineRule="exact"/>
              <w:jc w:val="center"/>
              <w:rPr>
                <w:rFonts w:ascii="仿宋_GB2312" w:hAnsi="宋体" w:eastAsia="仿宋_GB2312"/>
                <w:szCs w:val="21"/>
              </w:rPr>
            </w:pPr>
          </w:p>
        </w:tc>
        <w:tc>
          <w:tcPr>
            <w:tcW w:w="1400" w:type="dxa"/>
            <w:vAlign w:val="center"/>
          </w:tcPr>
          <w:p>
            <w:pPr>
              <w:spacing w:line="500" w:lineRule="exact"/>
              <w:jc w:val="center"/>
              <w:rPr>
                <w:rFonts w:ascii="仿宋_GB2312" w:hAnsi="宋体" w:eastAsia="仿宋_GB2312"/>
                <w:szCs w:val="21"/>
              </w:rPr>
            </w:pPr>
          </w:p>
        </w:tc>
        <w:tc>
          <w:tcPr>
            <w:tcW w:w="1638" w:type="dxa"/>
            <w:vAlign w:val="center"/>
          </w:tcPr>
          <w:p>
            <w:pPr>
              <w:spacing w:line="500" w:lineRule="exact"/>
              <w:jc w:val="center"/>
              <w:rPr>
                <w:rFonts w:ascii="仿宋_GB2312" w:hAnsi="宋体" w:eastAsia="仿宋_GB2312"/>
                <w:szCs w:val="21"/>
              </w:rPr>
            </w:pPr>
          </w:p>
        </w:tc>
        <w:tc>
          <w:tcPr>
            <w:tcW w:w="962" w:type="dxa"/>
            <w:vAlign w:val="center"/>
          </w:tcPr>
          <w:p>
            <w:pPr>
              <w:spacing w:line="500" w:lineRule="exact"/>
              <w:jc w:val="center"/>
              <w:rPr>
                <w:rFonts w:ascii="仿宋_GB2312" w:hAnsi="宋体" w:eastAsia="仿宋_GB2312"/>
                <w:szCs w:val="21"/>
              </w:rPr>
            </w:pPr>
          </w:p>
        </w:tc>
      </w:tr>
    </w:tbl>
    <w:p>
      <w:pPr>
        <w:spacing w:line="500" w:lineRule="exact"/>
        <w:jc w:val="left"/>
        <w:rPr>
          <w:rFonts w:ascii="仿宋_GB2312" w:hAnsi="宋体" w:eastAsia="仿宋_GB2312"/>
          <w:szCs w:val="21"/>
        </w:rPr>
      </w:pPr>
      <w:r>
        <w:rPr>
          <w:rFonts w:hint="eastAsia" w:ascii="仿宋_GB2312" w:hAnsi="宋体" w:eastAsia="仿宋_GB2312"/>
          <w:szCs w:val="21"/>
        </w:rPr>
        <w:t>填写说明：6月25日、12月25日上报</w:t>
      </w:r>
    </w:p>
    <w:p>
      <w:pPr>
        <w:spacing w:line="500" w:lineRule="exact"/>
        <w:rPr>
          <w:sz w:val="30"/>
          <w:szCs w:val="30"/>
        </w:rPr>
      </w:pPr>
    </w:p>
    <w:p>
      <w:pPr>
        <w:spacing w:line="500" w:lineRule="exact"/>
        <w:ind w:firstLine="570"/>
        <w:jc w:val="center"/>
        <w:rPr>
          <w:rFonts w:ascii="仿宋_GB2312" w:hAnsi="宋体" w:eastAsia="仿宋_GB2312"/>
          <w:b/>
          <w:bCs/>
          <w:sz w:val="30"/>
          <w:szCs w:val="30"/>
        </w:rPr>
      </w:pPr>
      <w:r>
        <w:rPr>
          <w:rFonts w:hint="eastAsia" w:ascii="仿宋_GB2312" w:hAnsi="宋体" w:eastAsia="仿宋_GB2312"/>
          <w:b/>
          <w:bCs/>
          <w:sz w:val="30"/>
          <w:szCs w:val="30"/>
        </w:rPr>
        <w:t>全省果蔬任务进度完成情况表3</w:t>
      </w:r>
    </w:p>
    <w:tbl>
      <w:tblPr>
        <w:tblStyle w:val="17"/>
        <w:tblpPr w:leftFromText="180" w:rightFromText="180" w:vertAnchor="text" w:horzAnchor="page" w:tblpX="1817" w:tblpY="384"/>
        <w:tblOverlap w:val="never"/>
        <w:tblW w:w="85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531"/>
        <w:gridCol w:w="1862"/>
        <w:gridCol w:w="1300"/>
        <w:gridCol w:w="1063"/>
        <w:gridCol w:w="1162"/>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市州</w:t>
            </w:r>
          </w:p>
        </w:tc>
        <w:tc>
          <w:tcPr>
            <w:tcW w:w="1531" w:type="dxa"/>
            <w:vAlign w:val="center"/>
          </w:tcPr>
          <w:p>
            <w:pPr>
              <w:spacing w:line="500" w:lineRule="exact"/>
              <w:rPr>
                <w:rFonts w:ascii="仿宋_GB2312" w:hAnsi="宋体" w:eastAsia="仿宋_GB2312"/>
                <w:szCs w:val="21"/>
              </w:rPr>
            </w:pPr>
            <w:r>
              <w:rPr>
                <w:rFonts w:hint="eastAsia" w:ascii="仿宋_GB2312" w:hAnsi="宋体" w:eastAsia="仿宋_GB2312"/>
                <w:szCs w:val="21"/>
              </w:rPr>
              <w:t xml:space="preserve">标准化示范区 </w:t>
            </w:r>
          </w:p>
        </w:tc>
        <w:tc>
          <w:tcPr>
            <w:tcW w:w="1862"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地点（县、乡、村）</w:t>
            </w:r>
          </w:p>
        </w:tc>
        <w:tc>
          <w:tcPr>
            <w:tcW w:w="1300"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面积（万亩）</w:t>
            </w:r>
          </w:p>
        </w:tc>
        <w:tc>
          <w:tcPr>
            <w:tcW w:w="1063"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品种</w:t>
            </w:r>
          </w:p>
        </w:tc>
        <w:tc>
          <w:tcPr>
            <w:tcW w:w="1162"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经营主体</w:t>
            </w:r>
          </w:p>
        </w:tc>
        <w:tc>
          <w:tcPr>
            <w:tcW w:w="756"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vAlign w:val="center"/>
          </w:tcPr>
          <w:p>
            <w:pPr>
              <w:spacing w:line="500" w:lineRule="exact"/>
              <w:jc w:val="center"/>
              <w:rPr>
                <w:rFonts w:ascii="仿宋_GB2312" w:hAnsi="宋体" w:eastAsia="仿宋_GB2312"/>
                <w:szCs w:val="21"/>
              </w:rPr>
            </w:pPr>
          </w:p>
        </w:tc>
        <w:tc>
          <w:tcPr>
            <w:tcW w:w="1531" w:type="dxa"/>
            <w:vAlign w:val="center"/>
          </w:tcPr>
          <w:p>
            <w:pPr>
              <w:spacing w:line="500" w:lineRule="exact"/>
              <w:jc w:val="center"/>
              <w:rPr>
                <w:rFonts w:ascii="仿宋_GB2312" w:hAnsi="宋体" w:eastAsia="仿宋_GB2312"/>
                <w:szCs w:val="21"/>
              </w:rPr>
            </w:pPr>
          </w:p>
        </w:tc>
        <w:tc>
          <w:tcPr>
            <w:tcW w:w="1862" w:type="dxa"/>
            <w:vAlign w:val="center"/>
          </w:tcPr>
          <w:p>
            <w:pPr>
              <w:spacing w:line="500" w:lineRule="exact"/>
              <w:jc w:val="center"/>
              <w:rPr>
                <w:rFonts w:ascii="仿宋_GB2312" w:hAnsi="宋体" w:eastAsia="仿宋_GB2312"/>
                <w:szCs w:val="21"/>
              </w:rPr>
            </w:pPr>
          </w:p>
        </w:tc>
        <w:tc>
          <w:tcPr>
            <w:tcW w:w="1300" w:type="dxa"/>
            <w:vAlign w:val="center"/>
          </w:tcPr>
          <w:p>
            <w:pPr>
              <w:spacing w:line="500" w:lineRule="exact"/>
              <w:jc w:val="center"/>
              <w:rPr>
                <w:rFonts w:ascii="仿宋_GB2312" w:hAnsi="宋体" w:eastAsia="仿宋_GB2312"/>
                <w:szCs w:val="21"/>
              </w:rPr>
            </w:pPr>
          </w:p>
        </w:tc>
        <w:tc>
          <w:tcPr>
            <w:tcW w:w="1063" w:type="dxa"/>
            <w:vAlign w:val="center"/>
          </w:tcPr>
          <w:p>
            <w:pPr>
              <w:spacing w:line="500" w:lineRule="exact"/>
              <w:jc w:val="center"/>
              <w:rPr>
                <w:rFonts w:ascii="仿宋_GB2312" w:hAnsi="宋体" w:eastAsia="仿宋_GB2312"/>
                <w:szCs w:val="21"/>
              </w:rPr>
            </w:pPr>
          </w:p>
        </w:tc>
        <w:tc>
          <w:tcPr>
            <w:tcW w:w="1162" w:type="dxa"/>
            <w:vAlign w:val="center"/>
          </w:tcPr>
          <w:p>
            <w:pPr>
              <w:spacing w:line="500" w:lineRule="exact"/>
              <w:jc w:val="center"/>
              <w:rPr>
                <w:rFonts w:ascii="仿宋_GB2312" w:hAnsi="宋体" w:eastAsia="仿宋_GB2312"/>
                <w:szCs w:val="21"/>
              </w:rPr>
            </w:pPr>
          </w:p>
        </w:tc>
        <w:tc>
          <w:tcPr>
            <w:tcW w:w="756" w:type="dxa"/>
            <w:vAlign w:val="center"/>
          </w:tcPr>
          <w:p>
            <w:pPr>
              <w:spacing w:line="500" w:lineRule="exact"/>
              <w:jc w:val="center"/>
              <w:rPr>
                <w:rFonts w:ascii="仿宋_GB2312" w:hAnsi="宋体" w:eastAsia="仿宋_GB2312"/>
                <w:szCs w:val="21"/>
              </w:rPr>
            </w:pPr>
          </w:p>
        </w:tc>
      </w:tr>
    </w:tbl>
    <w:p>
      <w:pPr>
        <w:spacing w:line="500" w:lineRule="exact"/>
        <w:jc w:val="left"/>
        <w:rPr>
          <w:rFonts w:ascii="仿宋_GB2312" w:hAnsi="宋体" w:eastAsia="仿宋_GB2312"/>
          <w:szCs w:val="21"/>
        </w:rPr>
      </w:pPr>
      <w:r>
        <w:rPr>
          <w:rFonts w:hint="eastAsia" w:ascii="仿宋_GB2312" w:hAnsi="宋体" w:eastAsia="仿宋_GB2312"/>
          <w:szCs w:val="21"/>
        </w:rPr>
        <w:t>填写说明：6月25日、12月25日上报，如果示范区存在多个经营主体，请在备注中分别填写每个经营主体面积。</w:t>
      </w:r>
    </w:p>
    <w:p>
      <w:pPr>
        <w:spacing w:line="500" w:lineRule="exact"/>
        <w:jc w:val="left"/>
        <w:rPr>
          <w:rFonts w:ascii="仿宋_GB2312" w:hAnsi="宋体" w:eastAsia="仿宋_GB2312"/>
          <w:szCs w:val="21"/>
        </w:rPr>
      </w:pPr>
      <w:r>
        <w:rPr>
          <w:rFonts w:hint="eastAsia" w:ascii="仿宋_GB2312" w:hAnsi="宋体" w:eastAsia="仿宋_GB2312"/>
          <w:szCs w:val="21"/>
        </w:rPr>
        <w:t xml:space="preserve">   </w:t>
      </w:r>
    </w:p>
    <w:p>
      <w:pPr>
        <w:spacing w:line="500" w:lineRule="exact"/>
        <w:jc w:val="left"/>
        <w:rPr>
          <w:rFonts w:ascii="仿宋_GB2312" w:hAnsi="宋体" w:eastAsia="仿宋_GB2312"/>
          <w:b/>
          <w:bCs/>
          <w:sz w:val="30"/>
          <w:szCs w:val="30"/>
        </w:rPr>
      </w:pPr>
      <w:r>
        <w:rPr>
          <w:rFonts w:hint="eastAsia" w:ascii="仿宋_GB2312" w:hAnsi="宋体" w:eastAsia="仿宋_GB2312"/>
          <w:szCs w:val="21"/>
        </w:rPr>
        <w:t xml:space="preserve">                     </w:t>
      </w:r>
      <w:r>
        <w:rPr>
          <w:rFonts w:hint="eastAsia" w:ascii="仿宋_GB2312" w:hAnsi="宋体" w:eastAsia="仿宋_GB2312"/>
          <w:b/>
          <w:bCs/>
          <w:sz w:val="30"/>
          <w:szCs w:val="30"/>
        </w:rPr>
        <w:t>全省果蔬任务进度完成情况表4</w:t>
      </w:r>
    </w:p>
    <w:tbl>
      <w:tblPr>
        <w:tblStyle w:val="17"/>
        <w:tblpPr w:leftFromText="180" w:rightFromText="180" w:vertAnchor="text" w:horzAnchor="page" w:tblpX="1250" w:tblpY="384"/>
        <w:tblOverlap w:val="never"/>
        <w:tblW w:w="9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54"/>
        <w:gridCol w:w="1263"/>
        <w:gridCol w:w="979"/>
        <w:gridCol w:w="626"/>
        <w:gridCol w:w="896"/>
        <w:gridCol w:w="1128"/>
        <w:gridCol w:w="1050"/>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市州</w:t>
            </w:r>
          </w:p>
        </w:tc>
        <w:tc>
          <w:tcPr>
            <w:tcW w:w="1054" w:type="dxa"/>
            <w:vAlign w:val="center"/>
          </w:tcPr>
          <w:p>
            <w:pPr>
              <w:spacing w:line="500" w:lineRule="exact"/>
              <w:rPr>
                <w:rFonts w:ascii="仿宋_GB2312" w:hAnsi="宋体" w:eastAsia="仿宋_GB2312"/>
                <w:szCs w:val="21"/>
              </w:rPr>
            </w:pPr>
            <w:r>
              <w:rPr>
                <w:rFonts w:hint="eastAsia" w:ascii="仿宋_GB2312" w:hAnsi="宋体" w:eastAsia="仿宋_GB2312"/>
                <w:szCs w:val="21"/>
              </w:rPr>
              <w:t xml:space="preserve">订单基地名称 </w:t>
            </w:r>
          </w:p>
        </w:tc>
        <w:tc>
          <w:tcPr>
            <w:tcW w:w="1263"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地点（县、乡、村）</w:t>
            </w:r>
          </w:p>
        </w:tc>
        <w:tc>
          <w:tcPr>
            <w:tcW w:w="979"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面积（万亩）</w:t>
            </w:r>
          </w:p>
        </w:tc>
        <w:tc>
          <w:tcPr>
            <w:tcW w:w="626"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品种</w:t>
            </w:r>
          </w:p>
        </w:tc>
        <w:tc>
          <w:tcPr>
            <w:tcW w:w="896"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生产主体</w:t>
            </w:r>
          </w:p>
        </w:tc>
        <w:tc>
          <w:tcPr>
            <w:tcW w:w="1128"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订单企业名称</w:t>
            </w:r>
          </w:p>
        </w:tc>
        <w:tc>
          <w:tcPr>
            <w:tcW w:w="1050"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订单数量（吨）</w:t>
            </w:r>
          </w:p>
        </w:tc>
        <w:tc>
          <w:tcPr>
            <w:tcW w:w="1675" w:type="dxa"/>
            <w:vAlign w:val="center"/>
          </w:tcPr>
          <w:p>
            <w:pPr>
              <w:spacing w:line="500" w:lineRule="exact"/>
              <w:jc w:val="center"/>
              <w:rPr>
                <w:rFonts w:ascii="仿宋_GB2312" w:hAnsi="宋体" w:eastAsia="仿宋_GB2312"/>
                <w:szCs w:val="21"/>
              </w:rPr>
            </w:pPr>
            <w:r>
              <w:rPr>
                <w:rFonts w:hint="eastAsia" w:ascii="仿宋_GB2312" w:hAnsi="宋体" w:eastAsia="仿宋_GB2312"/>
                <w:szCs w:val="21"/>
              </w:rPr>
              <w:t>订单货值（元）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vAlign w:val="center"/>
          </w:tcPr>
          <w:p>
            <w:pPr>
              <w:spacing w:line="500" w:lineRule="exact"/>
              <w:jc w:val="center"/>
              <w:rPr>
                <w:rFonts w:ascii="仿宋_GB2312" w:hAnsi="宋体" w:eastAsia="仿宋_GB2312"/>
                <w:szCs w:val="21"/>
              </w:rPr>
            </w:pPr>
          </w:p>
        </w:tc>
        <w:tc>
          <w:tcPr>
            <w:tcW w:w="1054" w:type="dxa"/>
            <w:vAlign w:val="center"/>
          </w:tcPr>
          <w:p>
            <w:pPr>
              <w:spacing w:line="500" w:lineRule="exact"/>
              <w:jc w:val="center"/>
              <w:rPr>
                <w:rFonts w:ascii="仿宋_GB2312" w:hAnsi="宋体" w:eastAsia="仿宋_GB2312"/>
                <w:szCs w:val="21"/>
              </w:rPr>
            </w:pPr>
          </w:p>
        </w:tc>
        <w:tc>
          <w:tcPr>
            <w:tcW w:w="1263" w:type="dxa"/>
            <w:vAlign w:val="center"/>
          </w:tcPr>
          <w:p>
            <w:pPr>
              <w:spacing w:line="500" w:lineRule="exact"/>
              <w:jc w:val="center"/>
              <w:rPr>
                <w:rFonts w:ascii="仿宋_GB2312" w:hAnsi="宋体" w:eastAsia="仿宋_GB2312"/>
                <w:szCs w:val="21"/>
              </w:rPr>
            </w:pPr>
          </w:p>
        </w:tc>
        <w:tc>
          <w:tcPr>
            <w:tcW w:w="979" w:type="dxa"/>
            <w:vAlign w:val="center"/>
          </w:tcPr>
          <w:p>
            <w:pPr>
              <w:spacing w:line="500" w:lineRule="exact"/>
              <w:jc w:val="center"/>
              <w:rPr>
                <w:rFonts w:ascii="仿宋_GB2312" w:hAnsi="宋体" w:eastAsia="仿宋_GB2312"/>
                <w:szCs w:val="21"/>
              </w:rPr>
            </w:pPr>
          </w:p>
        </w:tc>
        <w:tc>
          <w:tcPr>
            <w:tcW w:w="626" w:type="dxa"/>
            <w:vAlign w:val="center"/>
          </w:tcPr>
          <w:p>
            <w:pPr>
              <w:spacing w:line="500" w:lineRule="exact"/>
              <w:jc w:val="center"/>
              <w:rPr>
                <w:rFonts w:ascii="仿宋_GB2312" w:hAnsi="宋体" w:eastAsia="仿宋_GB2312"/>
                <w:szCs w:val="21"/>
              </w:rPr>
            </w:pPr>
          </w:p>
        </w:tc>
        <w:tc>
          <w:tcPr>
            <w:tcW w:w="896" w:type="dxa"/>
            <w:vAlign w:val="center"/>
          </w:tcPr>
          <w:p>
            <w:pPr>
              <w:spacing w:line="500" w:lineRule="exact"/>
              <w:jc w:val="center"/>
              <w:rPr>
                <w:rFonts w:ascii="仿宋_GB2312" w:hAnsi="宋体" w:eastAsia="仿宋_GB2312"/>
                <w:szCs w:val="21"/>
              </w:rPr>
            </w:pPr>
          </w:p>
        </w:tc>
        <w:tc>
          <w:tcPr>
            <w:tcW w:w="1128" w:type="dxa"/>
            <w:vAlign w:val="center"/>
          </w:tcPr>
          <w:p>
            <w:pPr>
              <w:spacing w:line="500" w:lineRule="exact"/>
              <w:jc w:val="center"/>
              <w:rPr>
                <w:rFonts w:ascii="仿宋_GB2312" w:hAnsi="宋体" w:eastAsia="仿宋_GB2312"/>
                <w:szCs w:val="21"/>
              </w:rPr>
            </w:pPr>
          </w:p>
        </w:tc>
        <w:tc>
          <w:tcPr>
            <w:tcW w:w="1050" w:type="dxa"/>
            <w:vAlign w:val="center"/>
          </w:tcPr>
          <w:p>
            <w:pPr>
              <w:spacing w:line="500" w:lineRule="exact"/>
              <w:jc w:val="center"/>
              <w:rPr>
                <w:rFonts w:ascii="仿宋_GB2312" w:hAnsi="宋体" w:eastAsia="仿宋_GB2312"/>
                <w:szCs w:val="21"/>
              </w:rPr>
            </w:pPr>
          </w:p>
        </w:tc>
        <w:tc>
          <w:tcPr>
            <w:tcW w:w="1675" w:type="dxa"/>
            <w:vAlign w:val="center"/>
          </w:tcPr>
          <w:p>
            <w:pPr>
              <w:spacing w:line="500" w:lineRule="exact"/>
              <w:jc w:val="center"/>
              <w:rPr>
                <w:rFonts w:ascii="仿宋_GB2312" w:hAnsi="宋体" w:eastAsia="仿宋_GB2312"/>
                <w:szCs w:val="21"/>
              </w:rPr>
            </w:pPr>
          </w:p>
        </w:tc>
      </w:tr>
    </w:tbl>
    <w:p>
      <w:pPr>
        <w:spacing w:line="500" w:lineRule="exact"/>
        <w:jc w:val="left"/>
        <w:rPr>
          <w:rFonts w:ascii="仿宋_GB2312" w:hAnsi="宋体" w:eastAsia="仿宋_GB2312"/>
          <w:b/>
          <w:bCs/>
          <w:sz w:val="30"/>
          <w:szCs w:val="30"/>
        </w:rPr>
      </w:pPr>
      <w:r>
        <w:rPr>
          <w:rFonts w:hint="eastAsia" w:ascii="仿宋_GB2312" w:hAnsi="宋体" w:eastAsia="仿宋_GB2312"/>
          <w:szCs w:val="21"/>
        </w:rPr>
        <w:t>填写说明：6月25日、12月25日上报。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8200DE"/>
    <w:rsid w:val="000E1EA1"/>
    <w:rsid w:val="001058BE"/>
    <w:rsid w:val="0011321D"/>
    <w:rsid w:val="00125116"/>
    <w:rsid w:val="00227DF7"/>
    <w:rsid w:val="00322C42"/>
    <w:rsid w:val="003A220E"/>
    <w:rsid w:val="003E3F20"/>
    <w:rsid w:val="005139D8"/>
    <w:rsid w:val="00595CA1"/>
    <w:rsid w:val="005E6420"/>
    <w:rsid w:val="00605277"/>
    <w:rsid w:val="00656F81"/>
    <w:rsid w:val="006E1D46"/>
    <w:rsid w:val="006F6795"/>
    <w:rsid w:val="00734F95"/>
    <w:rsid w:val="007A5A4A"/>
    <w:rsid w:val="00810CEB"/>
    <w:rsid w:val="0081752A"/>
    <w:rsid w:val="008A1B1A"/>
    <w:rsid w:val="008A5AB4"/>
    <w:rsid w:val="00901307"/>
    <w:rsid w:val="009C2FA2"/>
    <w:rsid w:val="00A217AA"/>
    <w:rsid w:val="00A31E1D"/>
    <w:rsid w:val="00A824F3"/>
    <w:rsid w:val="00B212CF"/>
    <w:rsid w:val="00B73324"/>
    <w:rsid w:val="00B76A5D"/>
    <w:rsid w:val="00B95745"/>
    <w:rsid w:val="00BC6AE2"/>
    <w:rsid w:val="00CD1EFD"/>
    <w:rsid w:val="00CF2CC4"/>
    <w:rsid w:val="00D06CE2"/>
    <w:rsid w:val="00D3669B"/>
    <w:rsid w:val="00D433FB"/>
    <w:rsid w:val="00DA343A"/>
    <w:rsid w:val="00EA3236"/>
    <w:rsid w:val="00EE189B"/>
    <w:rsid w:val="00EF02EB"/>
    <w:rsid w:val="00F126D2"/>
    <w:rsid w:val="00FC7FF7"/>
    <w:rsid w:val="00FF54A8"/>
    <w:rsid w:val="029419E1"/>
    <w:rsid w:val="08FE6554"/>
    <w:rsid w:val="09850F2C"/>
    <w:rsid w:val="0997632C"/>
    <w:rsid w:val="0ACA2B5B"/>
    <w:rsid w:val="0BFF44F0"/>
    <w:rsid w:val="0EF34230"/>
    <w:rsid w:val="0F330CF1"/>
    <w:rsid w:val="10184F04"/>
    <w:rsid w:val="102A0737"/>
    <w:rsid w:val="13BC2CEE"/>
    <w:rsid w:val="14AB4518"/>
    <w:rsid w:val="17EE42A8"/>
    <w:rsid w:val="198E2069"/>
    <w:rsid w:val="19BC7661"/>
    <w:rsid w:val="1CD41AE2"/>
    <w:rsid w:val="20ED6B41"/>
    <w:rsid w:val="21CA4200"/>
    <w:rsid w:val="231C74CF"/>
    <w:rsid w:val="242C71D3"/>
    <w:rsid w:val="27216463"/>
    <w:rsid w:val="29587304"/>
    <w:rsid w:val="2A8200DE"/>
    <w:rsid w:val="2D1C1C94"/>
    <w:rsid w:val="2F5F7BE7"/>
    <w:rsid w:val="34B60A4E"/>
    <w:rsid w:val="36F03F73"/>
    <w:rsid w:val="3B80373F"/>
    <w:rsid w:val="400D19B7"/>
    <w:rsid w:val="40A53632"/>
    <w:rsid w:val="41294B65"/>
    <w:rsid w:val="4290615C"/>
    <w:rsid w:val="458E7931"/>
    <w:rsid w:val="465A2BB4"/>
    <w:rsid w:val="469F4DEE"/>
    <w:rsid w:val="4A427DA8"/>
    <w:rsid w:val="4AC96755"/>
    <w:rsid w:val="4B2C332D"/>
    <w:rsid w:val="4D8C29B7"/>
    <w:rsid w:val="4F872EAA"/>
    <w:rsid w:val="5B0244A2"/>
    <w:rsid w:val="5D0570AC"/>
    <w:rsid w:val="5F227227"/>
    <w:rsid w:val="620573A2"/>
    <w:rsid w:val="64933CD0"/>
    <w:rsid w:val="66760B19"/>
    <w:rsid w:val="66850C1E"/>
    <w:rsid w:val="6A342E90"/>
    <w:rsid w:val="6C771617"/>
    <w:rsid w:val="6C9D4C4E"/>
    <w:rsid w:val="716F74B8"/>
    <w:rsid w:val="72624195"/>
    <w:rsid w:val="729C541A"/>
    <w:rsid w:val="75551DE6"/>
    <w:rsid w:val="76360B16"/>
    <w:rsid w:val="77EB4DE3"/>
    <w:rsid w:val="79865421"/>
    <w:rsid w:val="7B757A38"/>
    <w:rsid w:val="7BC82B22"/>
    <w:rsid w:val="7F495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jc w:val="left"/>
    </w:pPr>
    <w:rPr>
      <w:rFonts w:cs="Times New Roman"/>
      <w:kern w:val="0"/>
      <w:sz w:val="24"/>
    </w:rPr>
  </w:style>
  <w:style w:type="character" w:styleId="6">
    <w:name w:val="Strong"/>
    <w:basedOn w:val="5"/>
    <w:qFormat/>
    <w:uiPriority w:val="0"/>
    <w:rPr>
      <w:b/>
    </w:rPr>
  </w:style>
  <w:style w:type="character" w:styleId="7">
    <w:name w:val="page number"/>
    <w:basedOn w:val="5"/>
    <w:qFormat/>
    <w:uiPriority w:val="0"/>
  </w:style>
  <w:style w:type="character" w:styleId="8">
    <w:name w:val="FollowedHyperlink"/>
    <w:basedOn w:val="5"/>
    <w:qFormat/>
    <w:uiPriority w:val="0"/>
    <w:rPr>
      <w:color w:val="28394B"/>
      <w:u w:val="none"/>
    </w:rPr>
  </w:style>
  <w:style w:type="character" w:styleId="9">
    <w:name w:val="Emphasis"/>
    <w:basedOn w:val="5"/>
    <w:qFormat/>
    <w:uiPriority w:val="0"/>
  </w:style>
  <w:style w:type="character" w:styleId="10">
    <w:name w:val="HTML Definition"/>
    <w:basedOn w:val="5"/>
    <w:qFormat/>
    <w:uiPriority w:val="0"/>
  </w:style>
  <w:style w:type="character" w:styleId="11">
    <w:name w:val="HTML Variable"/>
    <w:basedOn w:val="5"/>
    <w:qFormat/>
    <w:uiPriority w:val="0"/>
  </w:style>
  <w:style w:type="character" w:styleId="12">
    <w:name w:val="Hyperlink"/>
    <w:basedOn w:val="5"/>
    <w:qFormat/>
    <w:uiPriority w:val="0"/>
    <w:rPr>
      <w:color w:val="0000FF"/>
      <w:u w:val="single"/>
    </w:rPr>
  </w:style>
  <w:style w:type="character" w:styleId="13">
    <w:name w:val="HTML Code"/>
    <w:basedOn w:val="5"/>
    <w:qFormat/>
    <w:uiPriority w:val="0"/>
    <w:rPr>
      <w:rFonts w:ascii="monospace" w:hAnsi="monospace" w:eastAsia="monospace" w:cs="monospace"/>
      <w:sz w:val="21"/>
      <w:szCs w:val="21"/>
    </w:rPr>
  </w:style>
  <w:style w:type="character" w:styleId="14">
    <w:name w:val="HTML Cite"/>
    <w:basedOn w:val="5"/>
    <w:qFormat/>
    <w:uiPriority w:val="0"/>
  </w:style>
  <w:style w:type="character" w:styleId="15">
    <w:name w:val="HTML Keyboard"/>
    <w:basedOn w:val="5"/>
    <w:qFormat/>
    <w:uiPriority w:val="0"/>
    <w:rPr>
      <w:rFonts w:hint="default" w:ascii="monospace" w:hAnsi="monospace" w:eastAsia="monospace" w:cs="monospace"/>
      <w:sz w:val="21"/>
      <w:szCs w:val="21"/>
    </w:rPr>
  </w:style>
  <w:style w:type="character" w:styleId="16">
    <w:name w:val="HTML Sample"/>
    <w:basedOn w:val="5"/>
    <w:qFormat/>
    <w:uiPriority w:val="0"/>
    <w:rPr>
      <w:rFonts w:hint="default" w:ascii="monospace" w:hAnsi="monospace" w:eastAsia="monospace" w:cs="monospace"/>
      <w:sz w:val="21"/>
      <w:szCs w:val="21"/>
    </w:rPr>
  </w:style>
  <w:style w:type="character" w:customStyle="1" w:styleId="18">
    <w:name w:val="f"/>
    <w:basedOn w:val="5"/>
    <w:qFormat/>
    <w:uiPriority w:val="0"/>
  </w:style>
  <w:style w:type="character" w:customStyle="1" w:styleId="19">
    <w:name w:val="fontborder"/>
    <w:basedOn w:val="5"/>
    <w:qFormat/>
    <w:uiPriority w:val="0"/>
    <w:rPr>
      <w:bdr w:val="single" w:color="000000" w:sz="6" w:space="0"/>
    </w:rPr>
  </w:style>
  <w:style w:type="character" w:customStyle="1" w:styleId="20">
    <w:name w:val="fontstrikethrough"/>
    <w:basedOn w:val="5"/>
    <w:qFormat/>
    <w:uiPriority w:val="0"/>
    <w:rPr>
      <w:strike/>
    </w:rPr>
  </w:style>
  <w:style w:type="paragraph" w:customStyle="1" w:styleId="21">
    <w:name w:val="Char Char Char Char Char Char Char"/>
    <w:basedOn w:val="1"/>
    <w:qFormat/>
    <w:uiPriority w:val="0"/>
    <w:pPr>
      <w:widowControl/>
      <w:spacing w:after="160" w:line="240" w:lineRule="exact"/>
      <w:jc w:val="left"/>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432</Words>
  <Characters>2466</Characters>
  <Lines>20</Lines>
  <Paragraphs>5</Paragraphs>
  <ScaleCrop>false</ScaleCrop>
  <LinksUpToDate>false</LinksUpToDate>
  <CharactersWithSpaces>2893</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2017-05-17T00:28:00Z</dcterms:created>
  <dc:creator>Lenovo</dc:creator>
  <cp:lastModifiedBy>Administrator</cp:lastModifiedBy>
  <cp:lastPrinted>2017-05-18T01:52:00Z</cp:lastPrinted>
  <dcterms:modified xsi:type="dcterms:W3CDTF">2017-05-18T08:23:32Z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