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ascii="华文中宋" w:hAnsi="华文中宋" w:eastAsia="华文中宋"/>
          <w:sz w:val="36"/>
          <w:szCs w:val="36"/>
        </w:rPr>
      </w:pPr>
      <w:r>
        <w:rPr>
          <w:rFonts w:ascii="华文中宋" w:hAnsi="华文中宋" w:eastAsia="华文中宋"/>
          <w:sz w:val="36"/>
          <w:szCs w:val="36"/>
        </w:rPr>
        <w:t>20</w:t>
      </w:r>
      <w:r>
        <w:rPr>
          <w:rFonts w:hint="eastAsia" w:ascii="华文中宋" w:hAnsi="华文中宋" w:eastAsia="华文中宋"/>
          <w:sz w:val="36"/>
          <w:szCs w:val="36"/>
        </w:rPr>
        <w:t>17</w:t>
      </w:r>
      <w:r>
        <w:rPr>
          <w:rFonts w:ascii="华文中宋" w:hAnsi="华文中宋" w:eastAsia="华文中宋"/>
          <w:sz w:val="36"/>
          <w:szCs w:val="36"/>
        </w:rPr>
        <w:t>年</w:t>
      </w:r>
      <w:r>
        <w:rPr>
          <w:rFonts w:hint="eastAsia" w:ascii="华文中宋" w:hAnsi="华文中宋" w:eastAsia="华文中宋"/>
          <w:sz w:val="36"/>
          <w:szCs w:val="36"/>
        </w:rPr>
        <w:t>贵州省绿色</w:t>
      </w:r>
      <w:r>
        <w:rPr>
          <w:rFonts w:ascii="华文中宋" w:hAnsi="华文中宋" w:eastAsia="华文中宋"/>
          <w:sz w:val="36"/>
          <w:szCs w:val="36"/>
        </w:rPr>
        <w:t>高产</w:t>
      </w:r>
      <w:r>
        <w:rPr>
          <w:rFonts w:hint="eastAsia" w:ascii="华文中宋" w:hAnsi="华文中宋" w:eastAsia="华文中宋"/>
          <w:sz w:val="36"/>
          <w:szCs w:val="36"/>
        </w:rPr>
        <w:t>高效创建</w:t>
      </w:r>
    </w:p>
    <w:p>
      <w:pPr>
        <w:spacing w:line="560" w:lineRule="exact"/>
        <w:jc w:val="center"/>
        <w:rPr>
          <w:rFonts w:ascii="华文中宋" w:hAnsi="华文中宋" w:eastAsia="华文中宋"/>
          <w:sz w:val="36"/>
          <w:szCs w:val="36"/>
        </w:rPr>
      </w:pPr>
      <w:r>
        <w:rPr>
          <w:rFonts w:hint="eastAsia" w:ascii="华文中宋" w:hAnsi="华文中宋" w:eastAsia="华文中宋"/>
          <w:sz w:val="36"/>
          <w:szCs w:val="36"/>
          <w:lang w:eastAsia="zh-CN"/>
        </w:rPr>
        <w:t>蔬菜</w:t>
      </w:r>
      <w:r>
        <w:rPr>
          <w:rFonts w:hint="eastAsia" w:ascii="华文中宋" w:hAnsi="华文中宋" w:eastAsia="华文中宋"/>
          <w:sz w:val="36"/>
          <w:szCs w:val="36"/>
        </w:rPr>
        <w:t>技术指导意见</w:t>
      </w:r>
    </w:p>
    <w:p>
      <w:pPr>
        <w:jc w:val="center"/>
        <w:rPr>
          <w:rFonts w:ascii="仿宋" w:hAnsi="仿宋" w:eastAsia="仿宋" w:cs="仿宋"/>
          <w:b/>
          <w:sz w:val="32"/>
          <w:szCs w:val="32"/>
        </w:rPr>
      </w:pPr>
      <w:bookmarkStart w:id="0" w:name="_GoBack"/>
      <w:r>
        <w:rPr>
          <w:rFonts w:hint="eastAsia" w:ascii="黑体" w:eastAsia="黑体"/>
          <w:b/>
          <w:sz w:val="24"/>
        </w:rPr>
        <w:t>（</w:t>
      </w:r>
      <w:r>
        <w:rPr>
          <w:rFonts w:hint="eastAsia" w:ascii="仿宋" w:hAnsi="仿宋" w:eastAsia="仿宋" w:cs="仿宋"/>
          <w:b/>
          <w:sz w:val="32"/>
          <w:szCs w:val="32"/>
        </w:rPr>
        <w:t>贵州省绿色高产高效创建活动技术指导小组）</w:t>
      </w:r>
    </w:p>
    <w:p>
      <w:pPr>
        <w:adjustRightInd w:val="0"/>
        <w:rPr>
          <w:rFonts w:ascii="黑体" w:hAnsi="宋体" w:eastAsia="黑体"/>
          <w:b/>
          <w:color w:val="000000"/>
          <w:sz w:val="24"/>
        </w:rPr>
      </w:pPr>
    </w:p>
    <w:bookmarkEnd w:id="0"/>
    <w:p>
      <w:pPr>
        <w:adjustRightInd w:val="0"/>
        <w:ind w:firstLine="643" w:firstLineChars="200"/>
        <w:rPr>
          <w:rFonts w:ascii="仿宋" w:hAnsi="仿宋" w:eastAsia="仿宋" w:cs="仿宋"/>
          <w:b/>
          <w:color w:val="000000"/>
          <w:sz w:val="32"/>
          <w:szCs w:val="32"/>
        </w:rPr>
      </w:pPr>
      <w:r>
        <w:rPr>
          <w:rFonts w:hint="eastAsia" w:ascii="仿宋" w:hAnsi="仿宋" w:eastAsia="仿宋" w:cs="仿宋"/>
          <w:b/>
          <w:color w:val="000000"/>
          <w:sz w:val="32"/>
          <w:szCs w:val="32"/>
        </w:rPr>
        <w:t>一、产量与效益目标</w:t>
      </w:r>
    </w:p>
    <w:p>
      <w:pPr>
        <w:widowControl/>
        <w:adjustRightInd w:val="0"/>
        <w:snapToGri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 xml:space="preserve"> 蔬菜平均亩产较上年增产5%以上，节本增效10%以上。</w:t>
      </w:r>
    </w:p>
    <w:p>
      <w:pPr>
        <w:adjustRightInd w:val="0"/>
        <w:ind w:firstLine="643" w:firstLineChars="200"/>
        <w:rPr>
          <w:rFonts w:ascii="仿宋" w:hAnsi="仿宋" w:eastAsia="仿宋" w:cs="仿宋"/>
          <w:b/>
          <w:color w:val="000000"/>
          <w:sz w:val="32"/>
          <w:szCs w:val="32"/>
        </w:rPr>
      </w:pPr>
      <w:r>
        <w:rPr>
          <w:rFonts w:hint="eastAsia" w:ascii="仿宋" w:hAnsi="仿宋" w:eastAsia="仿宋" w:cs="仿宋"/>
          <w:b/>
          <w:color w:val="000000"/>
          <w:sz w:val="32"/>
          <w:szCs w:val="32"/>
        </w:rPr>
        <w:t>二、技术要求</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1、优质良种覆盖率、规范化栽培技术覆盖率、绿色防控覆盖率100%。</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2、水肥一体化、集约化育苗覆盖率50%以上。</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3、循环农业、有机肥替代化肥、高厢栽培、嫁接技术等有较大面积示范。</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4、化肥和化学农药使用量减少5%以上，产品质量全面达到无公害农产品标准以上。</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5、综合机械化水平提高5%以上。</w:t>
      </w:r>
    </w:p>
    <w:p>
      <w:pPr>
        <w:adjustRightInd w:val="0"/>
        <w:ind w:firstLine="643" w:firstLineChars="200"/>
        <w:rPr>
          <w:rFonts w:ascii="仿宋" w:hAnsi="仿宋" w:eastAsia="仿宋" w:cs="仿宋"/>
          <w:b/>
          <w:color w:val="000000"/>
          <w:sz w:val="32"/>
          <w:szCs w:val="32"/>
        </w:rPr>
      </w:pPr>
      <w:r>
        <w:rPr>
          <w:rFonts w:hint="eastAsia" w:ascii="仿宋" w:hAnsi="仿宋" w:eastAsia="仿宋" w:cs="仿宋"/>
          <w:b/>
          <w:color w:val="000000"/>
          <w:sz w:val="32"/>
          <w:szCs w:val="32"/>
        </w:rPr>
        <w:t>三、综合指标</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1、集成示范蔬菜生态化栽培技术1套，开展优质高产高效专项技术试验5个以上。</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2、围绕“一县一品”、“一乡一品”，培育品牌2个以上。</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3、培育种植大户、家庭农场、合作社、农业企业等新型经营主体30个以上。</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4、培训农民技术骨干和科技示范户500人（户）以上，培训农民1.5万人以上。</w:t>
      </w:r>
    </w:p>
    <w:p>
      <w:pPr>
        <w:adjustRightInd w:val="0"/>
        <w:ind w:firstLine="643" w:firstLineChars="200"/>
        <w:rPr>
          <w:rFonts w:ascii="仿宋" w:hAnsi="仿宋" w:eastAsia="仿宋" w:cs="仿宋"/>
          <w:b/>
          <w:color w:val="000000"/>
          <w:sz w:val="32"/>
          <w:szCs w:val="32"/>
        </w:rPr>
      </w:pPr>
      <w:r>
        <w:rPr>
          <w:rFonts w:hint="eastAsia" w:ascii="仿宋" w:hAnsi="仿宋" w:eastAsia="仿宋" w:cs="仿宋"/>
          <w:b/>
          <w:color w:val="000000"/>
          <w:sz w:val="32"/>
          <w:szCs w:val="32"/>
        </w:rPr>
        <w:t>四、主要思路与措施</w:t>
      </w:r>
    </w:p>
    <w:p>
      <w:pPr>
        <w:adjustRightInd w:val="0"/>
        <w:ind w:firstLine="643" w:firstLineChars="200"/>
        <w:rPr>
          <w:rFonts w:ascii="仿宋" w:hAnsi="仿宋" w:eastAsia="仿宋" w:cs="仿宋"/>
          <w:b/>
          <w:color w:val="000000"/>
          <w:sz w:val="32"/>
          <w:szCs w:val="32"/>
        </w:rPr>
      </w:pPr>
      <w:r>
        <w:rPr>
          <w:rFonts w:hint="eastAsia" w:ascii="仿宋" w:hAnsi="仿宋" w:eastAsia="仿宋" w:cs="仿宋"/>
          <w:b/>
          <w:color w:val="000000"/>
          <w:sz w:val="32"/>
          <w:szCs w:val="32"/>
          <w:lang w:val="en-US" w:eastAsia="zh-CN"/>
        </w:rPr>
        <w:t>1、</w:t>
      </w:r>
      <w:r>
        <w:rPr>
          <w:rFonts w:hint="eastAsia" w:ascii="仿宋" w:hAnsi="仿宋" w:eastAsia="仿宋" w:cs="仿宋"/>
          <w:b/>
          <w:color w:val="000000"/>
          <w:sz w:val="32"/>
          <w:szCs w:val="32"/>
        </w:rPr>
        <w:t>主要思路</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坚持“优质高产、节本增效、资源节约、环境友好”的原则，全面应用优质蔬菜品种，集成示范蔬菜生态化栽培技术，积极开展新品种、新技术试验，抓住关键、突出重点，提高各项技术的覆盖率，实现优质高产高效。</w:t>
      </w:r>
    </w:p>
    <w:p>
      <w:pPr>
        <w:adjustRightInd w:val="0"/>
        <w:ind w:firstLine="643" w:firstLineChars="200"/>
        <w:rPr>
          <w:rFonts w:ascii="仿宋" w:hAnsi="仿宋" w:eastAsia="仿宋" w:cs="仿宋"/>
          <w:b/>
          <w:color w:val="000000"/>
          <w:sz w:val="32"/>
          <w:szCs w:val="32"/>
        </w:rPr>
      </w:pPr>
      <w:r>
        <w:rPr>
          <w:rFonts w:hint="eastAsia" w:ascii="仿宋" w:hAnsi="仿宋" w:eastAsia="仿宋" w:cs="仿宋"/>
          <w:b/>
          <w:color w:val="000000"/>
          <w:sz w:val="32"/>
          <w:szCs w:val="32"/>
          <w:lang w:val="en-US" w:eastAsia="zh-CN"/>
        </w:rPr>
        <w:t>2、</w:t>
      </w:r>
      <w:r>
        <w:rPr>
          <w:rFonts w:hint="eastAsia" w:ascii="仿宋" w:hAnsi="仿宋" w:eastAsia="仿宋" w:cs="仿宋"/>
          <w:b/>
          <w:color w:val="000000"/>
          <w:sz w:val="32"/>
          <w:szCs w:val="32"/>
        </w:rPr>
        <w:t>关键技术措施</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根据当地条件，大力推广应用生态化栽培技术：1、杀虫灯，2、粘虫色板，3、防虫网，4、生物农药，5、性诱剂，6、集约化育苗，7、膜下滴灌，8、避雨栽培，9、清园深耕，10、合理轮作，11、生物肥料，12、高厢覆膜滴灌栽培等因子及其选择性搭配组合。</w:t>
      </w:r>
    </w:p>
    <w:p>
      <w:pPr>
        <w:adjustRightInd w:val="0"/>
        <w:ind w:firstLine="640" w:firstLineChars="200"/>
        <w:rPr>
          <w:rFonts w:ascii="仿宋" w:hAnsi="仿宋" w:eastAsia="仿宋" w:cs="仿宋"/>
          <w:b/>
          <w:color w:val="000000"/>
          <w:sz w:val="32"/>
          <w:szCs w:val="32"/>
        </w:rPr>
      </w:pPr>
      <w:r>
        <w:rPr>
          <w:rFonts w:hint="eastAsia" w:ascii="仿宋" w:hAnsi="仿宋" w:eastAsia="仿宋" w:cs="仿宋"/>
          <w:color w:val="000000"/>
          <w:sz w:val="32"/>
          <w:szCs w:val="32"/>
        </w:rPr>
        <w:t xml:space="preserve"> </w:t>
      </w:r>
      <w:r>
        <w:rPr>
          <w:rFonts w:hint="eastAsia" w:ascii="仿宋" w:hAnsi="仿宋" w:eastAsia="仿宋" w:cs="仿宋"/>
          <w:b/>
          <w:color w:val="000000"/>
          <w:sz w:val="32"/>
          <w:szCs w:val="32"/>
          <w:lang w:val="en-US" w:eastAsia="zh-CN"/>
        </w:rPr>
        <w:t>3、</w:t>
      </w:r>
      <w:r>
        <w:rPr>
          <w:rFonts w:hint="eastAsia" w:ascii="仿宋" w:hAnsi="仿宋" w:eastAsia="仿宋" w:cs="仿宋"/>
          <w:b/>
          <w:color w:val="000000"/>
          <w:sz w:val="32"/>
          <w:szCs w:val="32"/>
        </w:rPr>
        <w:t>主要保障措施</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（1）科学选用优良品种</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加强蔬菜新品种试验示范力度，根据当地气候条件、按照目标市场的消费习惯，选择商品性好、优质高产、抗病性好的蔬菜品种，注意早中晚熟品种合理搭配，远途运输的蔬菜要选用耐储耐运的品种。</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（2）合理安排种植茬口</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根据当地气候特点、栽培模式和重大病虫害发生规律，确定适宜的季节茬口。充分利用贵州天然气候优势，按照目标市场蔬菜价格变化规律和当地气候特点，合理安排接茬模式，注意避开气象灾害和病虫害高发期，分期分批均衡安排生产，防止单一品种的集中播种和集中上市。</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（3）全面实行规范化栽培技术</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项目区每年安排新品种、新技术试验不少于5个，根据不同蔬菜种类栽培管理特点和当地气候条件制定适合当地主栽品种标准化、规范化高产栽培技术，在项目区全面应用，并示范带动全县。</w:t>
      </w:r>
    </w:p>
    <w:p>
      <w:pPr>
        <w:widowControl/>
        <w:numPr>
          <w:ilvl w:val="0"/>
          <w:numId w:val="1"/>
        </w:numPr>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普及推广生态化栽培技术</w:t>
      </w:r>
    </w:p>
    <w:p>
      <w:pPr>
        <w:widowControl/>
        <w:adjustRightInd w:val="0"/>
        <w:ind w:firstLine="640" w:firstLineChars="200"/>
        <w:rPr>
          <w:rFonts w:ascii="仿宋" w:hAnsi="仿宋" w:eastAsia="仿宋" w:cs="仿宋"/>
          <w:color w:val="000000"/>
          <w:sz w:val="32"/>
          <w:szCs w:val="32"/>
        </w:rPr>
      </w:pPr>
      <w:r>
        <w:rPr>
          <w:rFonts w:hint="eastAsia" w:ascii="仿宋" w:hAnsi="仿宋" w:eastAsia="仿宋" w:cs="仿宋"/>
          <w:color w:val="000000"/>
          <w:sz w:val="32"/>
          <w:szCs w:val="32"/>
        </w:rPr>
        <w:t>项目区要推广普及集约化育苗、绿色防控、水肥一体化、高厢覆膜栽培、生物肥料代替化肥等关键生态化栽培技术，节约用种、节省人工成本、减少农药化肥用量，保证产品质量安全，提高效益。</w:t>
      </w:r>
    </w:p>
    <w:p>
      <w:pPr>
        <w:ind w:firstLine="640" w:firstLineChars="200"/>
        <w:rPr>
          <w:rFonts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Calibri Light">
    <w:altName w:val="Calibri"/>
    <w:panose1 w:val="020F0302020204030204"/>
    <w:charset w:val="00"/>
    <w:family w:val="swiss"/>
    <w:pitch w:val="default"/>
    <w:sig w:usb0="00000000" w:usb1="00000000" w:usb2="00000000" w:usb3="00000000" w:csb0="0000019F" w:csb1="00000000"/>
  </w:font>
  <w:font w:name="华文中宋">
    <w:altName w:val="宋体"/>
    <w:panose1 w:val="02010600040101010101"/>
    <w:charset w:val="86"/>
    <w:family w:val="auto"/>
    <w:pitch w:val="default"/>
    <w:sig w:usb0="00000000" w:usb1="00000000" w:usb2="00000010" w:usb3="00000000" w:csb0="0004009F" w:csb1="00000000"/>
  </w:font>
  <w:font w:name="仿宋_GB2312">
    <w:altName w:val="仿宋"/>
    <w:panose1 w:val="00000000000000000000"/>
    <w:charset w:val="86"/>
    <w:family w:val="roman"/>
    <w:pitch w:val="default"/>
    <w:sig w:usb0="00000000" w:usb1="00000000" w:usb2="00000000" w:usb3="00000000" w:csb0="00040001"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25A285"/>
    <w:multiLevelType w:val="singleLevel"/>
    <w:tmpl w:val="5925A285"/>
    <w:lvl w:ilvl="0" w:tentative="0">
      <w:start w:val="4"/>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F5A3AF8"/>
    <w:rsid w:val="0001533B"/>
    <w:rsid w:val="007B2D5F"/>
    <w:rsid w:val="00E4400D"/>
    <w:rsid w:val="024E0701"/>
    <w:rsid w:val="21B5489B"/>
    <w:rsid w:val="38B874D1"/>
    <w:rsid w:val="3BAF5B48"/>
    <w:rsid w:val="4A550584"/>
    <w:rsid w:val="53FE75C2"/>
    <w:rsid w:val="552549FB"/>
    <w:rsid w:val="55972C4E"/>
    <w:rsid w:val="5BED19C8"/>
    <w:rsid w:val="5CB20751"/>
    <w:rsid w:val="5F5A3AF8"/>
    <w:rsid w:val="6BAC0039"/>
    <w:rsid w:val="7F4A41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unhideWhenUsed/>
    <w:uiPriority w:val="1"/>
  </w:style>
  <w:style w:type="table" w:default="1" w:styleId="4">
    <w:name w:val="Normal Table"/>
    <w:unhideWhenUsed/>
    <w:qFormat/>
    <w:uiPriority w:val="99"/>
    <w:tblPr>
      <w:tblLayout w:type="fixed"/>
      <w:tblCellMar>
        <w:top w:w="0" w:type="dxa"/>
        <w:left w:w="108" w:type="dxa"/>
        <w:bottom w:w="0" w:type="dxa"/>
        <w:right w:w="108" w:type="dxa"/>
      </w:tblCellMar>
    </w:tblPr>
  </w:style>
  <w:style w:type="character" w:styleId="3">
    <w:name w:val="Strong"/>
    <w:basedOn w:val="2"/>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Company</Company>
  <Pages>3</Pages>
  <Words>161</Words>
  <Characters>921</Characters>
  <Lines>7</Lines>
  <Paragraphs>2</Paragraphs>
  <ScaleCrop>false</ScaleCrop>
  <LinksUpToDate>false</LinksUpToDate>
  <CharactersWithSpaces>1080</CharactersWithSpaces>
  <Application>WPS Office_10.1.0.6690_F1E327BC-269C-435d-A152-05C5408002CA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2017-05-24T13:45:00Z</dcterms:created>
  <dc:creator>Administrator</dc:creator>
  <cp:lastModifiedBy>HP</cp:lastModifiedBy>
  <cp:lastPrinted>2017-08-08T01:02:19Z</cp:lastPrinted>
  <dcterms:modified xsi:type="dcterms:W3CDTF">2017-08-08T06:32:43Z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