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472" w:type="dxa"/>
        <w:tblInd w:w="93" w:type="dxa"/>
        <w:tblLayout w:type="fixed"/>
        <w:tblCellMar>
          <w:top w:w="0" w:type="dxa"/>
          <w:left w:w="108" w:type="dxa"/>
          <w:bottom w:w="0" w:type="dxa"/>
          <w:right w:w="108" w:type="dxa"/>
        </w:tblCellMar>
      </w:tblPr>
      <w:tblGrid>
        <w:gridCol w:w="2021"/>
        <w:gridCol w:w="2425"/>
        <w:gridCol w:w="8165"/>
        <w:gridCol w:w="630"/>
        <w:gridCol w:w="1231"/>
      </w:tblGrid>
      <w:tr>
        <w:tblPrEx>
          <w:tblLayout w:type="fixed"/>
          <w:tblCellMar>
            <w:top w:w="0" w:type="dxa"/>
            <w:left w:w="108" w:type="dxa"/>
            <w:bottom w:w="0" w:type="dxa"/>
            <w:right w:w="108" w:type="dxa"/>
          </w:tblCellMar>
        </w:tblPrEx>
        <w:trPr>
          <w:trHeight w:val="425" w:hRule="atLeast"/>
        </w:trPr>
        <w:tc>
          <w:tcPr>
            <w:tcW w:w="14472" w:type="dxa"/>
            <w:gridSpan w:val="5"/>
            <w:tcBorders>
              <w:top w:val="nil"/>
              <w:left w:val="nil"/>
              <w:bottom w:val="nil"/>
              <w:right w:val="nil"/>
            </w:tcBorders>
            <w:shd w:val="clear" w:color="auto" w:fill="auto"/>
            <w:vAlign w:val="center"/>
          </w:tcPr>
          <w:p>
            <w:pPr>
              <w:widowControl/>
              <w:rPr>
                <w:rFonts w:ascii="Times New Roman" w:hAnsi="Times New Roman"/>
                <w:b/>
                <w:bCs/>
                <w:kern w:val="0"/>
                <w:sz w:val="32"/>
                <w:szCs w:val="32"/>
              </w:rPr>
            </w:pPr>
            <w:r>
              <w:rPr>
                <w:rFonts w:hint="eastAsia" w:ascii="Times New Roman" w:hAnsi="Times New Roman"/>
                <w:b/>
                <w:bCs/>
                <w:kern w:val="0"/>
                <w:sz w:val="32"/>
                <w:szCs w:val="32"/>
              </w:rPr>
              <w:t>附件1</w:t>
            </w:r>
          </w:p>
          <w:p>
            <w:pPr>
              <w:widowControl/>
              <w:jc w:val="center"/>
              <w:rPr>
                <w:rFonts w:ascii="Times New Roman" w:hAnsi="Times New Roman"/>
                <w:b/>
                <w:bCs/>
                <w:kern w:val="0"/>
                <w:sz w:val="36"/>
                <w:szCs w:val="36"/>
              </w:rPr>
            </w:pPr>
            <w:r>
              <w:rPr>
                <w:rFonts w:ascii="Times New Roman" w:hAnsi="Times New Roman"/>
                <w:b/>
                <w:bCs/>
                <w:kern w:val="0"/>
                <w:sz w:val="36"/>
                <w:szCs w:val="36"/>
              </w:rPr>
              <w:t>贵州省</w:t>
            </w:r>
            <w:r>
              <w:rPr>
                <w:rFonts w:hint="eastAsia" w:ascii="Times New Roman" w:hAnsi="Times New Roman"/>
                <w:b/>
                <w:bCs/>
                <w:kern w:val="0"/>
                <w:sz w:val="36"/>
                <w:szCs w:val="36"/>
              </w:rPr>
              <w:t>2017年度</w:t>
            </w:r>
            <w:r>
              <w:rPr>
                <w:rFonts w:ascii="Times New Roman" w:hAnsi="Times New Roman"/>
                <w:b/>
                <w:bCs/>
                <w:kern w:val="0"/>
                <w:sz w:val="36"/>
                <w:szCs w:val="36"/>
              </w:rPr>
              <w:t>畜牧生产性项目（任务）绩效目标评价表</w:t>
            </w:r>
          </w:p>
          <w:p>
            <w:pPr>
              <w:widowControl/>
              <w:jc w:val="center"/>
              <w:rPr>
                <w:rFonts w:ascii="Times New Roman" w:hAnsi="Times New Roman"/>
                <w:b/>
                <w:bCs/>
                <w:kern w:val="0"/>
                <w:sz w:val="36"/>
                <w:szCs w:val="36"/>
              </w:rPr>
            </w:pPr>
          </w:p>
        </w:tc>
      </w:tr>
      <w:tr>
        <w:tblPrEx>
          <w:tblLayout w:type="fixed"/>
          <w:tblCellMar>
            <w:top w:w="0" w:type="dxa"/>
            <w:left w:w="108" w:type="dxa"/>
            <w:bottom w:w="0" w:type="dxa"/>
            <w:right w:w="108" w:type="dxa"/>
          </w:tblCellMar>
        </w:tblPrEx>
        <w:trPr>
          <w:trHeight w:val="322" w:hRule="atLeast"/>
        </w:trPr>
        <w:tc>
          <w:tcPr>
            <w:tcW w:w="14472" w:type="dxa"/>
            <w:gridSpan w:val="5"/>
            <w:tcBorders>
              <w:top w:val="nil"/>
              <w:left w:val="nil"/>
              <w:bottom w:val="nil"/>
              <w:right w:val="nil"/>
            </w:tcBorders>
            <w:shd w:val="clear" w:color="auto" w:fill="auto"/>
            <w:vAlign w:val="center"/>
          </w:tcPr>
          <w:p>
            <w:pPr>
              <w:widowControl/>
              <w:jc w:val="left"/>
              <w:rPr>
                <w:rFonts w:ascii="Times New Roman" w:hAnsi="Times New Roman"/>
                <w:kern w:val="0"/>
                <w:sz w:val="28"/>
                <w:szCs w:val="28"/>
                <w:u w:val="single"/>
              </w:rPr>
            </w:pPr>
            <w:r>
              <w:rPr>
                <w:rFonts w:hint="eastAsia" w:ascii="宋体" w:hAnsi="宋体" w:cs="宋体"/>
                <w:b/>
                <w:bCs/>
                <w:kern w:val="0"/>
                <w:sz w:val="28"/>
                <w:szCs w:val="28"/>
              </w:rPr>
              <w:t xml:space="preserve">评价市（州)： </w:t>
            </w:r>
            <w:r>
              <w:rPr>
                <w:rFonts w:hint="eastAsia" w:ascii="宋体" w:hAnsi="宋体" w:cs="宋体"/>
                <w:b/>
                <w:bCs/>
                <w:kern w:val="0"/>
                <w:sz w:val="28"/>
                <w:szCs w:val="28"/>
                <w:u w:val="single"/>
              </w:rPr>
              <w:t xml:space="preserve">            </w:t>
            </w:r>
            <w:r>
              <w:rPr>
                <w:rFonts w:hint="eastAsia" w:ascii="宋体" w:hAnsi="宋体" w:cs="宋体"/>
                <w:b/>
                <w:bCs/>
                <w:kern w:val="0"/>
                <w:sz w:val="28"/>
                <w:szCs w:val="28"/>
              </w:rPr>
              <w:t>评价项目(任务)名称：</w:t>
            </w:r>
            <w:r>
              <w:rPr>
                <w:rFonts w:hint="eastAsia" w:ascii="宋体" w:hAnsi="宋体" w:cs="宋体"/>
                <w:kern w:val="0"/>
                <w:sz w:val="24"/>
                <w:szCs w:val="24"/>
                <w:u w:val="single"/>
              </w:rPr>
              <w:t xml:space="preserve">                                                                              </w:t>
            </w:r>
          </w:p>
        </w:tc>
      </w:tr>
      <w:tr>
        <w:tblPrEx>
          <w:tblLayout w:type="fixed"/>
          <w:tblCellMar>
            <w:top w:w="0" w:type="dxa"/>
            <w:left w:w="108" w:type="dxa"/>
            <w:bottom w:w="0" w:type="dxa"/>
            <w:right w:w="108" w:type="dxa"/>
          </w:tblCellMar>
        </w:tblPrEx>
        <w:trPr>
          <w:trHeight w:val="480" w:hRule="atLeast"/>
        </w:trPr>
        <w:tc>
          <w:tcPr>
            <w:tcW w:w="20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评价项目</w:t>
            </w:r>
          </w:p>
        </w:tc>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评价内容</w:t>
            </w:r>
          </w:p>
        </w:tc>
        <w:tc>
          <w:tcPr>
            <w:tcW w:w="8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评价具体内容及评分标准</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评价分数</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扣分具体原因</w:t>
            </w:r>
          </w:p>
        </w:tc>
      </w:tr>
      <w:tr>
        <w:tblPrEx>
          <w:tblLayout w:type="fixed"/>
          <w:tblCellMar>
            <w:top w:w="0" w:type="dxa"/>
            <w:left w:w="108" w:type="dxa"/>
            <w:bottom w:w="0" w:type="dxa"/>
            <w:right w:w="108" w:type="dxa"/>
          </w:tblCellMar>
        </w:tblPrEx>
        <w:trPr>
          <w:trHeight w:val="480" w:hRule="atLeast"/>
        </w:trPr>
        <w:tc>
          <w:tcPr>
            <w:tcW w:w="202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一、组织工作开展情况（</w:t>
            </w:r>
            <w:r>
              <w:rPr>
                <w:rFonts w:ascii="Times New Roman" w:hAnsi="Times New Roman"/>
                <w:b/>
                <w:bCs/>
                <w:kern w:val="0"/>
                <w:sz w:val="20"/>
                <w:szCs w:val="20"/>
              </w:rPr>
              <w:t>2</w:t>
            </w:r>
            <w:r>
              <w:rPr>
                <w:rFonts w:hint="eastAsia" w:ascii="Times New Roman" w:hAnsi="Times New Roman"/>
                <w:b/>
                <w:bCs/>
                <w:kern w:val="0"/>
                <w:sz w:val="20"/>
                <w:szCs w:val="20"/>
              </w:rPr>
              <w:t>3</w:t>
            </w:r>
            <w:r>
              <w:rPr>
                <w:rFonts w:hint="eastAsia" w:ascii="宋体" w:hAnsi="宋体" w:cs="宋体"/>
                <w:b/>
                <w:bCs/>
                <w:kern w:val="0"/>
                <w:sz w:val="20"/>
                <w:szCs w:val="20"/>
              </w:rPr>
              <w:t>分）</w:t>
            </w:r>
          </w:p>
        </w:tc>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1.</w:t>
            </w:r>
            <w:r>
              <w:rPr>
                <w:rFonts w:hint="eastAsia" w:ascii="宋体" w:hAnsi="宋体"/>
                <w:kern w:val="0"/>
                <w:sz w:val="20"/>
                <w:szCs w:val="20"/>
              </w:rPr>
              <w:t>组织领导</w:t>
            </w:r>
            <w:r>
              <w:rPr>
                <w:rFonts w:ascii="Times New Roman" w:hAnsi="Times New Roman"/>
                <w:kern w:val="0"/>
                <w:sz w:val="20"/>
                <w:szCs w:val="20"/>
              </w:rPr>
              <w:t>(4</w:t>
            </w:r>
            <w:r>
              <w:rPr>
                <w:rFonts w:hint="eastAsia" w:ascii="宋体" w:hAnsi="宋体"/>
                <w:kern w:val="0"/>
                <w:sz w:val="20"/>
                <w:szCs w:val="20"/>
              </w:rPr>
              <w:t>分</w:t>
            </w:r>
            <w:r>
              <w:rPr>
                <w:rFonts w:ascii="Times New Roman" w:hAnsi="Times New Roman"/>
                <w:kern w:val="0"/>
                <w:sz w:val="20"/>
                <w:szCs w:val="20"/>
              </w:rPr>
              <w:t>)</w:t>
            </w:r>
          </w:p>
        </w:tc>
        <w:tc>
          <w:tcPr>
            <w:tcW w:w="8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成立由业务主管部门和技术部门参加的工作专班或工作领导小组或技术小组，得4分</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80" w:hRule="atLeast"/>
        </w:trPr>
        <w:tc>
          <w:tcPr>
            <w:tcW w:w="2021" w:type="dxa"/>
            <w:vMerge w:val="continue"/>
            <w:tcBorders>
              <w:left w:val="single" w:color="auto" w:sz="4" w:space="0"/>
              <w:right w:val="single" w:color="auto" w:sz="4" w:space="0"/>
            </w:tcBorders>
            <w:vAlign w:val="center"/>
          </w:tcPr>
          <w:p>
            <w:pPr>
              <w:widowControl/>
              <w:jc w:val="left"/>
              <w:rPr>
                <w:rFonts w:ascii="宋体" w:hAnsi="宋体" w:cs="宋体"/>
                <w:b/>
                <w:bCs/>
                <w:kern w:val="0"/>
                <w:sz w:val="20"/>
                <w:szCs w:val="20"/>
              </w:rPr>
            </w:pPr>
          </w:p>
        </w:tc>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2.</w:t>
            </w:r>
            <w:r>
              <w:rPr>
                <w:rFonts w:hint="eastAsia" w:ascii="宋体" w:hAnsi="宋体"/>
                <w:kern w:val="0"/>
                <w:sz w:val="20"/>
                <w:szCs w:val="20"/>
              </w:rPr>
              <w:t>工作部署（</w:t>
            </w:r>
            <w:r>
              <w:rPr>
                <w:rFonts w:ascii="Times New Roman" w:hAnsi="Times New Roman"/>
                <w:kern w:val="0"/>
                <w:sz w:val="20"/>
                <w:szCs w:val="20"/>
              </w:rPr>
              <w:t>4</w:t>
            </w:r>
            <w:r>
              <w:rPr>
                <w:rFonts w:hint="eastAsia" w:ascii="宋体" w:hAnsi="宋体"/>
                <w:kern w:val="0"/>
                <w:sz w:val="20"/>
                <w:szCs w:val="20"/>
              </w:rPr>
              <w:t>分）</w:t>
            </w:r>
          </w:p>
        </w:tc>
        <w:tc>
          <w:tcPr>
            <w:tcW w:w="8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地方畜牧、财部门专门下发文件，细化工作要求，得4分</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80" w:hRule="atLeast"/>
        </w:trPr>
        <w:tc>
          <w:tcPr>
            <w:tcW w:w="2021" w:type="dxa"/>
            <w:vMerge w:val="continue"/>
            <w:tcBorders>
              <w:left w:val="single" w:color="auto" w:sz="4" w:space="0"/>
              <w:right w:val="single" w:color="auto" w:sz="4" w:space="0"/>
            </w:tcBorders>
            <w:vAlign w:val="center"/>
          </w:tcPr>
          <w:p>
            <w:pPr>
              <w:widowControl/>
              <w:jc w:val="left"/>
              <w:rPr>
                <w:rFonts w:ascii="宋体" w:hAnsi="宋体" w:cs="宋体"/>
                <w:b/>
                <w:bCs/>
                <w:kern w:val="0"/>
                <w:sz w:val="20"/>
                <w:szCs w:val="20"/>
              </w:rPr>
            </w:pPr>
          </w:p>
        </w:tc>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3.</w:t>
            </w:r>
            <w:r>
              <w:rPr>
                <w:rFonts w:hint="eastAsia" w:ascii="宋体" w:hAnsi="宋体"/>
                <w:kern w:val="0"/>
                <w:sz w:val="20"/>
                <w:szCs w:val="20"/>
              </w:rPr>
              <w:t>项目实施方案编制（</w:t>
            </w:r>
            <w:r>
              <w:rPr>
                <w:rFonts w:ascii="Times New Roman" w:hAnsi="Times New Roman"/>
                <w:kern w:val="0"/>
                <w:sz w:val="20"/>
                <w:szCs w:val="20"/>
              </w:rPr>
              <w:t>8</w:t>
            </w:r>
            <w:r>
              <w:rPr>
                <w:rFonts w:hint="eastAsia" w:ascii="宋体" w:hAnsi="宋体"/>
                <w:kern w:val="0"/>
                <w:sz w:val="20"/>
                <w:szCs w:val="20"/>
              </w:rPr>
              <w:t>分）</w:t>
            </w:r>
          </w:p>
        </w:tc>
        <w:tc>
          <w:tcPr>
            <w:tcW w:w="8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项目实施方案编制思路清晰、内容全面、重点突出、可操作性强、组织专家评审，得6分；及时批复得2分，缺少内容或批复缓慢的酌情扣分。</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80" w:hRule="atLeast"/>
        </w:trPr>
        <w:tc>
          <w:tcPr>
            <w:tcW w:w="2021" w:type="dxa"/>
            <w:vMerge w:val="continue"/>
            <w:tcBorders>
              <w:left w:val="single" w:color="auto" w:sz="4" w:space="0"/>
              <w:right w:val="single" w:color="auto" w:sz="4" w:space="0"/>
            </w:tcBorders>
            <w:vAlign w:val="center"/>
          </w:tcPr>
          <w:p>
            <w:pPr>
              <w:widowControl/>
              <w:jc w:val="left"/>
              <w:rPr>
                <w:rFonts w:ascii="宋体" w:hAnsi="宋体" w:cs="宋体"/>
                <w:b/>
                <w:bCs/>
                <w:kern w:val="0"/>
                <w:sz w:val="20"/>
                <w:szCs w:val="20"/>
              </w:rPr>
            </w:pPr>
          </w:p>
        </w:tc>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4.</w:t>
            </w:r>
            <w:r>
              <w:rPr>
                <w:rFonts w:hint="eastAsia" w:ascii="宋体" w:hAnsi="宋体"/>
                <w:kern w:val="0"/>
                <w:sz w:val="20"/>
                <w:szCs w:val="20"/>
              </w:rPr>
              <w:t>项目宣传和信息报送（</w:t>
            </w:r>
            <w:r>
              <w:rPr>
                <w:rFonts w:ascii="Times New Roman" w:hAnsi="Times New Roman"/>
                <w:kern w:val="0"/>
                <w:sz w:val="20"/>
                <w:szCs w:val="20"/>
              </w:rPr>
              <w:t>4</w:t>
            </w:r>
            <w:r>
              <w:rPr>
                <w:rFonts w:hint="eastAsia" w:ascii="宋体" w:hAnsi="宋体"/>
                <w:kern w:val="0"/>
                <w:sz w:val="20"/>
                <w:szCs w:val="20"/>
              </w:rPr>
              <w:t>分）</w:t>
            </w:r>
          </w:p>
        </w:tc>
        <w:tc>
          <w:tcPr>
            <w:tcW w:w="8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认真开展项目宣传并向上级和相关部门报送有关信息的，得</w:t>
            </w:r>
            <w:r>
              <w:rPr>
                <w:rFonts w:ascii="Times New Roman" w:hAnsi="Times New Roman"/>
                <w:kern w:val="0"/>
                <w:sz w:val="20"/>
                <w:szCs w:val="20"/>
              </w:rPr>
              <w:t>3</w:t>
            </w:r>
            <w:r>
              <w:rPr>
                <w:rFonts w:hint="eastAsia" w:ascii="宋体" w:hAnsi="宋体" w:cs="宋体"/>
                <w:kern w:val="0"/>
                <w:sz w:val="20"/>
                <w:szCs w:val="20"/>
              </w:rPr>
              <w:t>分。相关媒体进行报道或有市（州）级以上领导批示的，得</w:t>
            </w:r>
            <w:r>
              <w:rPr>
                <w:rFonts w:ascii="Times New Roman" w:hAnsi="Times New Roman"/>
                <w:kern w:val="0"/>
                <w:sz w:val="20"/>
                <w:szCs w:val="20"/>
              </w:rPr>
              <w:t>4</w:t>
            </w:r>
            <w:r>
              <w:rPr>
                <w:rFonts w:hint="eastAsia" w:ascii="宋体" w:hAnsi="宋体" w:cs="宋体"/>
                <w:kern w:val="0"/>
                <w:sz w:val="20"/>
                <w:szCs w:val="20"/>
              </w:rPr>
              <w:t>分。</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80" w:hRule="atLeast"/>
        </w:trPr>
        <w:tc>
          <w:tcPr>
            <w:tcW w:w="2021"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5.</w:t>
            </w:r>
            <w:r>
              <w:rPr>
                <w:rFonts w:hint="eastAsia" w:ascii="宋体" w:hAnsi="宋体"/>
                <w:kern w:val="0"/>
                <w:sz w:val="20"/>
                <w:szCs w:val="20"/>
              </w:rPr>
              <w:t>项目总结（</w:t>
            </w:r>
            <w:r>
              <w:rPr>
                <w:rFonts w:hint="eastAsia" w:ascii="Times New Roman" w:hAnsi="Times New Roman"/>
                <w:kern w:val="0"/>
                <w:sz w:val="20"/>
                <w:szCs w:val="20"/>
              </w:rPr>
              <w:t>3</w:t>
            </w:r>
            <w:r>
              <w:rPr>
                <w:rFonts w:hint="eastAsia" w:ascii="宋体" w:hAnsi="宋体"/>
                <w:kern w:val="0"/>
                <w:sz w:val="20"/>
                <w:szCs w:val="20"/>
              </w:rPr>
              <w:t>分）</w:t>
            </w:r>
          </w:p>
        </w:tc>
        <w:tc>
          <w:tcPr>
            <w:tcW w:w="8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认真总结项目实施的经验成效，得3分；否则适当扣分，扣完为止。</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r>
      <w:tr>
        <w:tblPrEx>
          <w:tblLayout w:type="fixed"/>
          <w:tblCellMar>
            <w:top w:w="0" w:type="dxa"/>
            <w:left w:w="108" w:type="dxa"/>
            <w:bottom w:w="0" w:type="dxa"/>
            <w:right w:w="108" w:type="dxa"/>
          </w:tblCellMar>
        </w:tblPrEx>
        <w:trPr>
          <w:trHeight w:val="480" w:hRule="atLeast"/>
        </w:trPr>
        <w:tc>
          <w:tcPr>
            <w:tcW w:w="20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二、资金管理（15分）</w:t>
            </w:r>
          </w:p>
        </w:tc>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1.</w:t>
            </w:r>
            <w:r>
              <w:rPr>
                <w:rFonts w:hint="eastAsia" w:ascii="宋体" w:hAnsi="宋体"/>
                <w:kern w:val="0"/>
                <w:sz w:val="20"/>
                <w:szCs w:val="20"/>
              </w:rPr>
              <w:t>资金落实（</w:t>
            </w:r>
            <w:r>
              <w:rPr>
                <w:rFonts w:hint="eastAsia" w:ascii="Times New Roman" w:hAnsi="Times New Roman"/>
                <w:kern w:val="0"/>
                <w:sz w:val="20"/>
                <w:szCs w:val="20"/>
              </w:rPr>
              <w:t>5</w:t>
            </w:r>
            <w:r>
              <w:rPr>
                <w:rFonts w:hint="eastAsia" w:ascii="宋体" w:hAnsi="宋体"/>
                <w:kern w:val="0"/>
                <w:sz w:val="20"/>
                <w:szCs w:val="20"/>
              </w:rPr>
              <w:t>分）</w:t>
            </w:r>
          </w:p>
        </w:tc>
        <w:tc>
          <w:tcPr>
            <w:tcW w:w="8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按规定及时足额拨付项目资金，得5分；否则不得分。</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Cs w:val="21"/>
              </w:rPr>
            </w:pPr>
            <w:r>
              <w:rPr>
                <w:rFonts w:ascii="Times New Roman" w:hAnsi="Times New Roman"/>
                <w:kern w:val="0"/>
                <w:szCs w:val="21"/>
              </w:rPr>
              <w:t>　</w:t>
            </w:r>
          </w:p>
        </w:tc>
      </w:tr>
      <w:tr>
        <w:tblPrEx>
          <w:tblLayout w:type="fixed"/>
          <w:tblCellMar>
            <w:top w:w="0" w:type="dxa"/>
            <w:left w:w="108" w:type="dxa"/>
            <w:bottom w:w="0" w:type="dxa"/>
            <w:right w:w="108" w:type="dxa"/>
          </w:tblCellMar>
        </w:tblPrEx>
        <w:trPr>
          <w:trHeight w:val="480" w:hRule="atLeast"/>
        </w:trPr>
        <w:tc>
          <w:tcPr>
            <w:tcW w:w="20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2.</w:t>
            </w:r>
            <w:r>
              <w:rPr>
                <w:rFonts w:hint="eastAsia" w:ascii="宋体" w:hAnsi="宋体"/>
                <w:kern w:val="0"/>
                <w:sz w:val="20"/>
                <w:szCs w:val="20"/>
              </w:rPr>
              <w:t>资金整合（</w:t>
            </w:r>
            <w:r>
              <w:rPr>
                <w:rFonts w:hint="eastAsia" w:ascii="Times New Roman" w:hAnsi="Times New Roman"/>
                <w:kern w:val="0"/>
                <w:sz w:val="20"/>
                <w:szCs w:val="20"/>
              </w:rPr>
              <w:t>5</w:t>
            </w:r>
            <w:r>
              <w:rPr>
                <w:rFonts w:hint="eastAsia" w:ascii="宋体" w:hAnsi="宋体"/>
                <w:kern w:val="0"/>
                <w:sz w:val="20"/>
                <w:szCs w:val="20"/>
              </w:rPr>
              <w:t>分）</w:t>
            </w:r>
          </w:p>
        </w:tc>
        <w:tc>
          <w:tcPr>
            <w:tcW w:w="8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整合其他资金投入项目建设得3分，撬动金融社会资本投入得2分。</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Cs w:val="21"/>
              </w:rPr>
            </w:pPr>
            <w:r>
              <w:rPr>
                <w:rFonts w:ascii="Times New Roman" w:hAnsi="Times New Roman"/>
                <w:kern w:val="0"/>
                <w:szCs w:val="21"/>
              </w:rPr>
              <w:t>　</w:t>
            </w:r>
          </w:p>
        </w:tc>
      </w:tr>
      <w:tr>
        <w:tblPrEx>
          <w:tblLayout w:type="fixed"/>
          <w:tblCellMar>
            <w:top w:w="0" w:type="dxa"/>
            <w:left w:w="108" w:type="dxa"/>
            <w:bottom w:w="0" w:type="dxa"/>
            <w:right w:w="108" w:type="dxa"/>
          </w:tblCellMar>
        </w:tblPrEx>
        <w:trPr>
          <w:trHeight w:val="480" w:hRule="atLeast"/>
        </w:trPr>
        <w:tc>
          <w:tcPr>
            <w:tcW w:w="20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3.</w:t>
            </w:r>
            <w:r>
              <w:rPr>
                <w:rFonts w:hint="eastAsia" w:ascii="宋体" w:hAnsi="宋体"/>
                <w:kern w:val="0"/>
                <w:sz w:val="20"/>
                <w:szCs w:val="20"/>
              </w:rPr>
              <w:t>项目支出（</w:t>
            </w:r>
            <w:r>
              <w:rPr>
                <w:rFonts w:hint="eastAsia" w:ascii="Times New Roman" w:hAnsi="Times New Roman"/>
                <w:kern w:val="0"/>
                <w:sz w:val="20"/>
                <w:szCs w:val="20"/>
              </w:rPr>
              <w:t>5</w:t>
            </w:r>
            <w:r>
              <w:rPr>
                <w:rFonts w:hint="eastAsia" w:ascii="宋体" w:hAnsi="宋体"/>
                <w:kern w:val="0"/>
                <w:sz w:val="20"/>
                <w:szCs w:val="20"/>
              </w:rPr>
              <w:t>分）</w:t>
            </w:r>
          </w:p>
        </w:tc>
        <w:tc>
          <w:tcPr>
            <w:tcW w:w="8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项目的实际支出与批复计划的相符性以及实际支出的合规性，项目计划投资完成情况。</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Cs w:val="21"/>
              </w:rPr>
            </w:pPr>
            <w:r>
              <w:rPr>
                <w:rFonts w:ascii="Times New Roman" w:hAnsi="Times New Roman"/>
                <w:kern w:val="0"/>
                <w:szCs w:val="21"/>
              </w:rPr>
              <w:t>　</w:t>
            </w:r>
          </w:p>
        </w:tc>
      </w:tr>
      <w:tr>
        <w:tblPrEx>
          <w:tblLayout w:type="fixed"/>
          <w:tblCellMar>
            <w:top w:w="0" w:type="dxa"/>
            <w:left w:w="108" w:type="dxa"/>
            <w:bottom w:w="0" w:type="dxa"/>
            <w:right w:w="108" w:type="dxa"/>
          </w:tblCellMar>
        </w:tblPrEx>
        <w:trPr>
          <w:trHeight w:val="480" w:hRule="atLeast"/>
        </w:trPr>
        <w:tc>
          <w:tcPr>
            <w:tcW w:w="20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三、项目管理（12分)</w:t>
            </w:r>
          </w:p>
        </w:tc>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1.</w:t>
            </w:r>
            <w:r>
              <w:rPr>
                <w:rFonts w:hint="eastAsia" w:ascii="宋体" w:hAnsi="宋体"/>
                <w:kern w:val="0"/>
                <w:sz w:val="20"/>
                <w:szCs w:val="20"/>
              </w:rPr>
              <w:t>项目公示（</w:t>
            </w:r>
            <w:r>
              <w:rPr>
                <w:rFonts w:hint="eastAsia" w:ascii="Times New Roman" w:hAnsi="Times New Roman"/>
                <w:kern w:val="0"/>
                <w:sz w:val="20"/>
                <w:szCs w:val="20"/>
              </w:rPr>
              <w:t>3</w:t>
            </w:r>
            <w:r>
              <w:rPr>
                <w:rFonts w:hint="eastAsia" w:ascii="宋体" w:hAnsi="宋体"/>
                <w:kern w:val="0"/>
                <w:sz w:val="20"/>
                <w:szCs w:val="20"/>
              </w:rPr>
              <w:t>分）</w:t>
            </w:r>
          </w:p>
        </w:tc>
        <w:tc>
          <w:tcPr>
            <w:tcW w:w="8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公示项目相关情况的，得3分，否则不得分。</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Cs w:val="21"/>
              </w:rPr>
            </w:pPr>
            <w:r>
              <w:rPr>
                <w:rFonts w:ascii="Times New Roman" w:hAnsi="Times New Roman"/>
                <w:kern w:val="0"/>
                <w:szCs w:val="21"/>
              </w:rPr>
              <w:t>　</w:t>
            </w:r>
          </w:p>
        </w:tc>
      </w:tr>
      <w:tr>
        <w:tblPrEx>
          <w:tblLayout w:type="fixed"/>
          <w:tblCellMar>
            <w:top w:w="0" w:type="dxa"/>
            <w:left w:w="108" w:type="dxa"/>
            <w:bottom w:w="0" w:type="dxa"/>
            <w:right w:w="108" w:type="dxa"/>
          </w:tblCellMar>
        </w:tblPrEx>
        <w:trPr>
          <w:trHeight w:val="480" w:hRule="atLeast"/>
        </w:trPr>
        <w:tc>
          <w:tcPr>
            <w:tcW w:w="20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2.</w:t>
            </w:r>
            <w:r>
              <w:rPr>
                <w:rFonts w:hint="eastAsia" w:ascii="宋体" w:hAnsi="宋体"/>
                <w:kern w:val="0"/>
                <w:sz w:val="20"/>
                <w:szCs w:val="20"/>
              </w:rPr>
              <w:t>档案资料管理（</w:t>
            </w:r>
            <w:r>
              <w:rPr>
                <w:rFonts w:hint="eastAsia" w:ascii="Times New Roman" w:hAnsi="Times New Roman"/>
                <w:kern w:val="0"/>
                <w:sz w:val="20"/>
                <w:szCs w:val="20"/>
              </w:rPr>
              <w:t>3</w:t>
            </w:r>
            <w:r>
              <w:rPr>
                <w:rFonts w:hint="eastAsia" w:ascii="宋体" w:hAnsi="宋体"/>
                <w:kern w:val="0"/>
                <w:sz w:val="20"/>
                <w:szCs w:val="20"/>
              </w:rPr>
              <w:t>分）</w:t>
            </w:r>
          </w:p>
        </w:tc>
        <w:tc>
          <w:tcPr>
            <w:tcW w:w="8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档案资料齐全，及时分类整理归档得3分，否则适当扣分，扣完为止。</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Cs w:val="21"/>
              </w:rPr>
            </w:pPr>
            <w:r>
              <w:rPr>
                <w:rFonts w:ascii="Times New Roman" w:hAnsi="Times New Roman"/>
                <w:kern w:val="0"/>
                <w:szCs w:val="21"/>
              </w:rPr>
              <w:t>　</w:t>
            </w:r>
          </w:p>
        </w:tc>
      </w:tr>
      <w:tr>
        <w:tblPrEx>
          <w:tblLayout w:type="fixed"/>
          <w:tblCellMar>
            <w:top w:w="0" w:type="dxa"/>
            <w:left w:w="108" w:type="dxa"/>
            <w:bottom w:w="0" w:type="dxa"/>
            <w:right w:w="108" w:type="dxa"/>
          </w:tblCellMar>
        </w:tblPrEx>
        <w:trPr>
          <w:trHeight w:val="480" w:hRule="atLeast"/>
        </w:trPr>
        <w:tc>
          <w:tcPr>
            <w:tcW w:w="20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3.</w:t>
            </w:r>
            <w:r>
              <w:rPr>
                <w:rFonts w:hint="eastAsia" w:ascii="宋体" w:hAnsi="宋体"/>
                <w:kern w:val="0"/>
                <w:sz w:val="20"/>
                <w:szCs w:val="20"/>
              </w:rPr>
              <w:t>统计工作（</w:t>
            </w:r>
            <w:r>
              <w:rPr>
                <w:rFonts w:hint="eastAsia" w:ascii="Times New Roman" w:hAnsi="Times New Roman"/>
                <w:kern w:val="0"/>
                <w:sz w:val="20"/>
                <w:szCs w:val="20"/>
              </w:rPr>
              <w:t>3</w:t>
            </w:r>
            <w:r>
              <w:rPr>
                <w:rFonts w:hint="eastAsia" w:ascii="宋体" w:hAnsi="宋体"/>
                <w:kern w:val="0"/>
                <w:sz w:val="20"/>
                <w:szCs w:val="20"/>
              </w:rPr>
              <w:t>分）</w:t>
            </w:r>
          </w:p>
        </w:tc>
        <w:tc>
          <w:tcPr>
            <w:tcW w:w="8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按时上报项目建设报表、对接相关情况的得3分；每晚报一天扣1分，扣完为止；统计报送材料不合格，被退回的，酌情扣分。</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Cs w:val="21"/>
              </w:rPr>
            </w:pPr>
            <w:r>
              <w:rPr>
                <w:rFonts w:ascii="Times New Roman" w:hAnsi="Times New Roman"/>
                <w:kern w:val="0"/>
                <w:szCs w:val="21"/>
              </w:rPr>
              <w:t>　</w:t>
            </w:r>
          </w:p>
        </w:tc>
      </w:tr>
      <w:tr>
        <w:tblPrEx>
          <w:tblLayout w:type="fixed"/>
          <w:tblCellMar>
            <w:top w:w="0" w:type="dxa"/>
            <w:left w:w="108" w:type="dxa"/>
            <w:bottom w:w="0" w:type="dxa"/>
            <w:right w:w="108" w:type="dxa"/>
          </w:tblCellMar>
        </w:tblPrEx>
        <w:trPr>
          <w:trHeight w:val="480" w:hRule="atLeast"/>
        </w:trPr>
        <w:tc>
          <w:tcPr>
            <w:tcW w:w="20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425"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4.</w:t>
            </w:r>
            <w:r>
              <w:rPr>
                <w:rFonts w:hint="eastAsia" w:ascii="宋体" w:hAnsi="宋体"/>
                <w:kern w:val="0"/>
                <w:sz w:val="20"/>
                <w:szCs w:val="20"/>
              </w:rPr>
              <w:t>监督检查（</w:t>
            </w:r>
            <w:r>
              <w:rPr>
                <w:rFonts w:hint="eastAsia" w:ascii="Times New Roman" w:hAnsi="Times New Roman"/>
                <w:kern w:val="0"/>
                <w:sz w:val="20"/>
                <w:szCs w:val="20"/>
              </w:rPr>
              <w:t>3</w:t>
            </w:r>
            <w:r>
              <w:rPr>
                <w:rFonts w:hint="eastAsia" w:ascii="宋体" w:hAnsi="宋体"/>
                <w:kern w:val="0"/>
                <w:sz w:val="20"/>
                <w:szCs w:val="20"/>
              </w:rPr>
              <w:t>分）</w:t>
            </w:r>
          </w:p>
        </w:tc>
        <w:tc>
          <w:tcPr>
            <w:tcW w:w="8165"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市、县畜牧主管部门对项目建设情况进行经常性的督促指导，并有相关督查报告或督查证明材料佐证。对审计、检查发现问题的整改落实情况。</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Cs w:val="21"/>
              </w:rPr>
            </w:pPr>
            <w:r>
              <w:rPr>
                <w:rFonts w:ascii="Times New Roman" w:hAnsi="Times New Roman"/>
                <w:kern w:val="0"/>
                <w:szCs w:val="21"/>
              </w:rPr>
              <w:t>　</w:t>
            </w:r>
          </w:p>
        </w:tc>
      </w:tr>
      <w:tr>
        <w:tblPrEx>
          <w:tblLayout w:type="fixed"/>
          <w:tblCellMar>
            <w:top w:w="0" w:type="dxa"/>
            <w:left w:w="108" w:type="dxa"/>
            <w:bottom w:w="0" w:type="dxa"/>
            <w:right w:w="108" w:type="dxa"/>
          </w:tblCellMar>
        </w:tblPrEx>
        <w:trPr>
          <w:trHeight w:val="232" w:hRule="atLeast"/>
        </w:trPr>
        <w:tc>
          <w:tcPr>
            <w:tcW w:w="20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425"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8165"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Cs w:val="21"/>
              </w:rPr>
            </w:pPr>
            <w:r>
              <w:rPr>
                <w:rFonts w:ascii="Times New Roman" w:hAnsi="Times New Roman"/>
                <w:kern w:val="0"/>
                <w:szCs w:val="21"/>
              </w:rPr>
              <w:t>　</w:t>
            </w:r>
          </w:p>
        </w:tc>
      </w:tr>
      <w:tr>
        <w:tblPrEx>
          <w:tblLayout w:type="fixed"/>
          <w:tblCellMar>
            <w:top w:w="0" w:type="dxa"/>
            <w:left w:w="108" w:type="dxa"/>
            <w:bottom w:w="0" w:type="dxa"/>
            <w:right w:w="108" w:type="dxa"/>
          </w:tblCellMar>
        </w:tblPrEx>
        <w:trPr>
          <w:trHeight w:val="480" w:hRule="atLeast"/>
        </w:trPr>
        <w:tc>
          <w:tcPr>
            <w:tcW w:w="20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四、完成情况（30分)</w:t>
            </w:r>
          </w:p>
        </w:tc>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1.</w:t>
            </w:r>
            <w:r>
              <w:rPr>
                <w:rFonts w:hint="eastAsia" w:ascii="宋体" w:hAnsi="宋体"/>
                <w:kern w:val="0"/>
                <w:sz w:val="20"/>
                <w:szCs w:val="20"/>
              </w:rPr>
              <w:t>任务完成率（</w:t>
            </w:r>
            <w:r>
              <w:rPr>
                <w:rFonts w:ascii="Times New Roman" w:hAnsi="Times New Roman"/>
                <w:kern w:val="0"/>
                <w:sz w:val="20"/>
                <w:szCs w:val="20"/>
              </w:rPr>
              <w:t>20</w:t>
            </w:r>
            <w:r>
              <w:rPr>
                <w:rFonts w:hint="eastAsia" w:ascii="宋体" w:hAnsi="宋体"/>
                <w:kern w:val="0"/>
                <w:sz w:val="20"/>
                <w:szCs w:val="20"/>
              </w:rPr>
              <w:t>分）</w:t>
            </w:r>
          </w:p>
        </w:tc>
        <w:tc>
          <w:tcPr>
            <w:tcW w:w="8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各类项目（任务）分别按照目标任务进行评价，任务完成率低于80%不得分。</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Cs w:val="21"/>
              </w:rPr>
            </w:pPr>
            <w:r>
              <w:rPr>
                <w:rFonts w:ascii="Times New Roman" w:hAnsi="Times New Roman"/>
                <w:kern w:val="0"/>
                <w:szCs w:val="21"/>
              </w:rPr>
              <w:t>　</w:t>
            </w:r>
          </w:p>
        </w:tc>
      </w:tr>
      <w:tr>
        <w:tblPrEx>
          <w:tblLayout w:type="fixed"/>
          <w:tblCellMar>
            <w:top w:w="0" w:type="dxa"/>
            <w:left w:w="108" w:type="dxa"/>
            <w:bottom w:w="0" w:type="dxa"/>
            <w:right w:w="108" w:type="dxa"/>
          </w:tblCellMar>
        </w:tblPrEx>
        <w:trPr>
          <w:trHeight w:val="480" w:hRule="atLeast"/>
        </w:trPr>
        <w:tc>
          <w:tcPr>
            <w:tcW w:w="20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2.</w:t>
            </w:r>
            <w:r>
              <w:rPr>
                <w:rFonts w:hint="eastAsia" w:ascii="宋体" w:hAnsi="宋体"/>
                <w:kern w:val="0"/>
                <w:sz w:val="20"/>
                <w:szCs w:val="20"/>
              </w:rPr>
              <w:t>项目验收（</w:t>
            </w:r>
            <w:r>
              <w:rPr>
                <w:rFonts w:ascii="Times New Roman" w:hAnsi="Times New Roman"/>
                <w:kern w:val="0"/>
                <w:sz w:val="20"/>
                <w:szCs w:val="20"/>
              </w:rPr>
              <w:t>5</w:t>
            </w:r>
            <w:r>
              <w:rPr>
                <w:rFonts w:hint="eastAsia" w:ascii="宋体" w:hAnsi="宋体"/>
                <w:kern w:val="0"/>
                <w:sz w:val="20"/>
                <w:szCs w:val="20"/>
              </w:rPr>
              <w:t>分）</w:t>
            </w:r>
          </w:p>
        </w:tc>
        <w:tc>
          <w:tcPr>
            <w:tcW w:w="8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及时组织完成验收得5分；验收缓慢酌情扣分；未验收不得分。</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Cs w:val="21"/>
              </w:rPr>
            </w:pPr>
            <w:r>
              <w:rPr>
                <w:rFonts w:ascii="Times New Roman" w:hAnsi="Times New Roman"/>
                <w:kern w:val="0"/>
                <w:szCs w:val="21"/>
              </w:rPr>
              <w:t>　</w:t>
            </w:r>
          </w:p>
        </w:tc>
      </w:tr>
      <w:tr>
        <w:tblPrEx>
          <w:tblLayout w:type="fixed"/>
          <w:tblCellMar>
            <w:top w:w="0" w:type="dxa"/>
            <w:left w:w="108" w:type="dxa"/>
            <w:bottom w:w="0" w:type="dxa"/>
            <w:right w:w="108" w:type="dxa"/>
          </w:tblCellMar>
        </w:tblPrEx>
        <w:trPr>
          <w:trHeight w:val="579" w:hRule="atLeast"/>
        </w:trPr>
        <w:tc>
          <w:tcPr>
            <w:tcW w:w="20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宋体" w:hAnsi="宋体"/>
                <w:kern w:val="0"/>
                <w:sz w:val="20"/>
                <w:szCs w:val="20"/>
              </w:rPr>
              <w:t>3.产地是否通过“三品”认定（5分）</w:t>
            </w:r>
          </w:p>
        </w:tc>
        <w:tc>
          <w:tcPr>
            <w:tcW w:w="8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项目实施产地通过无公害或绿色或有机认定得5分，否则不得分。</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Cs w:val="21"/>
              </w:rPr>
            </w:pPr>
            <w:r>
              <w:rPr>
                <w:rFonts w:ascii="Times New Roman" w:hAnsi="Times New Roman"/>
                <w:kern w:val="0"/>
                <w:szCs w:val="21"/>
              </w:rPr>
              <w:t>　</w:t>
            </w:r>
          </w:p>
        </w:tc>
      </w:tr>
      <w:tr>
        <w:tblPrEx>
          <w:tblLayout w:type="fixed"/>
          <w:tblCellMar>
            <w:top w:w="0" w:type="dxa"/>
            <w:left w:w="108" w:type="dxa"/>
            <w:bottom w:w="0" w:type="dxa"/>
            <w:right w:w="108" w:type="dxa"/>
          </w:tblCellMar>
        </w:tblPrEx>
        <w:trPr>
          <w:trHeight w:val="480" w:hRule="atLeast"/>
        </w:trPr>
        <w:tc>
          <w:tcPr>
            <w:tcW w:w="20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五、项目效益（20分)</w:t>
            </w:r>
          </w:p>
        </w:tc>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1.</w:t>
            </w:r>
            <w:r>
              <w:rPr>
                <w:rFonts w:hint="eastAsia" w:ascii="宋体" w:hAnsi="宋体"/>
                <w:kern w:val="0"/>
                <w:sz w:val="20"/>
                <w:szCs w:val="20"/>
              </w:rPr>
              <w:t>经济效益（</w:t>
            </w:r>
            <w:r>
              <w:rPr>
                <w:rFonts w:hint="eastAsia" w:ascii="Times New Roman" w:hAnsi="Times New Roman"/>
                <w:kern w:val="0"/>
                <w:sz w:val="20"/>
                <w:szCs w:val="20"/>
              </w:rPr>
              <w:t>7</w:t>
            </w:r>
            <w:r>
              <w:rPr>
                <w:rFonts w:hint="eastAsia" w:ascii="宋体" w:hAnsi="宋体"/>
                <w:kern w:val="0"/>
                <w:sz w:val="20"/>
                <w:szCs w:val="20"/>
              </w:rPr>
              <w:t>分）</w:t>
            </w:r>
          </w:p>
        </w:tc>
        <w:tc>
          <w:tcPr>
            <w:tcW w:w="8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项目实施后，推进产业发展规模、增加生产能力、提质增效、保障市场供给、新增产值等方面提升明显得6分，效益特别显著得7分。</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Cs w:val="21"/>
              </w:rPr>
            </w:pPr>
            <w:r>
              <w:rPr>
                <w:rFonts w:ascii="Times New Roman" w:hAnsi="Times New Roman"/>
                <w:kern w:val="0"/>
                <w:szCs w:val="21"/>
              </w:rPr>
              <w:t>　</w:t>
            </w:r>
          </w:p>
        </w:tc>
      </w:tr>
      <w:tr>
        <w:tblPrEx>
          <w:tblLayout w:type="fixed"/>
          <w:tblCellMar>
            <w:top w:w="0" w:type="dxa"/>
            <w:left w:w="108" w:type="dxa"/>
            <w:bottom w:w="0" w:type="dxa"/>
            <w:right w:w="108" w:type="dxa"/>
          </w:tblCellMar>
        </w:tblPrEx>
        <w:trPr>
          <w:trHeight w:val="480" w:hRule="atLeast"/>
        </w:trPr>
        <w:tc>
          <w:tcPr>
            <w:tcW w:w="20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2.</w:t>
            </w:r>
            <w:r>
              <w:rPr>
                <w:rFonts w:hint="eastAsia" w:ascii="宋体" w:hAnsi="宋体"/>
                <w:kern w:val="0"/>
                <w:sz w:val="20"/>
                <w:szCs w:val="20"/>
              </w:rPr>
              <w:t>生态效益（</w:t>
            </w:r>
            <w:r>
              <w:rPr>
                <w:rFonts w:hint="eastAsia" w:ascii="Times New Roman" w:hAnsi="Times New Roman"/>
                <w:kern w:val="0"/>
                <w:sz w:val="20"/>
                <w:szCs w:val="20"/>
              </w:rPr>
              <w:t>7</w:t>
            </w:r>
            <w:r>
              <w:rPr>
                <w:rFonts w:hint="eastAsia" w:ascii="宋体" w:hAnsi="宋体"/>
                <w:kern w:val="0"/>
                <w:sz w:val="20"/>
                <w:szCs w:val="20"/>
              </w:rPr>
              <w:t>分）</w:t>
            </w:r>
          </w:p>
        </w:tc>
        <w:tc>
          <w:tcPr>
            <w:tcW w:w="8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项目建设对当地生态保护、环境改善等方面有明显促进作用得6分，治理效果显著得7分。</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Cs w:val="21"/>
              </w:rPr>
            </w:pPr>
            <w:r>
              <w:rPr>
                <w:rFonts w:ascii="Times New Roman" w:hAnsi="Times New Roman"/>
                <w:kern w:val="0"/>
                <w:szCs w:val="21"/>
              </w:rPr>
              <w:t>　</w:t>
            </w:r>
          </w:p>
        </w:tc>
      </w:tr>
      <w:tr>
        <w:tblPrEx>
          <w:tblLayout w:type="fixed"/>
          <w:tblCellMar>
            <w:top w:w="0" w:type="dxa"/>
            <w:left w:w="108" w:type="dxa"/>
            <w:bottom w:w="0" w:type="dxa"/>
            <w:right w:w="108" w:type="dxa"/>
          </w:tblCellMar>
        </w:tblPrEx>
        <w:trPr>
          <w:trHeight w:val="480" w:hRule="atLeast"/>
        </w:trPr>
        <w:tc>
          <w:tcPr>
            <w:tcW w:w="20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3.</w:t>
            </w:r>
            <w:r>
              <w:rPr>
                <w:rFonts w:hint="eastAsia" w:ascii="宋体" w:hAnsi="宋体"/>
                <w:kern w:val="0"/>
                <w:sz w:val="20"/>
                <w:szCs w:val="20"/>
              </w:rPr>
              <w:t>社会效益（</w:t>
            </w:r>
            <w:r>
              <w:rPr>
                <w:rFonts w:hint="eastAsia" w:ascii="Times New Roman" w:hAnsi="Times New Roman"/>
                <w:kern w:val="0"/>
                <w:sz w:val="20"/>
                <w:szCs w:val="20"/>
              </w:rPr>
              <w:t>6</w:t>
            </w:r>
            <w:r>
              <w:rPr>
                <w:rFonts w:hint="eastAsia" w:ascii="宋体" w:hAnsi="宋体"/>
                <w:kern w:val="0"/>
                <w:sz w:val="20"/>
                <w:szCs w:val="20"/>
              </w:rPr>
              <w:t>分）</w:t>
            </w:r>
          </w:p>
        </w:tc>
        <w:tc>
          <w:tcPr>
            <w:tcW w:w="8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项目实施对当地社会稳定繁荣、人民安居乐业、农村居民返乡创业等促进情况，带动农民增收、大力推进产业精准扶贫、促进农民就业、辐射周边农户及促进区域主导产业等情况给分。</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Cs w:val="21"/>
              </w:rPr>
            </w:pPr>
            <w:r>
              <w:rPr>
                <w:rFonts w:ascii="Times New Roman" w:hAnsi="Times New Roman"/>
                <w:kern w:val="0"/>
                <w:szCs w:val="21"/>
              </w:rPr>
              <w:t>　</w:t>
            </w:r>
          </w:p>
        </w:tc>
      </w:tr>
      <w:tr>
        <w:tblPrEx>
          <w:tblLayout w:type="fixed"/>
          <w:tblCellMar>
            <w:top w:w="0" w:type="dxa"/>
            <w:left w:w="108" w:type="dxa"/>
            <w:bottom w:w="0" w:type="dxa"/>
            <w:right w:w="108" w:type="dxa"/>
          </w:tblCellMar>
        </w:tblPrEx>
        <w:trPr>
          <w:trHeight w:val="909" w:hRule="atLeast"/>
        </w:trPr>
        <w:tc>
          <w:tcPr>
            <w:tcW w:w="4446" w:type="dxa"/>
            <w:gridSpan w:val="2"/>
            <w:tcBorders>
              <w:top w:val="single" w:color="auto" w:sz="4" w:space="0"/>
              <w:left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b/>
                <w:bCs/>
                <w:kern w:val="0"/>
                <w:sz w:val="20"/>
                <w:szCs w:val="20"/>
              </w:rPr>
              <w:t>六、纪检评价（一票否决）</w:t>
            </w:r>
          </w:p>
        </w:tc>
        <w:tc>
          <w:tcPr>
            <w:tcW w:w="8165" w:type="dxa"/>
            <w:tcBorders>
              <w:top w:val="single" w:color="auto" w:sz="4" w:space="0"/>
              <w:left w:val="single" w:color="auto" w:sz="4" w:space="0"/>
              <w:right w:val="single" w:color="auto" w:sz="4" w:space="0"/>
            </w:tcBorders>
            <w:shd w:val="clear" w:color="auto" w:fill="auto"/>
            <w:vAlign w:val="center"/>
          </w:tcPr>
          <w:p>
            <w:pPr>
              <w:jc w:val="left"/>
              <w:rPr>
                <w:rFonts w:ascii="宋体" w:hAnsi="宋体" w:cs="宋体"/>
                <w:kern w:val="0"/>
                <w:sz w:val="20"/>
                <w:szCs w:val="20"/>
              </w:rPr>
            </w:pPr>
            <w:r>
              <w:rPr>
                <w:rFonts w:hint="eastAsia" w:ascii="宋体" w:hAnsi="宋体" w:cs="宋体"/>
                <w:kern w:val="0"/>
                <w:sz w:val="20"/>
                <w:szCs w:val="20"/>
              </w:rPr>
              <w:t>经监察、审计、财政监督等机构查出存在重大违规违纪行为并造成恶劣影响的，一票否决，扣</w:t>
            </w:r>
            <w:r>
              <w:rPr>
                <w:rFonts w:ascii="宋体" w:hAnsi="宋体" w:cs="宋体"/>
                <w:kern w:val="0"/>
                <w:sz w:val="20"/>
                <w:szCs w:val="20"/>
              </w:rPr>
              <w:t>100</w:t>
            </w:r>
            <w:r>
              <w:rPr>
                <w:rFonts w:hint="eastAsia" w:ascii="宋体" w:hAnsi="宋体" w:cs="宋体"/>
                <w:kern w:val="0"/>
                <w:sz w:val="20"/>
                <w:szCs w:val="20"/>
              </w:rPr>
              <w:t>分。</w:t>
            </w:r>
          </w:p>
        </w:tc>
        <w:tc>
          <w:tcPr>
            <w:tcW w:w="630" w:type="dxa"/>
            <w:tcBorders>
              <w:top w:val="single" w:color="auto" w:sz="4" w:space="0"/>
              <w:left w:val="single" w:color="auto" w:sz="4" w:space="0"/>
              <w:right w:val="single" w:color="auto" w:sz="4" w:space="0"/>
            </w:tcBorders>
            <w:shd w:val="clear" w:color="auto" w:fill="auto"/>
            <w:vAlign w:val="center"/>
          </w:tcPr>
          <w:p>
            <w:pPr>
              <w:widowControl/>
              <w:jc w:val="center"/>
              <w:rPr>
                <w:rFonts w:ascii="Times New Roman" w:hAnsi="Times New Roman"/>
                <w:color w:val="FF0000"/>
                <w:kern w:val="0"/>
                <w:sz w:val="20"/>
                <w:szCs w:val="20"/>
              </w:rPr>
            </w:pPr>
            <w:r>
              <w:rPr>
                <w:rFonts w:ascii="Times New Roman" w:hAnsi="Times New Roman"/>
                <w:color w:val="FF0000"/>
                <w:kern w:val="0"/>
                <w:sz w:val="20"/>
                <w:szCs w:val="20"/>
              </w:rPr>
              <w:t>　</w:t>
            </w:r>
          </w:p>
          <w:p>
            <w:pPr>
              <w:jc w:val="center"/>
              <w:rPr>
                <w:rFonts w:ascii="Times New Roman" w:hAnsi="Times New Roman"/>
                <w:color w:val="FF0000"/>
                <w:kern w:val="0"/>
                <w:sz w:val="20"/>
                <w:szCs w:val="20"/>
              </w:rPr>
            </w:pPr>
            <w:r>
              <w:rPr>
                <w:rFonts w:ascii="Times New Roman" w:hAnsi="Times New Roman"/>
                <w:color w:val="FF0000"/>
                <w:kern w:val="0"/>
                <w:sz w:val="20"/>
                <w:szCs w:val="20"/>
              </w:rPr>
              <w:t>　</w:t>
            </w:r>
          </w:p>
        </w:tc>
        <w:tc>
          <w:tcPr>
            <w:tcW w:w="1231" w:type="dxa"/>
            <w:tcBorders>
              <w:top w:val="single" w:color="auto" w:sz="4" w:space="0"/>
              <w:left w:val="single" w:color="auto" w:sz="4" w:space="0"/>
              <w:right w:val="single" w:color="auto" w:sz="4" w:space="0"/>
            </w:tcBorders>
            <w:shd w:val="clear" w:color="auto" w:fill="auto"/>
            <w:vAlign w:val="center"/>
          </w:tcPr>
          <w:p>
            <w:pPr>
              <w:widowControl/>
              <w:jc w:val="left"/>
              <w:rPr>
                <w:rFonts w:ascii="Times New Roman" w:hAnsi="Times New Roman"/>
                <w:color w:val="FF0000"/>
                <w:kern w:val="0"/>
                <w:sz w:val="20"/>
                <w:szCs w:val="20"/>
              </w:rPr>
            </w:pPr>
            <w:r>
              <w:rPr>
                <w:rFonts w:ascii="Times New Roman" w:hAnsi="Times New Roman"/>
                <w:color w:val="FF0000"/>
                <w:kern w:val="0"/>
                <w:sz w:val="20"/>
                <w:szCs w:val="20"/>
              </w:rPr>
              <w:t>　</w:t>
            </w:r>
          </w:p>
          <w:p>
            <w:pPr>
              <w:jc w:val="left"/>
              <w:rPr>
                <w:rFonts w:ascii="Times New Roman" w:hAnsi="Times New Roman"/>
                <w:color w:val="FF0000"/>
                <w:kern w:val="0"/>
                <w:sz w:val="20"/>
                <w:szCs w:val="20"/>
              </w:rPr>
            </w:pPr>
            <w:r>
              <w:rPr>
                <w:rFonts w:ascii="Times New Roman" w:hAnsi="Times New Roman"/>
                <w:color w:val="FF0000"/>
                <w:kern w:val="0"/>
                <w:sz w:val="20"/>
                <w:szCs w:val="20"/>
              </w:rPr>
              <w:t>　</w:t>
            </w:r>
          </w:p>
        </w:tc>
      </w:tr>
      <w:tr>
        <w:tblPrEx>
          <w:tblLayout w:type="fixed"/>
          <w:tblCellMar>
            <w:top w:w="0" w:type="dxa"/>
            <w:left w:w="108" w:type="dxa"/>
            <w:bottom w:w="0" w:type="dxa"/>
            <w:right w:w="108" w:type="dxa"/>
          </w:tblCellMar>
        </w:tblPrEx>
        <w:trPr>
          <w:trHeight w:val="480" w:hRule="atLeast"/>
        </w:trPr>
        <w:tc>
          <w:tcPr>
            <w:tcW w:w="20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得分</w:t>
            </w:r>
          </w:p>
        </w:tc>
        <w:tc>
          <w:tcPr>
            <w:tcW w:w="242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816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4"/>
                <w:szCs w:val="24"/>
              </w:rPr>
            </w:pPr>
            <w:r>
              <w:rPr>
                <w:rFonts w:ascii="Times New Roman" w:hAnsi="Times New Roman"/>
                <w:kern w:val="0"/>
                <w:sz w:val="24"/>
                <w:szCs w:val="24"/>
              </w:rPr>
              <w:t>　</w:t>
            </w:r>
          </w:p>
        </w:tc>
        <w:tc>
          <w:tcPr>
            <w:tcW w:w="6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　</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　</w:t>
            </w:r>
          </w:p>
        </w:tc>
      </w:tr>
      <w:tr>
        <w:tblPrEx>
          <w:tblLayout w:type="fixed"/>
          <w:tblCellMar>
            <w:top w:w="0" w:type="dxa"/>
            <w:left w:w="108" w:type="dxa"/>
            <w:bottom w:w="0" w:type="dxa"/>
            <w:right w:w="108" w:type="dxa"/>
          </w:tblCellMar>
        </w:tblPrEx>
        <w:trPr>
          <w:trHeight w:val="657" w:hRule="atLeast"/>
        </w:trPr>
        <w:tc>
          <w:tcPr>
            <w:tcW w:w="14472" w:type="dxa"/>
            <w:gridSpan w:val="5"/>
            <w:tcBorders>
              <w:top w:val="nil"/>
              <w:left w:val="nil"/>
              <w:bottom w:val="nil"/>
              <w:right w:val="nil"/>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评价组签字：                                                                                    年      月      日</w:t>
            </w:r>
          </w:p>
        </w:tc>
      </w:tr>
    </w:tbl>
    <w:p/>
    <w:p>
      <w:pPr>
        <w:widowControl/>
        <w:jc w:val="left"/>
        <w:rPr>
          <w:rFonts w:ascii="方正仿宋简体" w:hAnsi="Times New Roman" w:eastAsia="方正仿宋简体"/>
          <w:b/>
          <w:bCs/>
          <w:kern w:val="0"/>
          <w:sz w:val="32"/>
          <w:szCs w:val="32"/>
        </w:rPr>
      </w:pPr>
      <w:r>
        <w:br w:type="page"/>
      </w:r>
      <w:r>
        <w:rPr>
          <w:rFonts w:hint="eastAsia" w:ascii="Times New Roman" w:hAnsi="Times New Roman"/>
          <w:b/>
          <w:bCs/>
          <w:kern w:val="0"/>
          <w:sz w:val="32"/>
          <w:szCs w:val="32"/>
        </w:rPr>
        <w:t>附件2</w:t>
      </w:r>
    </w:p>
    <w:p>
      <w:pPr>
        <w:widowControl/>
        <w:jc w:val="center"/>
        <w:rPr>
          <w:rFonts w:hint="eastAsia" w:ascii="Times New Roman" w:hAnsi="Times New Roman"/>
          <w:b/>
          <w:bCs/>
          <w:kern w:val="0"/>
          <w:sz w:val="28"/>
          <w:szCs w:val="28"/>
        </w:rPr>
      </w:pPr>
      <w:r>
        <w:rPr>
          <w:rFonts w:hint="eastAsia" w:ascii="Times New Roman" w:hAnsi="Times New Roman"/>
          <w:b/>
          <w:bCs/>
          <w:kern w:val="0"/>
          <w:sz w:val="36"/>
          <w:szCs w:val="36"/>
        </w:rPr>
        <w:t>贵州省2017年度畜牧生产性项目（任务）实施情况表</w:t>
      </w:r>
    </w:p>
    <w:tbl>
      <w:tblPr>
        <w:tblStyle w:val="4"/>
        <w:tblW w:w="141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71"/>
        <w:gridCol w:w="1103"/>
        <w:gridCol w:w="1056"/>
        <w:gridCol w:w="909"/>
        <w:gridCol w:w="914"/>
        <w:gridCol w:w="878"/>
        <w:gridCol w:w="5003"/>
        <w:gridCol w:w="901"/>
        <w:gridCol w:w="755"/>
        <w:gridCol w:w="732"/>
        <w:gridCol w:w="75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0" w:hRule="atLeast"/>
        </w:trPr>
        <w:tc>
          <w:tcPr>
            <w:tcW w:w="1171" w:type="dxa"/>
            <w:tcBorders>
              <w:bottom w:val="single" w:color="auto" w:sz="4" w:space="0"/>
            </w:tcBorders>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省级财政资金批复文号</w:t>
            </w:r>
          </w:p>
        </w:tc>
        <w:tc>
          <w:tcPr>
            <w:tcW w:w="1103" w:type="dxa"/>
            <w:tcBorders>
              <w:bottom w:val="single" w:color="auto" w:sz="4" w:space="0"/>
            </w:tcBorders>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市（州）</w:t>
            </w:r>
          </w:p>
        </w:tc>
        <w:tc>
          <w:tcPr>
            <w:tcW w:w="1056" w:type="dxa"/>
            <w:tcBorders>
              <w:bottom w:val="single" w:color="auto" w:sz="4" w:space="0"/>
            </w:tcBorders>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市（州）畜牧部门批复实施方案时间</w:t>
            </w:r>
          </w:p>
        </w:tc>
        <w:tc>
          <w:tcPr>
            <w:tcW w:w="909" w:type="dxa"/>
            <w:tcBorders>
              <w:bottom w:val="single" w:color="auto" w:sz="4" w:space="0"/>
            </w:tcBorders>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项目具体实施县（市、区）</w:t>
            </w:r>
          </w:p>
        </w:tc>
        <w:tc>
          <w:tcPr>
            <w:tcW w:w="914" w:type="dxa"/>
            <w:tcBorders>
              <w:bottom w:val="single" w:color="auto" w:sz="4" w:space="0"/>
            </w:tcBorders>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批复财政资金（万元）</w:t>
            </w:r>
          </w:p>
        </w:tc>
        <w:tc>
          <w:tcPr>
            <w:tcW w:w="878" w:type="dxa"/>
            <w:tcBorders>
              <w:bottom w:val="single" w:color="auto" w:sz="4" w:space="0"/>
            </w:tcBorders>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已完成财政投资（万元）</w:t>
            </w:r>
          </w:p>
        </w:tc>
        <w:tc>
          <w:tcPr>
            <w:tcW w:w="5003" w:type="dxa"/>
            <w:tcBorders>
              <w:bottom w:val="single" w:color="auto" w:sz="4" w:space="0"/>
            </w:tcBorders>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主要建设内容完成情况（头、只、羽、个、台、套、平方米、立方米、米）</w:t>
            </w:r>
          </w:p>
        </w:tc>
        <w:tc>
          <w:tcPr>
            <w:tcW w:w="901" w:type="dxa"/>
            <w:tcBorders>
              <w:bottom w:val="single" w:color="auto" w:sz="4" w:space="0"/>
            </w:tcBorders>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主要绩效目标完成比例（%）</w:t>
            </w:r>
          </w:p>
        </w:tc>
        <w:tc>
          <w:tcPr>
            <w:tcW w:w="755" w:type="dxa"/>
            <w:tcBorders>
              <w:bottom w:val="single" w:color="auto" w:sz="4" w:space="0"/>
            </w:tcBorders>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绩效评价得分</w:t>
            </w:r>
          </w:p>
        </w:tc>
        <w:tc>
          <w:tcPr>
            <w:tcW w:w="732" w:type="dxa"/>
            <w:tcBorders>
              <w:bottom w:val="single" w:color="auto" w:sz="4" w:space="0"/>
            </w:tcBorders>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是否完工</w:t>
            </w:r>
          </w:p>
        </w:tc>
        <w:tc>
          <w:tcPr>
            <w:tcW w:w="752" w:type="dxa"/>
            <w:tcBorders>
              <w:bottom w:val="single" w:color="auto" w:sz="4" w:space="0"/>
            </w:tcBorders>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0" w:hRule="atLeast"/>
        </w:trPr>
        <w:tc>
          <w:tcPr>
            <w:tcW w:w="117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r>
              <w:rPr>
                <w:rFonts w:hint="eastAsia" w:ascii="宋体" w:hAnsi="宋体"/>
                <w:kern w:val="0"/>
                <w:sz w:val="20"/>
                <w:szCs w:val="20"/>
              </w:rPr>
              <w:t>黔财农〔2017〕83号(“四帮四促”及扶贫畜牧专项)</w:t>
            </w:r>
          </w:p>
        </w:tc>
        <w:tc>
          <w:tcPr>
            <w:tcW w:w="110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r>
              <w:rPr>
                <w:rFonts w:hint="eastAsia" w:ascii="宋体" w:hAnsi="宋体"/>
                <w:kern w:val="0"/>
                <w:sz w:val="20"/>
                <w:szCs w:val="20"/>
              </w:rPr>
              <w:t>黔东南</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r>
              <w:rPr>
                <w:rFonts w:hint="eastAsia" w:ascii="宋体" w:hAnsi="宋体"/>
                <w:kern w:val="0"/>
                <w:sz w:val="20"/>
                <w:szCs w:val="20"/>
              </w:rPr>
              <w:t>施秉</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r>
              <w:rPr>
                <w:rFonts w:hint="eastAsia" w:ascii="宋体" w:hAnsi="宋体"/>
                <w:kern w:val="0"/>
                <w:sz w:val="20"/>
                <w:szCs w:val="20"/>
              </w:rPr>
              <w:t>20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50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9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755"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732"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752"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0" w:hRule="atLeast"/>
        </w:trPr>
        <w:tc>
          <w:tcPr>
            <w:tcW w:w="117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1103" w:type="dxa"/>
            <w:vMerge w:val="continue"/>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r>
              <w:rPr>
                <w:rFonts w:hint="eastAsia" w:ascii="宋体" w:hAnsi="宋体"/>
                <w:kern w:val="0"/>
                <w:sz w:val="20"/>
                <w:szCs w:val="20"/>
              </w:rPr>
              <w:t>丹寨</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r>
              <w:rPr>
                <w:rFonts w:hint="eastAsia" w:ascii="宋体" w:hAnsi="宋体"/>
                <w:kern w:val="0"/>
                <w:sz w:val="20"/>
                <w:szCs w:val="20"/>
              </w:rPr>
              <w:t>200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50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9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755"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732"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752"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0" w:hRule="atLeast"/>
        </w:trPr>
        <w:tc>
          <w:tcPr>
            <w:tcW w:w="117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1103" w:type="dxa"/>
            <w:vMerge w:val="continue"/>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r>
              <w:rPr>
                <w:rFonts w:hint="eastAsia" w:ascii="宋体" w:hAnsi="宋体"/>
                <w:kern w:val="0"/>
                <w:sz w:val="20"/>
                <w:szCs w:val="20"/>
              </w:rPr>
              <w:t>从江</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r>
              <w:rPr>
                <w:rFonts w:hint="eastAsia" w:ascii="宋体" w:hAnsi="宋体"/>
                <w:kern w:val="0"/>
                <w:sz w:val="20"/>
                <w:szCs w:val="20"/>
              </w:rPr>
              <w:t>10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50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9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755"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732"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752"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0" w:hRule="atLeast"/>
        </w:trPr>
        <w:tc>
          <w:tcPr>
            <w:tcW w:w="117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1103" w:type="dxa"/>
            <w:vMerge w:val="continue"/>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r>
              <w:rPr>
                <w:rFonts w:hint="eastAsia" w:ascii="宋体" w:hAnsi="宋体"/>
                <w:kern w:val="0"/>
                <w:sz w:val="20"/>
                <w:szCs w:val="20"/>
              </w:rPr>
              <w:t>榕江</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r>
              <w:rPr>
                <w:rFonts w:hint="eastAsia" w:ascii="宋体" w:hAnsi="宋体"/>
                <w:kern w:val="0"/>
                <w:sz w:val="20"/>
                <w:szCs w:val="20"/>
              </w:rPr>
              <w:t>10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50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9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755"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732"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752"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0" w:hRule="atLeast"/>
        </w:trPr>
        <w:tc>
          <w:tcPr>
            <w:tcW w:w="117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1103" w:type="dxa"/>
            <w:vMerge w:val="continue"/>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r>
              <w:rPr>
                <w:rFonts w:hint="eastAsia" w:ascii="宋体" w:hAnsi="宋体"/>
                <w:kern w:val="0"/>
                <w:sz w:val="20"/>
                <w:szCs w:val="20"/>
              </w:rPr>
              <w:t>岑巩</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r>
              <w:rPr>
                <w:rFonts w:hint="eastAsia" w:ascii="宋体" w:hAnsi="宋体"/>
                <w:kern w:val="0"/>
                <w:sz w:val="20"/>
                <w:szCs w:val="20"/>
              </w:rPr>
              <w:t>50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50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9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755"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732"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752"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0" w:hRule="atLeast"/>
        </w:trPr>
        <w:tc>
          <w:tcPr>
            <w:tcW w:w="117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1103" w:type="dxa"/>
            <w:vMerge w:val="continue"/>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r>
              <w:rPr>
                <w:rFonts w:hint="eastAsia" w:ascii="宋体" w:hAnsi="宋体"/>
                <w:kern w:val="0"/>
                <w:sz w:val="20"/>
                <w:szCs w:val="20"/>
              </w:rPr>
              <w:t>台江</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r>
              <w:rPr>
                <w:rFonts w:hint="eastAsia" w:ascii="宋体" w:hAnsi="宋体"/>
                <w:kern w:val="0"/>
                <w:sz w:val="20"/>
                <w:szCs w:val="20"/>
              </w:rPr>
              <w:t>20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50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9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755"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732"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752"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0" w:hRule="atLeast"/>
        </w:trPr>
        <w:tc>
          <w:tcPr>
            <w:tcW w:w="117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3068" w:type="dxa"/>
            <w:gridSpan w:val="3"/>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r>
              <w:rPr>
                <w:rFonts w:hint="eastAsia" w:ascii="宋体" w:hAnsi="宋体"/>
                <w:kern w:val="0"/>
                <w:sz w:val="20"/>
                <w:szCs w:val="20"/>
              </w:rPr>
              <w:t>黔东南合计</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r>
              <w:rPr>
                <w:rFonts w:hint="eastAsia" w:ascii="宋体" w:hAnsi="宋体"/>
                <w:kern w:val="0"/>
                <w:sz w:val="20"/>
                <w:szCs w:val="20"/>
              </w:rPr>
              <w:t>310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50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9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755"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732"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752"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0" w:hRule="atLeast"/>
        </w:trPr>
        <w:tc>
          <w:tcPr>
            <w:tcW w:w="117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110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r>
              <w:rPr>
                <w:rFonts w:hint="eastAsia" w:ascii="宋体" w:hAnsi="宋体"/>
                <w:kern w:val="0"/>
                <w:sz w:val="20"/>
                <w:szCs w:val="20"/>
              </w:rPr>
              <w:t>黔南</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r>
              <w:rPr>
                <w:rFonts w:hint="eastAsia" w:ascii="宋体" w:hAnsi="宋体"/>
                <w:kern w:val="0"/>
                <w:sz w:val="20"/>
                <w:szCs w:val="20"/>
              </w:rPr>
              <w:t>荔波</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r>
              <w:rPr>
                <w:rFonts w:hint="eastAsia" w:ascii="宋体" w:hAnsi="宋体"/>
                <w:kern w:val="0"/>
                <w:sz w:val="20"/>
                <w:szCs w:val="20"/>
              </w:rPr>
              <w:t>10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50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9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755"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732"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752"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0" w:hRule="atLeast"/>
        </w:trPr>
        <w:tc>
          <w:tcPr>
            <w:tcW w:w="117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110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r>
              <w:rPr>
                <w:rFonts w:hint="eastAsia" w:ascii="宋体" w:hAnsi="宋体"/>
                <w:kern w:val="0"/>
                <w:sz w:val="20"/>
                <w:szCs w:val="20"/>
              </w:rPr>
              <w:t>三都</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r>
              <w:rPr>
                <w:rFonts w:hint="eastAsia" w:ascii="宋体" w:hAnsi="宋体"/>
                <w:kern w:val="0"/>
                <w:sz w:val="20"/>
                <w:szCs w:val="20"/>
              </w:rPr>
              <w:t>10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50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9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755"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732"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752"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0" w:hRule="atLeast"/>
        </w:trPr>
        <w:tc>
          <w:tcPr>
            <w:tcW w:w="117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306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r>
              <w:rPr>
                <w:rFonts w:hint="eastAsia" w:ascii="宋体" w:hAnsi="宋体"/>
                <w:kern w:val="0"/>
                <w:sz w:val="20"/>
                <w:szCs w:val="20"/>
              </w:rPr>
              <w:t>黔南合计</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r>
              <w:rPr>
                <w:rFonts w:hint="eastAsia" w:ascii="宋体" w:hAnsi="宋体"/>
                <w:kern w:val="0"/>
                <w:sz w:val="20"/>
                <w:szCs w:val="20"/>
              </w:rPr>
              <w:t>20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50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9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755"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732"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752"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0" w:hRule="atLeast"/>
        </w:trPr>
        <w:tc>
          <w:tcPr>
            <w:tcW w:w="117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1103" w:type="dxa"/>
            <w:vMerge w:val="restart"/>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r>
              <w:rPr>
                <w:rFonts w:hint="eastAsia" w:ascii="宋体" w:hAnsi="宋体"/>
                <w:kern w:val="0"/>
                <w:sz w:val="20"/>
                <w:szCs w:val="20"/>
              </w:rPr>
              <w:t>铜仁</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r>
              <w:rPr>
                <w:rFonts w:hint="eastAsia" w:ascii="宋体" w:hAnsi="宋体"/>
                <w:kern w:val="0"/>
                <w:sz w:val="20"/>
                <w:szCs w:val="20"/>
              </w:rPr>
              <w:t>德江</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r>
              <w:rPr>
                <w:rFonts w:hint="eastAsia" w:ascii="宋体" w:hAnsi="宋体"/>
                <w:kern w:val="0"/>
                <w:sz w:val="20"/>
                <w:szCs w:val="20"/>
              </w:rPr>
              <w:t>25</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50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9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755"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732"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752"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0" w:hRule="atLeast"/>
        </w:trPr>
        <w:tc>
          <w:tcPr>
            <w:tcW w:w="117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1103" w:type="dxa"/>
            <w:vMerge w:val="continue"/>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r>
              <w:rPr>
                <w:rFonts w:hint="eastAsia" w:ascii="宋体" w:hAnsi="宋体"/>
                <w:kern w:val="0"/>
                <w:sz w:val="20"/>
                <w:szCs w:val="20"/>
              </w:rPr>
              <w:t>石阡</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r>
              <w:rPr>
                <w:rFonts w:hint="eastAsia" w:ascii="宋体" w:hAnsi="宋体"/>
                <w:kern w:val="0"/>
                <w:sz w:val="20"/>
                <w:szCs w:val="20"/>
              </w:rPr>
              <w:t>30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50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9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755"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732"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752"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0" w:hRule="atLeast"/>
        </w:trPr>
        <w:tc>
          <w:tcPr>
            <w:tcW w:w="117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3068" w:type="dxa"/>
            <w:gridSpan w:val="3"/>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r>
              <w:rPr>
                <w:rFonts w:hint="eastAsia" w:ascii="宋体" w:hAnsi="宋体"/>
                <w:kern w:val="0"/>
                <w:sz w:val="20"/>
                <w:szCs w:val="20"/>
              </w:rPr>
              <w:t>铜仁合计</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r>
              <w:rPr>
                <w:rFonts w:hint="eastAsia" w:ascii="宋体" w:hAnsi="宋体"/>
                <w:kern w:val="0"/>
                <w:sz w:val="20"/>
                <w:szCs w:val="20"/>
              </w:rPr>
              <w:t>55</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50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9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755"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732"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752"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0" w:hRule="atLeast"/>
        </w:trPr>
        <w:tc>
          <w:tcPr>
            <w:tcW w:w="117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1103" w:type="dxa"/>
            <w:vMerge w:val="restart"/>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r>
              <w:rPr>
                <w:rFonts w:hint="eastAsia" w:ascii="宋体" w:hAnsi="宋体"/>
                <w:kern w:val="0"/>
                <w:sz w:val="20"/>
                <w:szCs w:val="20"/>
              </w:rPr>
              <w:t>毕节</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r>
              <w:rPr>
                <w:rFonts w:hint="eastAsia" w:ascii="宋体" w:hAnsi="宋体"/>
                <w:kern w:val="0"/>
                <w:sz w:val="20"/>
                <w:szCs w:val="20"/>
              </w:rPr>
              <w:t>织金</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r>
              <w:rPr>
                <w:rFonts w:hint="eastAsia" w:ascii="宋体" w:hAnsi="宋体"/>
                <w:kern w:val="0"/>
                <w:sz w:val="20"/>
                <w:szCs w:val="20"/>
              </w:rPr>
              <w:t>35</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50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9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755"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732"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752"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0" w:hRule="atLeast"/>
        </w:trPr>
        <w:tc>
          <w:tcPr>
            <w:tcW w:w="117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1103" w:type="dxa"/>
            <w:vMerge w:val="continue"/>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r>
              <w:rPr>
                <w:rFonts w:hint="eastAsia" w:ascii="宋体" w:hAnsi="宋体"/>
                <w:kern w:val="0"/>
                <w:sz w:val="20"/>
                <w:szCs w:val="20"/>
              </w:rPr>
              <w:t>纳雍</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r>
              <w:rPr>
                <w:rFonts w:hint="eastAsia" w:ascii="宋体" w:hAnsi="宋体"/>
                <w:kern w:val="0"/>
                <w:sz w:val="20"/>
                <w:szCs w:val="20"/>
              </w:rPr>
              <w:t>70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50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9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755"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732"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752"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0" w:hRule="atLeast"/>
        </w:trPr>
        <w:tc>
          <w:tcPr>
            <w:tcW w:w="117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3068" w:type="dxa"/>
            <w:gridSpan w:val="3"/>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r>
              <w:rPr>
                <w:rFonts w:hint="eastAsia" w:ascii="宋体" w:hAnsi="宋体"/>
                <w:kern w:val="0"/>
                <w:sz w:val="20"/>
                <w:szCs w:val="20"/>
              </w:rPr>
              <w:t>毕节合计</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r>
              <w:rPr>
                <w:rFonts w:hint="eastAsia" w:ascii="宋体" w:hAnsi="宋体"/>
                <w:kern w:val="0"/>
                <w:sz w:val="20"/>
                <w:szCs w:val="20"/>
              </w:rPr>
              <w:t>105</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50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9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755"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732"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752"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0" w:hRule="atLeast"/>
        </w:trPr>
        <w:tc>
          <w:tcPr>
            <w:tcW w:w="117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1103"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r>
              <w:rPr>
                <w:rFonts w:hint="eastAsia" w:ascii="宋体" w:hAnsi="宋体"/>
                <w:kern w:val="0"/>
                <w:sz w:val="20"/>
                <w:szCs w:val="20"/>
              </w:rPr>
              <w:t>遵义</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r>
              <w:rPr>
                <w:rFonts w:hint="eastAsia" w:ascii="宋体" w:hAnsi="宋体"/>
                <w:kern w:val="0"/>
                <w:sz w:val="20"/>
                <w:szCs w:val="20"/>
              </w:rPr>
              <w:t>务川</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r>
              <w:rPr>
                <w:rFonts w:hint="eastAsia" w:ascii="宋体" w:hAnsi="宋体"/>
                <w:kern w:val="0"/>
                <w:sz w:val="20"/>
                <w:szCs w:val="20"/>
              </w:rPr>
              <w:t>30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50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9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755"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732"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752"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0" w:hRule="atLeast"/>
        </w:trPr>
        <w:tc>
          <w:tcPr>
            <w:tcW w:w="117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1103"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r>
              <w:rPr>
                <w:rFonts w:hint="eastAsia" w:ascii="宋体" w:hAnsi="宋体"/>
                <w:kern w:val="0"/>
                <w:sz w:val="20"/>
                <w:szCs w:val="20"/>
              </w:rPr>
              <w:t>安顺</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r>
              <w:rPr>
                <w:rFonts w:hint="eastAsia" w:ascii="宋体" w:hAnsi="宋体"/>
                <w:kern w:val="0"/>
                <w:sz w:val="20"/>
                <w:szCs w:val="20"/>
              </w:rPr>
              <w:t>镇宁</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r>
              <w:rPr>
                <w:rFonts w:hint="eastAsia" w:ascii="宋体" w:hAnsi="宋体"/>
                <w:kern w:val="0"/>
                <w:sz w:val="20"/>
                <w:szCs w:val="20"/>
              </w:rPr>
              <w:t>200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50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9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755"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732"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752"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0" w:hRule="atLeast"/>
        </w:trPr>
        <w:tc>
          <w:tcPr>
            <w:tcW w:w="117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1103"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r>
              <w:rPr>
                <w:rFonts w:hint="eastAsia" w:ascii="宋体" w:hAnsi="宋体"/>
                <w:kern w:val="0"/>
                <w:sz w:val="20"/>
                <w:szCs w:val="20"/>
              </w:rPr>
              <w:t>黔西南</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r>
              <w:rPr>
                <w:rFonts w:hint="eastAsia" w:ascii="宋体" w:hAnsi="宋体"/>
                <w:kern w:val="0"/>
                <w:sz w:val="20"/>
                <w:szCs w:val="20"/>
              </w:rPr>
              <w:t>普安</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r>
              <w:rPr>
                <w:rFonts w:hint="eastAsia" w:ascii="宋体" w:hAnsi="宋体"/>
                <w:kern w:val="0"/>
                <w:sz w:val="20"/>
                <w:szCs w:val="20"/>
              </w:rPr>
              <w:t>50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50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9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755"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732"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752"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0" w:hRule="atLeast"/>
        </w:trPr>
        <w:tc>
          <w:tcPr>
            <w:tcW w:w="117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1103"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r>
              <w:rPr>
                <w:rFonts w:hint="eastAsia" w:ascii="宋体" w:hAnsi="宋体"/>
                <w:kern w:val="0"/>
                <w:sz w:val="20"/>
                <w:szCs w:val="20"/>
              </w:rPr>
              <w:t>威宁</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r>
              <w:rPr>
                <w:rFonts w:hint="eastAsia" w:ascii="宋体" w:hAnsi="宋体"/>
                <w:kern w:val="0"/>
                <w:sz w:val="20"/>
                <w:szCs w:val="20"/>
              </w:rPr>
              <w:t>威宁</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r>
              <w:rPr>
                <w:rFonts w:hint="eastAsia" w:ascii="宋体" w:hAnsi="宋体"/>
                <w:kern w:val="0"/>
                <w:sz w:val="20"/>
                <w:szCs w:val="20"/>
              </w:rPr>
              <w:t>230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50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9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755"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732"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752"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10" w:hRule="atLeast"/>
        </w:trPr>
        <w:tc>
          <w:tcPr>
            <w:tcW w:w="117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r>
              <w:rPr>
                <w:rFonts w:hint="eastAsia" w:ascii="宋体" w:hAnsi="宋体"/>
                <w:kern w:val="0"/>
                <w:sz w:val="20"/>
                <w:szCs w:val="20"/>
              </w:rPr>
              <w:t>黔财农〔2017〕114号(肉牛产业重点县专项)</w:t>
            </w:r>
          </w:p>
        </w:tc>
        <w:tc>
          <w:tcPr>
            <w:tcW w:w="110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r>
              <w:rPr>
                <w:rFonts w:hint="eastAsia" w:ascii="宋体" w:hAnsi="宋体"/>
                <w:kern w:val="0"/>
                <w:sz w:val="20"/>
                <w:szCs w:val="20"/>
              </w:rPr>
              <w:t>遵义</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r>
              <w:rPr>
                <w:rFonts w:hint="eastAsia" w:ascii="宋体" w:hAnsi="宋体"/>
                <w:kern w:val="0"/>
                <w:sz w:val="20"/>
                <w:szCs w:val="20"/>
              </w:rPr>
              <w:t>凤冈</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r>
              <w:rPr>
                <w:rFonts w:hint="eastAsia" w:ascii="宋体" w:hAnsi="宋体"/>
                <w:kern w:val="0"/>
                <w:sz w:val="20"/>
                <w:szCs w:val="20"/>
              </w:rPr>
              <w:t>300</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50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9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755"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732"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752"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5" w:hRule="atLeast"/>
        </w:trPr>
        <w:tc>
          <w:tcPr>
            <w:tcW w:w="117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110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r>
              <w:rPr>
                <w:rFonts w:hint="eastAsia" w:ascii="宋体" w:hAnsi="宋体"/>
                <w:kern w:val="0"/>
                <w:sz w:val="20"/>
                <w:szCs w:val="20"/>
              </w:rPr>
              <w:t>正安</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r>
              <w:rPr>
                <w:rFonts w:hint="eastAsia" w:ascii="宋体" w:hAnsi="宋体"/>
                <w:kern w:val="0"/>
                <w:sz w:val="20"/>
                <w:szCs w:val="20"/>
              </w:rPr>
              <w:t>258.6</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50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9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szCs w:val="20"/>
              </w:rPr>
            </w:pPr>
          </w:p>
        </w:tc>
        <w:tc>
          <w:tcPr>
            <w:tcW w:w="755"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732"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c>
          <w:tcPr>
            <w:tcW w:w="752"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5" w:hRule="atLeast"/>
        </w:trPr>
        <w:tc>
          <w:tcPr>
            <w:tcW w:w="1171" w:type="dxa"/>
            <w:vMerge w:val="continue"/>
            <w:tcBorders>
              <w:top w:val="single" w:color="auto" w:sz="4" w:space="0"/>
            </w:tcBorders>
            <w:vAlign w:val="center"/>
          </w:tcPr>
          <w:p>
            <w:pPr>
              <w:widowControl/>
              <w:jc w:val="center"/>
              <w:rPr>
                <w:rFonts w:hint="eastAsia" w:ascii="宋体" w:hAnsi="宋体"/>
                <w:kern w:val="0"/>
                <w:sz w:val="20"/>
                <w:szCs w:val="20"/>
              </w:rPr>
            </w:pPr>
          </w:p>
        </w:tc>
        <w:tc>
          <w:tcPr>
            <w:tcW w:w="3068" w:type="dxa"/>
            <w:gridSpan w:val="3"/>
            <w:tcBorders>
              <w:top w:val="single" w:color="auto" w:sz="4" w:space="0"/>
            </w:tcBorders>
            <w:vAlign w:val="center"/>
          </w:tcPr>
          <w:p>
            <w:pPr>
              <w:widowControl/>
              <w:jc w:val="center"/>
              <w:rPr>
                <w:rFonts w:hint="eastAsia" w:ascii="宋体" w:hAnsi="宋体"/>
                <w:kern w:val="0"/>
                <w:sz w:val="20"/>
                <w:szCs w:val="20"/>
              </w:rPr>
            </w:pPr>
            <w:r>
              <w:rPr>
                <w:rFonts w:hint="eastAsia" w:ascii="宋体" w:hAnsi="宋体"/>
                <w:kern w:val="0"/>
                <w:sz w:val="20"/>
                <w:szCs w:val="20"/>
              </w:rPr>
              <w:t>遵义合计</w:t>
            </w:r>
          </w:p>
        </w:tc>
        <w:tc>
          <w:tcPr>
            <w:tcW w:w="914" w:type="dxa"/>
            <w:tcBorders>
              <w:top w:val="single" w:color="auto" w:sz="4" w:space="0"/>
            </w:tcBorders>
            <w:vAlign w:val="center"/>
          </w:tcPr>
          <w:p>
            <w:pPr>
              <w:widowControl/>
              <w:jc w:val="center"/>
              <w:rPr>
                <w:rFonts w:hint="eastAsia" w:ascii="宋体" w:hAnsi="宋体"/>
                <w:kern w:val="0"/>
                <w:sz w:val="20"/>
                <w:szCs w:val="20"/>
              </w:rPr>
            </w:pPr>
            <w:r>
              <w:rPr>
                <w:rFonts w:hint="eastAsia" w:ascii="宋体" w:hAnsi="宋体"/>
                <w:kern w:val="0"/>
                <w:sz w:val="20"/>
                <w:szCs w:val="20"/>
              </w:rPr>
              <w:t>558.6</w:t>
            </w:r>
          </w:p>
        </w:tc>
        <w:tc>
          <w:tcPr>
            <w:tcW w:w="878" w:type="dxa"/>
            <w:tcBorders>
              <w:top w:val="single" w:color="auto" w:sz="4" w:space="0"/>
            </w:tcBorders>
            <w:vAlign w:val="center"/>
          </w:tcPr>
          <w:p>
            <w:pPr>
              <w:widowControl/>
              <w:jc w:val="center"/>
              <w:rPr>
                <w:rFonts w:hint="eastAsia" w:ascii="宋体" w:hAnsi="宋体"/>
                <w:kern w:val="0"/>
                <w:sz w:val="20"/>
                <w:szCs w:val="20"/>
              </w:rPr>
            </w:pPr>
          </w:p>
        </w:tc>
        <w:tc>
          <w:tcPr>
            <w:tcW w:w="5003" w:type="dxa"/>
            <w:tcBorders>
              <w:top w:val="single" w:color="auto" w:sz="4" w:space="0"/>
            </w:tcBorders>
            <w:vAlign w:val="center"/>
          </w:tcPr>
          <w:p>
            <w:pPr>
              <w:widowControl/>
              <w:jc w:val="center"/>
              <w:rPr>
                <w:rFonts w:hint="eastAsia" w:ascii="宋体" w:hAnsi="宋体"/>
                <w:kern w:val="0"/>
                <w:sz w:val="20"/>
                <w:szCs w:val="20"/>
              </w:rPr>
            </w:pPr>
          </w:p>
        </w:tc>
        <w:tc>
          <w:tcPr>
            <w:tcW w:w="901" w:type="dxa"/>
            <w:tcBorders>
              <w:top w:val="single" w:color="auto" w:sz="4" w:space="0"/>
            </w:tcBorders>
            <w:vAlign w:val="center"/>
          </w:tcPr>
          <w:p>
            <w:pPr>
              <w:widowControl/>
              <w:jc w:val="center"/>
              <w:rPr>
                <w:rFonts w:hint="eastAsia" w:ascii="宋体" w:hAnsi="宋体"/>
                <w:kern w:val="0"/>
                <w:sz w:val="20"/>
                <w:szCs w:val="20"/>
              </w:rPr>
            </w:pPr>
          </w:p>
        </w:tc>
        <w:tc>
          <w:tcPr>
            <w:tcW w:w="755" w:type="dxa"/>
            <w:tcBorders>
              <w:top w:val="single" w:color="auto" w:sz="4" w:space="0"/>
            </w:tcBorders>
          </w:tcPr>
          <w:p>
            <w:pPr>
              <w:widowControl/>
              <w:jc w:val="center"/>
              <w:rPr>
                <w:rFonts w:hint="eastAsia" w:ascii="宋体" w:hAnsi="宋体"/>
                <w:kern w:val="0"/>
                <w:sz w:val="20"/>
                <w:szCs w:val="20"/>
              </w:rPr>
            </w:pPr>
          </w:p>
        </w:tc>
        <w:tc>
          <w:tcPr>
            <w:tcW w:w="732" w:type="dxa"/>
            <w:tcBorders>
              <w:top w:val="single" w:color="auto" w:sz="4" w:space="0"/>
            </w:tcBorders>
          </w:tcPr>
          <w:p>
            <w:pPr>
              <w:widowControl/>
              <w:jc w:val="center"/>
              <w:rPr>
                <w:rFonts w:hint="eastAsia" w:ascii="宋体" w:hAnsi="宋体"/>
                <w:kern w:val="0"/>
                <w:sz w:val="20"/>
                <w:szCs w:val="20"/>
              </w:rPr>
            </w:pPr>
          </w:p>
        </w:tc>
        <w:tc>
          <w:tcPr>
            <w:tcW w:w="752" w:type="dxa"/>
            <w:tcBorders>
              <w:top w:val="single" w:color="auto" w:sz="4" w:space="0"/>
            </w:tcBorders>
          </w:tcPr>
          <w:p>
            <w:pPr>
              <w:widowControl/>
              <w:jc w:val="center"/>
              <w:rPr>
                <w:rFonts w:hint="eastAsia" w:ascii="宋体" w:hAnsi="宋体"/>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6" w:hRule="atLeast"/>
        </w:trPr>
        <w:tc>
          <w:tcPr>
            <w:tcW w:w="1171" w:type="dxa"/>
            <w:vMerge w:val="continue"/>
            <w:vAlign w:val="center"/>
          </w:tcPr>
          <w:p>
            <w:pPr>
              <w:widowControl/>
              <w:jc w:val="center"/>
              <w:rPr>
                <w:rFonts w:hint="eastAsia" w:ascii="宋体" w:hAnsi="宋体"/>
                <w:kern w:val="0"/>
                <w:sz w:val="20"/>
                <w:szCs w:val="20"/>
              </w:rPr>
            </w:pPr>
          </w:p>
        </w:tc>
        <w:tc>
          <w:tcPr>
            <w:tcW w:w="1103" w:type="dxa"/>
            <w:vAlign w:val="center"/>
          </w:tcPr>
          <w:p>
            <w:pPr>
              <w:widowControl/>
              <w:jc w:val="center"/>
              <w:rPr>
                <w:rFonts w:hint="eastAsia" w:ascii="宋体" w:hAnsi="宋体"/>
                <w:kern w:val="0"/>
                <w:sz w:val="20"/>
                <w:szCs w:val="20"/>
              </w:rPr>
            </w:pPr>
            <w:r>
              <w:rPr>
                <w:rFonts w:hint="eastAsia" w:ascii="宋体" w:hAnsi="宋体"/>
                <w:kern w:val="0"/>
                <w:sz w:val="20"/>
                <w:szCs w:val="20"/>
              </w:rPr>
              <w:t>安顺</w:t>
            </w:r>
          </w:p>
        </w:tc>
        <w:tc>
          <w:tcPr>
            <w:tcW w:w="1056" w:type="dxa"/>
            <w:vAlign w:val="center"/>
          </w:tcPr>
          <w:p>
            <w:pPr>
              <w:widowControl/>
              <w:jc w:val="center"/>
              <w:rPr>
                <w:rFonts w:hint="eastAsia" w:ascii="宋体" w:hAnsi="宋体"/>
                <w:kern w:val="0"/>
                <w:sz w:val="20"/>
                <w:szCs w:val="20"/>
              </w:rPr>
            </w:pPr>
          </w:p>
        </w:tc>
        <w:tc>
          <w:tcPr>
            <w:tcW w:w="909" w:type="dxa"/>
            <w:vAlign w:val="center"/>
          </w:tcPr>
          <w:p>
            <w:pPr>
              <w:widowControl/>
              <w:jc w:val="center"/>
              <w:rPr>
                <w:rFonts w:hint="eastAsia" w:ascii="宋体" w:hAnsi="宋体"/>
                <w:kern w:val="0"/>
                <w:sz w:val="20"/>
                <w:szCs w:val="20"/>
              </w:rPr>
            </w:pPr>
            <w:r>
              <w:rPr>
                <w:rFonts w:hint="eastAsia" w:ascii="宋体" w:hAnsi="宋体"/>
                <w:kern w:val="0"/>
                <w:sz w:val="20"/>
                <w:szCs w:val="20"/>
              </w:rPr>
              <w:t>关岭</w:t>
            </w:r>
          </w:p>
        </w:tc>
        <w:tc>
          <w:tcPr>
            <w:tcW w:w="914" w:type="dxa"/>
            <w:vAlign w:val="center"/>
          </w:tcPr>
          <w:p>
            <w:pPr>
              <w:widowControl/>
              <w:jc w:val="center"/>
              <w:rPr>
                <w:rFonts w:hint="eastAsia" w:ascii="宋体" w:hAnsi="宋体"/>
                <w:kern w:val="0"/>
                <w:sz w:val="20"/>
                <w:szCs w:val="20"/>
              </w:rPr>
            </w:pPr>
            <w:r>
              <w:rPr>
                <w:rFonts w:hint="eastAsia" w:ascii="宋体" w:hAnsi="宋体"/>
                <w:kern w:val="0"/>
                <w:sz w:val="20"/>
                <w:szCs w:val="20"/>
              </w:rPr>
              <w:t>1034.4</w:t>
            </w:r>
          </w:p>
        </w:tc>
        <w:tc>
          <w:tcPr>
            <w:tcW w:w="878" w:type="dxa"/>
            <w:vAlign w:val="center"/>
          </w:tcPr>
          <w:p>
            <w:pPr>
              <w:widowControl/>
              <w:jc w:val="center"/>
              <w:rPr>
                <w:rFonts w:hint="eastAsia" w:ascii="宋体" w:hAnsi="宋体"/>
                <w:kern w:val="0"/>
                <w:sz w:val="20"/>
                <w:szCs w:val="20"/>
              </w:rPr>
            </w:pPr>
          </w:p>
        </w:tc>
        <w:tc>
          <w:tcPr>
            <w:tcW w:w="5003" w:type="dxa"/>
            <w:vAlign w:val="center"/>
          </w:tcPr>
          <w:p>
            <w:pPr>
              <w:widowControl/>
              <w:jc w:val="center"/>
              <w:rPr>
                <w:rFonts w:hint="eastAsia" w:ascii="宋体" w:hAnsi="宋体"/>
                <w:kern w:val="0"/>
                <w:sz w:val="20"/>
                <w:szCs w:val="20"/>
              </w:rPr>
            </w:pPr>
          </w:p>
        </w:tc>
        <w:tc>
          <w:tcPr>
            <w:tcW w:w="901" w:type="dxa"/>
            <w:vAlign w:val="center"/>
          </w:tcPr>
          <w:p>
            <w:pPr>
              <w:widowControl/>
              <w:jc w:val="center"/>
              <w:rPr>
                <w:rFonts w:hint="eastAsia" w:ascii="宋体" w:hAnsi="宋体"/>
                <w:kern w:val="0"/>
                <w:sz w:val="20"/>
                <w:szCs w:val="20"/>
              </w:rPr>
            </w:pPr>
          </w:p>
        </w:tc>
        <w:tc>
          <w:tcPr>
            <w:tcW w:w="755" w:type="dxa"/>
          </w:tcPr>
          <w:p>
            <w:pPr>
              <w:widowControl/>
              <w:jc w:val="center"/>
              <w:rPr>
                <w:rFonts w:hint="eastAsia" w:ascii="宋体" w:hAnsi="宋体"/>
                <w:kern w:val="0"/>
                <w:sz w:val="20"/>
                <w:szCs w:val="20"/>
              </w:rPr>
            </w:pPr>
          </w:p>
        </w:tc>
        <w:tc>
          <w:tcPr>
            <w:tcW w:w="732" w:type="dxa"/>
          </w:tcPr>
          <w:p>
            <w:pPr>
              <w:widowControl/>
              <w:jc w:val="center"/>
              <w:rPr>
                <w:rFonts w:hint="eastAsia" w:ascii="宋体" w:hAnsi="宋体"/>
                <w:kern w:val="0"/>
                <w:sz w:val="20"/>
                <w:szCs w:val="20"/>
              </w:rPr>
            </w:pPr>
          </w:p>
        </w:tc>
        <w:tc>
          <w:tcPr>
            <w:tcW w:w="752" w:type="dxa"/>
          </w:tcPr>
          <w:p>
            <w:pPr>
              <w:widowControl/>
              <w:jc w:val="center"/>
              <w:rPr>
                <w:rFonts w:hint="eastAsia" w:ascii="宋体" w:hAnsi="宋体"/>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2" w:hRule="atLeast"/>
        </w:trPr>
        <w:tc>
          <w:tcPr>
            <w:tcW w:w="1171" w:type="dxa"/>
            <w:vMerge w:val="continue"/>
            <w:vAlign w:val="center"/>
          </w:tcPr>
          <w:p>
            <w:pPr>
              <w:widowControl/>
              <w:jc w:val="center"/>
              <w:rPr>
                <w:rFonts w:hint="eastAsia" w:ascii="宋体" w:hAnsi="宋体"/>
                <w:kern w:val="0"/>
                <w:sz w:val="20"/>
                <w:szCs w:val="20"/>
              </w:rPr>
            </w:pPr>
          </w:p>
        </w:tc>
        <w:tc>
          <w:tcPr>
            <w:tcW w:w="1103" w:type="dxa"/>
            <w:vAlign w:val="center"/>
          </w:tcPr>
          <w:p>
            <w:pPr>
              <w:widowControl/>
              <w:jc w:val="center"/>
              <w:rPr>
                <w:rFonts w:hint="eastAsia" w:ascii="宋体" w:hAnsi="宋体"/>
                <w:kern w:val="0"/>
                <w:sz w:val="20"/>
                <w:szCs w:val="20"/>
              </w:rPr>
            </w:pPr>
            <w:r>
              <w:rPr>
                <w:rFonts w:hint="eastAsia" w:ascii="宋体" w:hAnsi="宋体"/>
                <w:kern w:val="0"/>
                <w:sz w:val="20"/>
                <w:szCs w:val="20"/>
              </w:rPr>
              <w:t>黔东南</w:t>
            </w:r>
          </w:p>
        </w:tc>
        <w:tc>
          <w:tcPr>
            <w:tcW w:w="1056" w:type="dxa"/>
            <w:vAlign w:val="center"/>
          </w:tcPr>
          <w:p>
            <w:pPr>
              <w:widowControl/>
              <w:jc w:val="center"/>
              <w:rPr>
                <w:rFonts w:hint="eastAsia" w:ascii="宋体" w:hAnsi="宋体"/>
                <w:kern w:val="0"/>
                <w:sz w:val="20"/>
                <w:szCs w:val="20"/>
              </w:rPr>
            </w:pPr>
          </w:p>
        </w:tc>
        <w:tc>
          <w:tcPr>
            <w:tcW w:w="909" w:type="dxa"/>
            <w:vAlign w:val="center"/>
          </w:tcPr>
          <w:p>
            <w:pPr>
              <w:widowControl/>
              <w:jc w:val="center"/>
              <w:rPr>
                <w:rFonts w:hint="eastAsia" w:ascii="宋体" w:hAnsi="宋体"/>
                <w:kern w:val="0"/>
                <w:sz w:val="20"/>
                <w:szCs w:val="20"/>
              </w:rPr>
            </w:pPr>
            <w:r>
              <w:rPr>
                <w:rFonts w:hint="eastAsia" w:ascii="宋体" w:hAnsi="宋体"/>
                <w:kern w:val="0"/>
                <w:sz w:val="20"/>
                <w:szCs w:val="20"/>
              </w:rPr>
              <w:t>剑河</w:t>
            </w:r>
          </w:p>
        </w:tc>
        <w:tc>
          <w:tcPr>
            <w:tcW w:w="914" w:type="dxa"/>
            <w:vAlign w:val="center"/>
          </w:tcPr>
          <w:p>
            <w:pPr>
              <w:widowControl/>
              <w:jc w:val="center"/>
              <w:rPr>
                <w:rFonts w:hint="eastAsia" w:ascii="宋体" w:hAnsi="宋体"/>
                <w:kern w:val="0"/>
                <w:sz w:val="20"/>
                <w:szCs w:val="20"/>
              </w:rPr>
            </w:pPr>
            <w:r>
              <w:rPr>
                <w:rFonts w:hint="eastAsia" w:ascii="宋体" w:hAnsi="宋体"/>
                <w:kern w:val="0"/>
                <w:sz w:val="20"/>
                <w:szCs w:val="20"/>
              </w:rPr>
              <w:t>258.6</w:t>
            </w:r>
          </w:p>
        </w:tc>
        <w:tc>
          <w:tcPr>
            <w:tcW w:w="878" w:type="dxa"/>
            <w:vAlign w:val="center"/>
          </w:tcPr>
          <w:p>
            <w:pPr>
              <w:widowControl/>
              <w:jc w:val="center"/>
              <w:rPr>
                <w:rFonts w:hint="eastAsia" w:ascii="宋体" w:hAnsi="宋体"/>
                <w:kern w:val="0"/>
                <w:sz w:val="20"/>
                <w:szCs w:val="20"/>
              </w:rPr>
            </w:pPr>
          </w:p>
        </w:tc>
        <w:tc>
          <w:tcPr>
            <w:tcW w:w="5003" w:type="dxa"/>
            <w:vAlign w:val="center"/>
          </w:tcPr>
          <w:p>
            <w:pPr>
              <w:widowControl/>
              <w:jc w:val="center"/>
              <w:rPr>
                <w:rFonts w:hint="eastAsia" w:ascii="宋体" w:hAnsi="宋体"/>
                <w:kern w:val="0"/>
                <w:sz w:val="20"/>
                <w:szCs w:val="20"/>
              </w:rPr>
            </w:pPr>
          </w:p>
        </w:tc>
        <w:tc>
          <w:tcPr>
            <w:tcW w:w="901" w:type="dxa"/>
            <w:vAlign w:val="center"/>
          </w:tcPr>
          <w:p>
            <w:pPr>
              <w:widowControl/>
              <w:jc w:val="center"/>
              <w:rPr>
                <w:rFonts w:hint="eastAsia" w:ascii="宋体" w:hAnsi="宋体"/>
                <w:kern w:val="0"/>
                <w:sz w:val="20"/>
                <w:szCs w:val="20"/>
              </w:rPr>
            </w:pPr>
          </w:p>
        </w:tc>
        <w:tc>
          <w:tcPr>
            <w:tcW w:w="755" w:type="dxa"/>
          </w:tcPr>
          <w:p>
            <w:pPr>
              <w:widowControl/>
              <w:jc w:val="center"/>
              <w:rPr>
                <w:rFonts w:hint="eastAsia" w:ascii="宋体" w:hAnsi="宋体"/>
                <w:kern w:val="0"/>
                <w:sz w:val="20"/>
                <w:szCs w:val="20"/>
              </w:rPr>
            </w:pPr>
          </w:p>
        </w:tc>
        <w:tc>
          <w:tcPr>
            <w:tcW w:w="732" w:type="dxa"/>
          </w:tcPr>
          <w:p>
            <w:pPr>
              <w:widowControl/>
              <w:jc w:val="center"/>
              <w:rPr>
                <w:rFonts w:hint="eastAsia" w:ascii="宋体" w:hAnsi="宋体"/>
                <w:kern w:val="0"/>
                <w:sz w:val="20"/>
                <w:szCs w:val="20"/>
              </w:rPr>
            </w:pPr>
          </w:p>
        </w:tc>
        <w:tc>
          <w:tcPr>
            <w:tcW w:w="752" w:type="dxa"/>
          </w:tcPr>
          <w:p>
            <w:pPr>
              <w:widowControl/>
              <w:jc w:val="center"/>
              <w:rPr>
                <w:rFonts w:hint="eastAsia" w:ascii="宋体" w:hAnsi="宋体"/>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44" w:hRule="atLeast"/>
        </w:trPr>
        <w:tc>
          <w:tcPr>
            <w:tcW w:w="1171" w:type="dxa"/>
            <w:vMerge w:val="continue"/>
            <w:vAlign w:val="center"/>
          </w:tcPr>
          <w:p>
            <w:pPr>
              <w:widowControl/>
              <w:jc w:val="center"/>
              <w:rPr>
                <w:rFonts w:hint="eastAsia" w:ascii="宋体" w:hAnsi="宋体"/>
                <w:kern w:val="0"/>
                <w:sz w:val="20"/>
                <w:szCs w:val="20"/>
              </w:rPr>
            </w:pPr>
          </w:p>
        </w:tc>
        <w:tc>
          <w:tcPr>
            <w:tcW w:w="1103" w:type="dxa"/>
            <w:vAlign w:val="center"/>
          </w:tcPr>
          <w:p>
            <w:pPr>
              <w:widowControl/>
              <w:jc w:val="center"/>
              <w:rPr>
                <w:rFonts w:hint="eastAsia" w:ascii="宋体" w:hAnsi="宋体"/>
                <w:kern w:val="0"/>
                <w:sz w:val="20"/>
                <w:szCs w:val="20"/>
              </w:rPr>
            </w:pPr>
            <w:r>
              <w:rPr>
                <w:rFonts w:hint="eastAsia" w:ascii="宋体" w:hAnsi="宋体"/>
                <w:kern w:val="0"/>
                <w:sz w:val="20"/>
                <w:szCs w:val="20"/>
              </w:rPr>
              <w:t>六盘水</w:t>
            </w:r>
          </w:p>
        </w:tc>
        <w:tc>
          <w:tcPr>
            <w:tcW w:w="1056" w:type="dxa"/>
            <w:vAlign w:val="center"/>
          </w:tcPr>
          <w:p>
            <w:pPr>
              <w:widowControl/>
              <w:jc w:val="center"/>
              <w:rPr>
                <w:rFonts w:hint="eastAsia" w:ascii="宋体" w:hAnsi="宋体"/>
                <w:kern w:val="0"/>
                <w:sz w:val="20"/>
                <w:szCs w:val="20"/>
              </w:rPr>
            </w:pPr>
          </w:p>
        </w:tc>
        <w:tc>
          <w:tcPr>
            <w:tcW w:w="909" w:type="dxa"/>
            <w:vAlign w:val="center"/>
          </w:tcPr>
          <w:p>
            <w:pPr>
              <w:widowControl/>
              <w:jc w:val="center"/>
              <w:rPr>
                <w:rFonts w:hint="eastAsia" w:ascii="宋体" w:hAnsi="宋体"/>
                <w:kern w:val="0"/>
                <w:sz w:val="20"/>
                <w:szCs w:val="20"/>
              </w:rPr>
            </w:pPr>
            <w:r>
              <w:rPr>
                <w:rFonts w:hint="eastAsia" w:ascii="宋体" w:hAnsi="宋体"/>
                <w:kern w:val="0"/>
                <w:sz w:val="20"/>
                <w:szCs w:val="20"/>
              </w:rPr>
              <w:t>六枝</w:t>
            </w:r>
          </w:p>
        </w:tc>
        <w:tc>
          <w:tcPr>
            <w:tcW w:w="914" w:type="dxa"/>
            <w:vAlign w:val="center"/>
          </w:tcPr>
          <w:p>
            <w:pPr>
              <w:widowControl/>
              <w:jc w:val="center"/>
              <w:rPr>
                <w:rFonts w:hint="eastAsia" w:ascii="宋体" w:hAnsi="宋体"/>
                <w:kern w:val="0"/>
                <w:sz w:val="20"/>
                <w:szCs w:val="20"/>
              </w:rPr>
            </w:pPr>
            <w:r>
              <w:rPr>
                <w:rFonts w:hint="eastAsia" w:ascii="宋体" w:hAnsi="宋体"/>
                <w:kern w:val="0"/>
                <w:sz w:val="20"/>
                <w:szCs w:val="20"/>
              </w:rPr>
              <w:t>517.2</w:t>
            </w:r>
          </w:p>
        </w:tc>
        <w:tc>
          <w:tcPr>
            <w:tcW w:w="878" w:type="dxa"/>
            <w:vAlign w:val="center"/>
          </w:tcPr>
          <w:p>
            <w:pPr>
              <w:widowControl/>
              <w:jc w:val="center"/>
              <w:rPr>
                <w:rFonts w:hint="eastAsia" w:ascii="宋体" w:hAnsi="宋体"/>
                <w:kern w:val="0"/>
                <w:sz w:val="20"/>
                <w:szCs w:val="20"/>
              </w:rPr>
            </w:pPr>
          </w:p>
        </w:tc>
        <w:tc>
          <w:tcPr>
            <w:tcW w:w="5003" w:type="dxa"/>
            <w:vAlign w:val="center"/>
          </w:tcPr>
          <w:p>
            <w:pPr>
              <w:widowControl/>
              <w:jc w:val="center"/>
              <w:rPr>
                <w:rFonts w:hint="eastAsia" w:ascii="宋体" w:hAnsi="宋体"/>
                <w:kern w:val="0"/>
                <w:sz w:val="20"/>
                <w:szCs w:val="20"/>
              </w:rPr>
            </w:pPr>
          </w:p>
        </w:tc>
        <w:tc>
          <w:tcPr>
            <w:tcW w:w="901" w:type="dxa"/>
            <w:vAlign w:val="center"/>
          </w:tcPr>
          <w:p>
            <w:pPr>
              <w:widowControl/>
              <w:jc w:val="center"/>
              <w:rPr>
                <w:rFonts w:hint="eastAsia" w:ascii="宋体" w:hAnsi="宋体"/>
                <w:kern w:val="0"/>
                <w:sz w:val="20"/>
                <w:szCs w:val="20"/>
              </w:rPr>
            </w:pPr>
          </w:p>
        </w:tc>
        <w:tc>
          <w:tcPr>
            <w:tcW w:w="755" w:type="dxa"/>
          </w:tcPr>
          <w:p>
            <w:pPr>
              <w:widowControl/>
              <w:jc w:val="center"/>
              <w:rPr>
                <w:rFonts w:hint="eastAsia" w:ascii="宋体" w:hAnsi="宋体"/>
                <w:kern w:val="0"/>
                <w:sz w:val="20"/>
                <w:szCs w:val="20"/>
              </w:rPr>
            </w:pPr>
          </w:p>
        </w:tc>
        <w:tc>
          <w:tcPr>
            <w:tcW w:w="732" w:type="dxa"/>
          </w:tcPr>
          <w:p>
            <w:pPr>
              <w:widowControl/>
              <w:jc w:val="center"/>
              <w:rPr>
                <w:rFonts w:hint="eastAsia" w:ascii="宋体" w:hAnsi="宋体"/>
                <w:kern w:val="0"/>
                <w:sz w:val="20"/>
                <w:szCs w:val="20"/>
              </w:rPr>
            </w:pPr>
          </w:p>
        </w:tc>
        <w:tc>
          <w:tcPr>
            <w:tcW w:w="752" w:type="dxa"/>
          </w:tcPr>
          <w:p>
            <w:pPr>
              <w:widowControl/>
              <w:jc w:val="center"/>
              <w:rPr>
                <w:rFonts w:hint="eastAsia" w:ascii="宋体" w:hAnsi="宋体"/>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1" w:hRule="atLeast"/>
        </w:trPr>
        <w:tc>
          <w:tcPr>
            <w:tcW w:w="1171" w:type="dxa"/>
            <w:vMerge w:val="continue"/>
            <w:vAlign w:val="center"/>
          </w:tcPr>
          <w:p>
            <w:pPr>
              <w:widowControl/>
              <w:jc w:val="center"/>
              <w:rPr>
                <w:rFonts w:hint="eastAsia" w:ascii="宋体" w:hAnsi="宋体"/>
                <w:kern w:val="0"/>
                <w:sz w:val="20"/>
                <w:szCs w:val="20"/>
              </w:rPr>
            </w:pPr>
          </w:p>
        </w:tc>
        <w:tc>
          <w:tcPr>
            <w:tcW w:w="1103" w:type="dxa"/>
            <w:vAlign w:val="center"/>
          </w:tcPr>
          <w:p>
            <w:pPr>
              <w:widowControl/>
              <w:jc w:val="center"/>
              <w:rPr>
                <w:rFonts w:hint="eastAsia" w:ascii="宋体" w:hAnsi="宋体"/>
                <w:kern w:val="0"/>
                <w:sz w:val="20"/>
                <w:szCs w:val="20"/>
              </w:rPr>
            </w:pPr>
            <w:r>
              <w:rPr>
                <w:rFonts w:hint="eastAsia" w:ascii="宋体" w:hAnsi="宋体"/>
                <w:kern w:val="0"/>
                <w:sz w:val="20"/>
                <w:szCs w:val="20"/>
              </w:rPr>
              <w:t>毕节</w:t>
            </w:r>
          </w:p>
        </w:tc>
        <w:tc>
          <w:tcPr>
            <w:tcW w:w="1056" w:type="dxa"/>
            <w:vAlign w:val="center"/>
          </w:tcPr>
          <w:p>
            <w:pPr>
              <w:widowControl/>
              <w:jc w:val="center"/>
              <w:rPr>
                <w:rFonts w:hint="eastAsia" w:ascii="宋体" w:hAnsi="宋体"/>
                <w:kern w:val="0"/>
                <w:sz w:val="20"/>
                <w:szCs w:val="20"/>
              </w:rPr>
            </w:pPr>
          </w:p>
        </w:tc>
        <w:tc>
          <w:tcPr>
            <w:tcW w:w="909" w:type="dxa"/>
            <w:vAlign w:val="center"/>
          </w:tcPr>
          <w:p>
            <w:pPr>
              <w:widowControl/>
              <w:jc w:val="center"/>
              <w:rPr>
                <w:rFonts w:hint="eastAsia" w:ascii="宋体" w:hAnsi="宋体"/>
                <w:kern w:val="0"/>
                <w:sz w:val="20"/>
                <w:szCs w:val="20"/>
              </w:rPr>
            </w:pPr>
            <w:r>
              <w:rPr>
                <w:rFonts w:hint="eastAsia" w:ascii="宋体" w:hAnsi="宋体"/>
                <w:kern w:val="0"/>
                <w:sz w:val="20"/>
                <w:szCs w:val="20"/>
              </w:rPr>
              <w:t>大方</w:t>
            </w:r>
          </w:p>
        </w:tc>
        <w:tc>
          <w:tcPr>
            <w:tcW w:w="914" w:type="dxa"/>
            <w:vAlign w:val="center"/>
          </w:tcPr>
          <w:p>
            <w:pPr>
              <w:widowControl/>
              <w:jc w:val="center"/>
              <w:rPr>
                <w:rFonts w:hint="eastAsia" w:ascii="宋体" w:hAnsi="宋体"/>
                <w:kern w:val="0"/>
                <w:sz w:val="20"/>
                <w:szCs w:val="20"/>
              </w:rPr>
            </w:pPr>
            <w:r>
              <w:rPr>
                <w:rFonts w:hint="eastAsia" w:ascii="宋体" w:hAnsi="宋体"/>
                <w:kern w:val="0"/>
                <w:sz w:val="20"/>
                <w:szCs w:val="20"/>
              </w:rPr>
              <w:t>517.2</w:t>
            </w:r>
          </w:p>
        </w:tc>
        <w:tc>
          <w:tcPr>
            <w:tcW w:w="878" w:type="dxa"/>
            <w:vAlign w:val="center"/>
          </w:tcPr>
          <w:p>
            <w:pPr>
              <w:widowControl/>
              <w:jc w:val="center"/>
              <w:rPr>
                <w:rFonts w:hint="eastAsia" w:ascii="宋体" w:hAnsi="宋体"/>
                <w:kern w:val="0"/>
                <w:sz w:val="20"/>
                <w:szCs w:val="20"/>
              </w:rPr>
            </w:pPr>
          </w:p>
        </w:tc>
        <w:tc>
          <w:tcPr>
            <w:tcW w:w="5003" w:type="dxa"/>
            <w:vAlign w:val="center"/>
          </w:tcPr>
          <w:p>
            <w:pPr>
              <w:widowControl/>
              <w:jc w:val="center"/>
              <w:rPr>
                <w:rFonts w:hint="eastAsia" w:ascii="宋体" w:hAnsi="宋体"/>
                <w:kern w:val="0"/>
                <w:sz w:val="20"/>
                <w:szCs w:val="20"/>
              </w:rPr>
            </w:pPr>
          </w:p>
        </w:tc>
        <w:tc>
          <w:tcPr>
            <w:tcW w:w="901" w:type="dxa"/>
            <w:vAlign w:val="center"/>
          </w:tcPr>
          <w:p>
            <w:pPr>
              <w:widowControl/>
              <w:jc w:val="center"/>
              <w:rPr>
                <w:rFonts w:hint="eastAsia" w:ascii="宋体" w:hAnsi="宋体"/>
                <w:kern w:val="0"/>
                <w:sz w:val="20"/>
                <w:szCs w:val="20"/>
              </w:rPr>
            </w:pPr>
          </w:p>
        </w:tc>
        <w:tc>
          <w:tcPr>
            <w:tcW w:w="755" w:type="dxa"/>
          </w:tcPr>
          <w:p>
            <w:pPr>
              <w:widowControl/>
              <w:jc w:val="center"/>
              <w:rPr>
                <w:rFonts w:hint="eastAsia" w:ascii="宋体" w:hAnsi="宋体"/>
                <w:kern w:val="0"/>
                <w:sz w:val="20"/>
                <w:szCs w:val="20"/>
              </w:rPr>
            </w:pPr>
          </w:p>
        </w:tc>
        <w:tc>
          <w:tcPr>
            <w:tcW w:w="732" w:type="dxa"/>
          </w:tcPr>
          <w:p>
            <w:pPr>
              <w:widowControl/>
              <w:jc w:val="center"/>
              <w:rPr>
                <w:rFonts w:hint="eastAsia" w:ascii="宋体" w:hAnsi="宋体"/>
                <w:kern w:val="0"/>
                <w:sz w:val="20"/>
                <w:szCs w:val="20"/>
              </w:rPr>
            </w:pPr>
          </w:p>
        </w:tc>
        <w:tc>
          <w:tcPr>
            <w:tcW w:w="752" w:type="dxa"/>
          </w:tcPr>
          <w:p>
            <w:pPr>
              <w:widowControl/>
              <w:jc w:val="center"/>
              <w:rPr>
                <w:rFonts w:hint="eastAsia" w:ascii="宋体" w:hAnsi="宋体"/>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5" w:hRule="atLeast"/>
        </w:trPr>
        <w:tc>
          <w:tcPr>
            <w:tcW w:w="1171" w:type="dxa"/>
            <w:vMerge w:val="restart"/>
            <w:vAlign w:val="center"/>
          </w:tcPr>
          <w:p>
            <w:pPr>
              <w:widowControl/>
              <w:jc w:val="center"/>
              <w:rPr>
                <w:rFonts w:hint="eastAsia" w:ascii="宋体" w:hAnsi="宋体"/>
                <w:kern w:val="0"/>
                <w:sz w:val="20"/>
                <w:szCs w:val="20"/>
              </w:rPr>
            </w:pPr>
            <w:r>
              <w:rPr>
                <w:rFonts w:hint="eastAsia" w:ascii="宋体" w:hAnsi="宋体"/>
                <w:kern w:val="0"/>
                <w:sz w:val="20"/>
                <w:szCs w:val="20"/>
              </w:rPr>
              <w:t>黔财农〔2017〕83号（奶站及运输车辆监管）</w:t>
            </w:r>
          </w:p>
        </w:tc>
        <w:tc>
          <w:tcPr>
            <w:tcW w:w="1103" w:type="dxa"/>
            <w:vAlign w:val="center"/>
          </w:tcPr>
          <w:p>
            <w:pPr>
              <w:widowControl/>
              <w:jc w:val="center"/>
              <w:rPr>
                <w:rFonts w:hint="eastAsia" w:ascii="宋体" w:hAnsi="宋体"/>
                <w:kern w:val="0"/>
                <w:sz w:val="20"/>
                <w:szCs w:val="20"/>
              </w:rPr>
            </w:pPr>
            <w:r>
              <w:rPr>
                <w:rFonts w:hint="eastAsia" w:ascii="宋体" w:hAnsi="宋体"/>
                <w:kern w:val="0"/>
                <w:sz w:val="20"/>
                <w:szCs w:val="20"/>
              </w:rPr>
              <w:t>贵阳</w:t>
            </w:r>
          </w:p>
        </w:tc>
        <w:tc>
          <w:tcPr>
            <w:tcW w:w="1056" w:type="dxa"/>
            <w:vAlign w:val="center"/>
          </w:tcPr>
          <w:p>
            <w:pPr>
              <w:widowControl/>
              <w:jc w:val="center"/>
              <w:rPr>
                <w:rFonts w:hint="eastAsia" w:ascii="宋体" w:hAnsi="宋体"/>
                <w:kern w:val="0"/>
                <w:sz w:val="20"/>
                <w:szCs w:val="20"/>
              </w:rPr>
            </w:pPr>
          </w:p>
        </w:tc>
        <w:tc>
          <w:tcPr>
            <w:tcW w:w="909" w:type="dxa"/>
            <w:vAlign w:val="center"/>
          </w:tcPr>
          <w:p>
            <w:pPr>
              <w:widowControl/>
              <w:jc w:val="center"/>
              <w:rPr>
                <w:rFonts w:hint="eastAsia" w:ascii="宋体" w:hAnsi="宋体"/>
                <w:kern w:val="0"/>
                <w:sz w:val="20"/>
                <w:szCs w:val="20"/>
              </w:rPr>
            </w:pPr>
          </w:p>
        </w:tc>
        <w:tc>
          <w:tcPr>
            <w:tcW w:w="914" w:type="dxa"/>
            <w:vAlign w:val="center"/>
          </w:tcPr>
          <w:p>
            <w:pPr>
              <w:widowControl/>
              <w:jc w:val="center"/>
              <w:rPr>
                <w:rFonts w:hint="eastAsia" w:ascii="宋体" w:hAnsi="宋体"/>
                <w:kern w:val="0"/>
                <w:sz w:val="20"/>
                <w:szCs w:val="20"/>
              </w:rPr>
            </w:pPr>
            <w:r>
              <w:rPr>
                <w:rFonts w:hint="eastAsia" w:ascii="宋体" w:hAnsi="宋体"/>
                <w:kern w:val="0"/>
                <w:sz w:val="20"/>
                <w:szCs w:val="20"/>
              </w:rPr>
              <w:t>30</w:t>
            </w:r>
          </w:p>
        </w:tc>
        <w:tc>
          <w:tcPr>
            <w:tcW w:w="878" w:type="dxa"/>
            <w:vAlign w:val="center"/>
          </w:tcPr>
          <w:p>
            <w:pPr>
              <w:widowControl/>
              <w:jc w:val="center"/>
              <w:rPr>
                <w:rFonts w:hint="eastAsia" w:ascii="宋体" w:hAnsi="宋体"/>
                <w:kern w:val="0"/>
                <w:sz w:val="20"/>
                <w:szCs w:val="20"/>
              </w:rPr>
            </w:pPr>
          </w:p>
        </w:tc>
        <w:tc>
          <w:tcPr>
            <w:tcW w:w="5003" w:type="dxa"/>
            <w:vAlign w:val="center"/>
          </w:tcPr>
          <w:p>
            <w:pPr>
              <w:widowControl/>
              <w:jc w:val="center"/>
              <w:rPr>
                <w:rFonts w:hint="eastAsia" w:ascii="宋体" w:hAnsi="宋体"/>
                <w:kern w:val="0"/>
                <w:sz w:val="20"/>
                <w:szCs w:val="20"/>
              </w:rPr>
            </w:pPr>
          </w:p>
        </w:tc>
        <w:tc>
          <w:tcPr>
            <w:tcW w:w="901" w:type="dxa"/>
            <w:vAlign w:val="center"/>
          </w:tcPr>
          <w:p>
            <w:pPr>
              <w:widowControl/>
              <w:jc w:val="center"/>
              <w:rPr>
                <w:rFonts w:hint="eastAsia" w:ascii="宋体" w:hAnsi="宋体"/>
                <w:kern w:val="0"/>
                <w:sz w:val="20"/>
                <w:szCs w:val="20"/>
              </w:rPr>
            </w:pPr>
          </w:p>
        </w:tc>
        <w:tc>
          <w:tcPr>
            <w:tcW w:w="755" w:type="dxa"/>
          </w:tcPr>
          <w:p>
            <w:pPr>
              <w:widowControl/>
              <w:jc w:val="center"/>
              <w:rPr>
                <w:rFonts w:hint="eastAsia" w:ascii="宋体" w:hAnsi="宋体"/>
                <w:kern w:val="0"/>
                <w:sz w:val="20"/>
                <w:szCs w:val="20"/>
              </w:rPr>
            </w:pPr>
          </w:p>
        </w:tc>
        <w:tc>
          <w:tcPr>
            <w:tcW w:w="732" w:type="dxa"/>
          </w:tcPr>
          <w:p>
            <w:pPr>
              <w:widowControl/>
              <w:jc w:val="center"/>
              <w:rPr>
                <w:rFonts w:hint="eastAsia" w:ascii="宋体" w:hAnsi="宋体"/>
                <w:kern w:val="0"/>
                <w:sz w:val="20"/>
                <w:szCs w:val="20"/>
              </w:rPr>
            </w:pPr>
          </w:p>
        </w:tc>
        <w:tc>
          <w:tcPr>
            <w:tcW w:w="752" w:type="dxa"/>
          </w:tcPr>
          <w:p>
            <w:pPr>
              <w:widowControl/>
              <w:jc w:val="center"/>
              <w:rPr>
                <w:rFonts w:hint="eastAsia" w:ascii="宋体" w:hAnsi="宋体"/>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3" w:hRule="atLeast"/>
        </w:trPr>
        <w:tc>
          <w:tcPr>
            <w:tcW w:w="1171" w:type="dxa"/>
            <w:vMerge w:val="continue"/>
            <w:vAlign w:val="center"/>
          </w:tcPr>
          <w:p>
            <w:pPr>
              <w:widowControl/>
              <w:jc w:val="center"/>
              <w:rPr>
                <w:rFonts w:hint="eastAsia" w:ascii="宋体" w:hAnsi="宋体"/>
                <w:kern w:val="0"/>
                <w:sz w:val="20"/>
                <w:szCs w:val="20"/>
              </w:rPr>
            </w:pPr>
          </w:p>
        </w:tc>
        <w:tc>
          <w:tcPr>
            <w:tcW w:w="1103" w:type="dxa"/>
            <w:vAlign w:val="center"/>
          </w:tcPr>
          <w:p>
            <w:pPr>
              <w:widowControl/>
              <w:jc w:val="center"/>
              <w:rPr>
                <w:rFonts w:hint="eastAsia" w:ascii="宋体" w:hAnsi="宋体"/>
                <w:kern w:val="0"/>
                <w:sz w:val="20"/>
                <w:szCs w:val="20"/>
              </w:rPr>
            </w:pPr>
            <w:r>
              <w:rPr>
                <w:rFonts w:hint="eastAsia" w:ascii="宋体" w:hAnsi="宋体"/>
                <w:kern w:val="0"/>
                <w:sz w:val="20"/>
                <w:szCs w:val="20"/>
              </w:rPr>
              <w:t>遵义</w:t>
            </w:r>
          </w:p>
        </w:tc>
        <w:tc>
          <w:tcPr>
            <w:tcW w:w="1056" w:type="dxa"/>
            <w:vAlign w:val="center"/>
          </w:tcPr>
          <w:p>
            <w:pPr>
              <w:widowControl/>
              <w:jc w:val="center"/>
              <w:rPr>
                <w:rFonts w:hint="eastAsia" w:ascii="宋体" w:hAnsi="宋体"/>
                <w:kern w:val="0"/>
                <w:sz w:val="20"/>
                <w:szCs w:val="20"/>
              </w:rPr>
            </w:pPr>
          </w:p>
        </w:tc>
        <w:tc>
          <w:tcPr>
            <w:tcW w:w="909" w:type="dxa"/>
            <w:vAlign w:val="center"/>
          </w:tcPr>
          <w:p>
            <w:pPr>
              <w:widowControl/>
              <w:jc w:val="center"/>
              <w:rPr>
                <w:rFonts w:hint="eastAsia" w:ascii="宋体" w:hAnsi="宋体"/>
                <w:kern w:val="0"/>
                <w:sz w:val="20"/>
                <w:szCs w:val="20"/>
              </w:rPr>
            </w:pPr>
          </w:p>
        </w:tc>
        <w:tc>
          <w:tcPr>
            <w:tcW w:w="914" w:type="dxa"/>
            <w:vAlign w:val="center"/>
          </w:tcPr>
          <w:p>
            <w:pPr>
              <w:widowControl/>
              <w:jc w:val="center"/>
              <w:rPr>
                <w:rFonts w:hint="eastAsia" w:ascii="宋体" w:hAnsi="宋体"/>
                <w:kern w:val="0"/>
                <w:sz w:val="20"/>
                <w:szCs w:val="20"/>
              </w:rPr>
            </w:pPr>
            <w:r>
              <w:rPr>
                <w:rFonts w:hint="eastAsia" w:ascii="宋体" w:hAnsi="宋体"/>
                <w:kern w:val="0"/>
                <w:sz w:val="20"/>
                <w:szCs w:val="20"/>
              </w:rPr>
              <w:t>6</w:t>
            </w:r>
          </w:p>
        </w:tc>
        <w:tc>
          <w:tcPr>
            <w:tcW w:w="878" w:type="dxa"/>
            <w:vAlign w:val="center"/>
          </w:tcPr>
          <w:p>
            <w:pPr>
              <w:widowControl/>
              <w:jc w:val="center"/>
              <w:rPr>
                <w:rFonts w:hint="eastAsia" w:ascii="宋体" w:hAnsi="宋体"/>
                <w:kern w:val="0"/>
                <w:sz w:val="20"/>
                <w:szCs w:val="20"/>
              </w:rPr>
            </w:pPr>
          </w:p>
        </w:tc>
        <w:tc>
          <w:tcPr>
            <w:tcW w:w="5003" w:type="dxa"/>
            <w:vAlign w:val="center"/>
          </w:tcPr>
          <w:p>
            <w:pPr>
              <w:widowControl/>
              <w:jc w:val="center"/>
              <w:rPr>
                <w:rFonts w:hint="eastAsia" w:ascii="宋体" w:hAnsi="宋体"/>
                <w:kern w:val="0"/>
                <w:sz w:val="20"/>
                <w:szCs w:val="20"/>
              </w:rPr>
            </w:pPr>
          </w:p>
        </w:tc>
        <w:tc>
          <w:tcPr>
            <w:tcW w:w="901" w:type="dxa"/>
            <w:vAlign w:val="center"/>
          </w:tcPr>
          <w:p>
            <w:pPr>
              <w:widowControl/>
              <w:jc w:val="center"/>
              <w:rPr>
                <w:rFonts w:hint="eastAsia" w:ascii="宋体" w:hAnsi="宋体"/>
                <w:kern w:val="0"/>
                <w:sz w:val="20"/>
                <w:szCs w:val="20"/>
              </w:rPr>
            </w:pPr>
          </w:p>
        </w:tc>
        <w:tc>
          <w:tcPr>
            <w:tcW w:w="755" w:type="dxa"/>
          </w:tcPr>
          <w:p>
            <w:pPr>
              <w:widowControl/>
              <w:jc w:val="center"/>
              <w:rPr>
                <w:rFonts w:hint="eastAsia" w:ascii="宋体" w:hAnsi="宋体"/>
                <w:kern w:val="0"/>
                <w:sz w:val="20"/>
                <w:szCs w:val="20"/>
              </w:rPr>
            </w:pPr>
          </w:p>
        </w:tc>
        <w:tc>
          <w:tcPr>
            <w:tcW w:w="732" w:type="dxa"/>
          </w:tcPr>
          <w:p>
            <w:pPr>
              <w:widowControl/>
              <w:jc w:val="center"/>
              <w:rPr>
                <w:rFonts w:hint="eastAsia" w:ascii="宋体" w:hAnsi="宋体"/>
                <w:kern w:val="0"/>
                <w:sz w:val="20"/>
                <w:szCs w:val="20"/>
              </w:rPr>
            </w:pPr>
          </w:p>
        </w:tc>
        <w:tc>
          <w:tcPr>
            <w:tcW w:w="752" w:type="dxa"/>
          </w:tcPr>
          <w:p>
            <w:pPr>
              <w:widowControl/>
              <w:jc w:val="center"/>
              <w:rPr>
                <w:rFonts w:hint="eastAsia" w:ascii="宋体" w:hAnsi="宋体"/>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9" w:hRule="atLeast"/>
        </w:trPr>
        <w:tc>
          <w:tcPr>
            <w:tcW w:w="1171" w:type="dxa"/>
            <w:vMerge w:val="continue"/>
            <w:vAlign w:val="center"/>
          </w:tcPr>
          <w:p>
            <w:pPr>
              <w:widowControl/>
              <w:jc w:val="center"/>
              <w:rPr>
                <w:rFonts w:hint="eastAsia" w:ascii="宋体" w:hAnsi="宋体"/>
                <w:kern w:val="0"/>
                <w:sz w:val="20"/>
                <w:szCs w:val="20"/>
              </w:rPr>
            </w:pPr>
          </w:p>
        </w:tc>
        <w:tc>
          <w:tcPr>
            <w:tcW w:w="1103" w:type="dxa"/>
            <w:vAlign w:val="center"/>
          </w:tcPr>
          <w:p>
            <w:pPr>
              <w:widowControl/>
              <w:jc w:val="center"/>
              <w:rPr>
                <w:rFonts w:hint="eastAsia" w:ascii="宋体" w:hAnsi="宋体"/>
                <w:kern w:val="0"/>
                <w:sz w:val="20"/>
                <w:szCs w:val="20"/>
              </w:rPr>
            </w:pPr>
            <w:r>
              <w:rPr>
                <w:rFonts w:hint="eastAsia" w:ascii="宋体" w:hAnsi="宋体"/>
                <w:kern w:val="0"/>
                <w:sz w:val="20"/>
                <w:szCs w:val="20"/>
              </w:rPr>
              <w:t>黔南</w:t>
            </w:r>
          </w:p>
        </w:tc>
        <w:tc>
          <w:tcPr>
            <w:tcW w:w="1056" w:type="dxa"/>
            <w:vAlign w:val="center"/>
          </w:tcPr>
          <w:p>
            <w:pPr>
              <w:widowControl/>
              <w:jc w:val="center"/>
              <w:rPr>
                <w:rFonts w:hint="eastAsia" w:ascii="宋体" w:hAnsi="宋体"/>
                <w:kern w:val="0"/>
                <w:sz w:val="20"/>
                <w:szCs w:val="20"/>
              </w:rPr>
            </w:pPr>
          </w:p>
        </w:tc>
        <w:tc>
          <w:tcPr>
            <w:tcW w:w="909" w:type="dxa"/>
            <w:vAlign w:val="center"/>
          </w:tcPr>
          <w:p>
            <w:pPr>
              <w:widowControl/>
              <w:jc w:val="center"/>
              <w:rPr>
                <w:rFonts w:hint="eastAsia" w:ascii="宋体" w:hAnsi="宋体"/>
                <w:kern w:val="0"/>
                <w:sz w:val="20"/>
                <w:szCs w:val="20"/>
              </w:rPr>
            </w:pPr>
          </w:p>
        </w:tc>
        <w:tc>
          <w:tcPr>
            <w:tcW w:w="914" w:type="dxa"/>
            <w:vAlign w:val="center"/>
          </w:tcPr>
          <w:p>
            <w:pPr>
              <w:widowControl/>
              <w:jc w:val="center"/>
              <w:rPr>
                <w:rFonts w:hint="eastAsia" w:ascii="宋体" w:hAnsi="宋体"/>
                <w:kern w:val="0"/>
                <w:sz w:val="20"/>
                <w:szCs w:val="20"/>
              </w:rPr>
            </w:pPr>
            <w:r>
              <w:rPr>
                <w:rFonts w:hint="eastAsia" w:ascii="宋体" w:hAnsi="宋体"/>
                <w:kern w:val="0"/>
                <w:sz w:val="20"/>
                <w:szCs w:val="20"/>
              </w:rPr>
              <w:t>9</w:t>
            </w:r>
          </w:p>
        </w:tc>
        <w:tc>
          <w:tcPr>
            <w:tcW w:w="878" w:type="dxa"/>
            <w:vAlign w:val="center"/>
          </w:tcPr>
          <w:p>
            <w:pPr>
              <w:widowControl/>
              <w:jc w:val="center"/>
              <w:rPr>
                <w:rFonts w:hint="eastAsia" w:ascii="宋体" w:hAnsi="宋体"/>
                <w:kern w:val="0"/>
                <w:sz w:val="20"/>
                <w:szCs w:val="20"/>
              </w:rPr>
            </w:pPr>
          </w:p>
        </w:tc>
        <w:tc>
          <w:tcPr>
            <w:tcW w:w="5003" w:type="dxa"/>
            <w:vAlign w:val="center"/>
          </w:tcPr>
          <w:p>
            <w:pPr>
              <w:widowControl/>
              <w:jc w:val="center"/>
              <w:rPr>
                <w:rFonts w:hint="eastAsia" w:ascii="宋体" w:hAnsi="宋体"/>
                <w:kern w:val="0"/>
                <w:sz w:val="20"/>
                <w:szCs w:val="20"/>
              </w:rPr>
            </w:pPr>
          </w:p>
        </w:tc>
        <w:tc>
          <w:tcPr>
            <w:tcW w:w="901" w:type="dxa"/>
            <w:vAlign w:val="center"/>
          </w:tcPr>
          <w:p>
            <w:pPr>
              <w:widowControl/>
              <w:jc w:val="center"/>
              <w:rPr>
                <w:rFonts w:hint="eastAsia" w:ascii="宋体" w:hAnsi="宋体"/>
                <w:kern w:val="0"/>
                <w:sz w:val="20"/>
                <w:szCs w:val="20"/>
              </w:rPr>
            </w:pPr>
          </w:p>
        </w:tc>
        <w:tc>
          <w:tcPr>
            <w:tcW w:w="755" w:type="dxa"/>
          </w:tcPr>
          <w:p>
            <w:pPr>
              <w:widowControl/>
              <w:jc w:val="center"/>
              <w:rPr>
                <w:rFonts w:hint="eastAsia" w:ascii="宋体" w:hAnsi="宋体"/>
                <w:kern w:val="0"/>
                <w:sz w:val="20"/>
                <w:szCs w:val="20"/>
              </w:rPr>
            </w:pPr>
          </w:p>
        </w:tc>
        <w:tc>
          <w:tcPr>
            <w:tcW w:w="732" w:type="dxa"/>
          </w:tcPr>
          <w:p>
            <w:pPr>
              <w:widowControl/>
              <w:jc w:val="center"/>
              <w:rPr>
                <w:rFonts w:hint="eastAsia" w:ascii="宋体" w:hAnsi="宋体"/>
                <w:kern w:val="0"/>
                <w:sz w:val="20"/>
                <w:szCs w:val="20"/>
              </w:rPr>
            </w:pPr>
          </w:p>
        </w:tc>
        <w:tc>
          <w:tcPr>
            <w:tcW w:w="752" w:type="dxa"/>
          </w:tcPr>
          <w:p>
            <w:pPr>
              <w:widowControl/>
              <w:jc w:val="center"/>
              <w:rPr>
                <w:rFonts w:hint="eastAsia" w:ascii="宋体" w:hAnsi="宋体"/>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68" w:hRule="atLeast"/>
        </w:trPr>
        <w:tc>
          <w:tcPr>
            <w:tcW w:w="1171" w:type="dxa"/>
            <w:vMerge w:val="continue"/>
            <w:vAlign w:val="center"/>
          </w:tcPr>
          <w:p>
            <w:pPr>
              <w:widowControl/>
              <w:jc w:val="center"/>
              <w:rPr>
                <w:rFonts w:hint="eastAsia" w:ascii="宋体" w:hAnsi="宋体"/>
                <w:kern w:val="0"/>
                <w:sz w:val="20"/>
                <w:szCs w:val="20"/>
              </w:rPr>
            </w:pPr>
          </w:p>
        </w:tc>
        <w:tc>
          <w:tcPr>
            <w:tcW w:w="1103" w:type="dxa"/>
            <w:vAlign w:val="center"/>
          </w:tcPr>
          <w:p>
            <w:pPr>
              <w:widowControl/>
              <w:jc w:val="center"/>
              <w:rPr>
                <w:rFonts w:hint="eastAsia" w:ascii="宋体" w:hAnsi="宋体"/>
                <w:kern w:val="0"/>
                <w:sz w:val="20"/>
                <w:szCs w:val="20"/>
              </w:rPr>
            </w:pPr>
            <w:r>
              <w:rPr>
                <w:rFonts w:hint="eastAsia" w:ascii="宋体" w:hAnsi="宋体"/>
                <w:kern w:val="0"/>
                <w:sz w:val="20"/>
                <w:szCs w:val="20"/>
              </w:rPr>
              <w:t>黔东南</w:t>
            </w:r>
          </w:p>
        </w:tc>
        <w:tc>
          <w:tcPr>
            <w:tcW w:w="1056" w:type="dxa"/>
            <w:vAlign w:val="center"/>
          </w:tcPr>
          <w:p>
            <w:pPr>
              <w:widowControl/>
              <w:jc w:val="center"/>
              <w:rPr>
                <w:rFonts w:hint="eastAsia" w:ascii="宋体" w:hAnsi="宋体"/>
                <w:kern w:val="0"/>
                <w:sz w:val="20"/>
                <w:szCs w:val="20"/>
              </w:rPr>
            </w:pPr>
          </w:p>
        </w:tc>
        <w:tc>
          <w:tcPr>
            <w:tcW w:w="909" w:type="dxa"/>
            <w:vAlign w:val="center"/>
          </w:tcPr>
          <w:p>
            <w:pPr>
              <w:widowControl/>
              <w:jc w:val="center"/>
              <w:rPr>
                <w:rFonts w:hint="eastAsia" w:ascii="宋体" w:hAnsi="宋体"/>
                <w:kern w:val="0"/>
                <w:sz w:val="20"/>
                <w:szCs w:val="20"/>
              </w:rPr>
            </w:pPr>
          </w:p>
        </w:tc>
        <w:tc>
          <w:tcPr>
            <w:tcW w:w="914" w:type="dxa"/>
            <w:vAlign w:val="center"/>
          </w:tcPr>
          <w:p>
            <w:pPr>
              <w:widowControl/>
              <w:jc w:val="center"/>
              <w:rPr>
                <w:rFonts w:hint="eastAsia" w:ascii="宋体" w:hAnsi="宋体"/>
                <w:kern w:val="0"/>
                <w:sz w:val="20"/>
                <w:szCs w:val="20"/>
              </w:rPr>
            </w:pPr>
            <w:r>
              <w:rPr>
                <w:rFonts w:hint="eastAsia" w:ascii="宋体" w:hAnsi="宋体"/>
                <w:kern w:val="0"/>
                <w:sz w:val="20"/>
                <w:szCs w:val="20"/>
              </w:rPr>
              <w:t>5</w:t>
            </w:r>
          </w:p>
        </w:tc>
        <w:tc>
          <w:tcPr>
            <w:tcW w:w="878" w:type="dxa"/>
            <w:vAlign w:val="center"/>
          </w:tcPr>
          <w:p>
            <w:pPr>
              <w:widowControl/>
              <w:jc w:val="center"/>
              <w:rPr>
                <w:rFonts w:hint="eastAsia" w:ascii="宋体" w:hAnsi="宋体"/>
                <w:kern w:val="0"/>
                <w:sz w:val="20"/>
                <w:szCs w:val="20"/>
              </w:rPr>
            </w:pPr>
          </w:p>
        </w:tc>
        <w:tc>
          <w:tcPr>
            <w:tcW w:w="5003" w:type="dxa"/>
            <w:vAlign w:val="center"/>
          </w:tcPr>
          <w:p>
            <w:pPr>
              <w:widowControl/>
              <w:jc w:val="center"/>
              <w:rPr>
                <w:rFonts w:hint="eastAsia" w:ascii="宋体" w:hAnsi="宋体"/>
                <w:kern w:val="0"/>
                <w:sz w:val="20"/>
                <w:szCs w:val="20"/>
              </w:rPr>
            </w:pPr>
          </w:p>
        </w:tc>
        <w:tc>
          <w:tcPr>
            <w:tcW w:w="901" w:type="dxa"/>
            <w:vAlign w:val="center"/>
          </w:tcPr>
          <w:p>
            <w:pPr>
              <w:widowControl/>
              <w:jc w:val="center"/>
              <w:rPr>
                <w:rFonts w:hint="eastAsia" w:ascii="宋体" w:hAnsi="宋体"/>
                <w:kern w:val="0"/>
                <w:sz w:val="20"/>
                <w:szCs w:val="20"/>
              </w:rPr>
            </w:pPr>
          </w:p>
        </w:tc>
        <w:tc>
          <w:tcPr>
            <w:tcW w:w="755" w:type="dxa"/>
          </w:tcPr>
          <w:p>
            <w:pPr>
              <w:widowControl/>
              <w:jc w:val="center"/>
              <w:rPr>
                <w:rFonts w:hint="eastAsia" w:ascii="宋体" w:hAnsi="宋体"/>
                <w:kern w:val="0"/>
                <w:sz w:val="20"/>
                <w:szCs w:val="20"/>
              </w:rPr>
            </w:pPr>
          </w:p>
        </w:tc>
        <w:tc>
          <w:tcPr>
            <w:tcW w:w="732" w:type="dxa"/>
          </w:tcPr>
          <w:p>
            <w:pPr>
              <w:widowControl/>
              <w:jc w:val="center"/>
              <w:rPr>
                <w:rFonts w:hint="eastAsia" w:ascii="宋体" w:hAnsi="宋体"/>
                <w:kern w:val="0"/>
                <w:sz w:val="20"/>
                <w:szCs w:val="20"/>
              </w:rPr>
            </w:pPr>
          </w:p>
        </w:tc>
        <w:tc>
          <w:tcPr>
            <w:tcW w:w="752" w:type="dxa"/>
          </w:tcPr>
          <w:p>
            <w:pPr>
              <w:widowControl/>
              <w:jc w:val="center"/>
              <w:rPr>
                <w:rFonts w:hint="eastAsia" w:ascii="宋体" w:hAnsi="宋体"/>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8" w:hRule="atLeast"/>
        </w:trPr>
        <w:tc>
          <w:tcPr>
            <w:tcW w:w="1171" w:type="dxa"/>
            <w:vMerge w:val="restart"/>
            <w:vAlign w:val="center"/>
          </w:tcPr>
          <w:p>
            <w:pPr>
              <w:widowControl/>
              <w:jc w:val="center"/>
              <w:rPr>
                <w:rFonts w:hint="eastAsia" w:ascii="宋体" w:hAnsi="宋体"/>
                <w:kern w:val="0"/>
                <w:sz w:val="20"/>
                <w:szCs w:val="20"/>
              </w:rPr>
            </w:pPr>
            <w:r>
              <w:rPr>
                <w:rFonts w:hint="eastAsia" w:ascii="宋体" w:hAnsi="宋体"/>
                <w:kern w:val="0"/>
                <w:sz w:val="20"/>
                <w:szCs w:val="20"/>
              </w:rPr>
              <w:t>黔财农〔2017〕204号</w:t>
            </w:r>
          </w:p>
        </w:tc>
        <w:tc>
          <w:tcPr>
            <w:tcW w:w="1103" w:type="dxa"/>
            <w:vMerge w:val="restart"/>
            <w:vAlign w:val="center"/>
          </w:tcPr>
          <w:p>
            <w:pPr>
              <w:widowControl/>
              <w:jc w:val="center"/>
              <w:rPr>
                <w:rFonts w:hint="eastAsia" w:ascii="宋体" w:hAnsi="宋体"/>
                <w:kern w:val="0"/>
                <w:sz w:val="20"/>
                <w:szCs w:val="20"/>
              </w:rPr>
            </w:pPr>
            <w:r>
              <w:rPr>
                <w:rFonts w:hint="eastAsia" w:ascii="宋体" w:hAnsi="宋体"/>
                <w:kern w:val="0"/>
                <w:sz w:val="20"/>
                <w:szCs w:val="20"/>
              </w:rPr>
              <w:t>贵阳</w:t>
            </w:r>
          </w:p>
        </w:tc>
        <w:tc>
          <w:tcPr>
            <w:tcW w:w="1056" w:type="dxa"/>
            <w:vAlign w:val="center"/>
          </w:tcPr>
          <w:p>
            <w:pPr>
              <w:widowControl/>
              <w:jc w:val="center"/>
              <w:rPr>
                <w:rFonts w:hint="eastAsia" w:ascii="宋体" w:hAnsi="宋体"/>
                <w:kern w:val="0"/>
                <w:sz w:val="20"/>
                <w:szCs w:val="20"/>
              </w:rPr>
            </w:pPr>
          </w:p>
        </w:tc>
        <w:tc>
          <w:tcPr>
            <w:tcW w:w="909" w:type="dxa"/>
            <w:vAlign w:val="center"/>
          </w:tcPr>
          <w:p>
            <w:pPr>
              <w:widowControl/>
              <w:jc w:val="center"/>
              <w:rPr>
                <w:rFonts w:hint="eastAsia" w:ascii="宋体" w:hAnsi="宋体"/>
                <w:kern w:val="0"/>
                <w:sz w:val="20"/>
                <w:szCs w:val="20"/>
              </w:rPr>
            </w:pPr>
            <w:r>
              <w:rPr>
                <w:rFonts w:hint="eastAsia" w:ascii="宋体" w:hAnsi="宋体"/>
                <w:kern w:val="0"/>
                <w:sz w:val="20"/>
                <w:szCs w:val="20"/>
              </w:rPr>
              <w:t>修文</w:t>
            </w:r>
          </w:p>
        </w:tc>
        <w:tc>
          <w:tcPr>
            <w:tcW w:w="914" w:type="dxa"/>
            <w:vAlign w:val="center"/>
          </w:tcPr>
          <w:p>
            <w:pPr>
              <w:widowControl/>
              <w:jc w:val="center"/>
              <w:rPr>
                <w:rFonts w:hint="eastAsia" w:ascii="宋体" w:hAnsi="宋体"/>
                <w:kern w:val="0"/>
                <w:sz w:val="20"/>
                <w:szCs w:val="20"/>
              </w:rPr>
            </w:pPr>
          </w:p>
        </w:tc>
        <w:tc>
          <w:tcPr>
            <w:tcW w:w="878" w:type="dxa"/>
            <w:vAlign w:val="center"/>
          </w:tcPr>
          <w:p>
            <w:pPr>
              <w:widowControl/>
              <w:jc w:val="center"/>
              <w:rPr>
                <w:rFonts w:hint="eastAsia" w:ascii="宋体" w:hAnsi="宋体"/>
                <w:kern w:val="0"/>
                <w:sz w:val="20"/>
                <w:szCs w:val="20"/>
              </w:rPr>
            </w:pPr>
          </w:p>
        </w:tc>
        <w:tc>
          <w:tcPr>
            <w:tcW w:w="5003" w:type="dxa"/>
            <w:vAlign w:val="center"/>
          </w:tcPr>
          <w:p>
            <w:pPr>
              <w:widowControl/>
              <w:jc w:val="center"/>
              <w:rPr>
                <w:rFonts w:hint="eastAsia" w:ascii="宋体" w:hAnsi="宋体"/>
                <w:kern w:val="0"/>
                <w:sz w:val="20"/>
                <w:szCs w:val="20"/>
              </w:rPr>
            </w:pPr>
          </w:p>
        </w:tc>
        <w:tc>
          <w:tcPr>
            <w:tcW w:w="901" w:type="dxa"/>
            <w:vAlign w:val="center"/>
          </w:tcPr>
          <w:p>
            <w:pPr>
              <w:widowControl/>
              <w:jc w:val="center"/>
              <w:rPr>
                <w:rFonts w:hint="eastAsia" w:ascii="宋体" w:hAnsi="宋体"/>
                <w:kern w:val="0"/>
                <w:sz w:val="20"/>
                <w:szCs w:val="20"/>
              </w:rPr>
            </w:pPr>
          </w:p>
        </w:tc>
        <w:tc>
          <w:tcPr>
            <w:tcW w:w="755" w:type="dxa"/>
          </w:tcPr>
          <w:p>
            <w:pPr>
              <w:widowControl/>
              <w:jc w:val="center"/>
              <w:rPr>
                <w:rFonts w:hint="eastAsia" w:ascii="宋体" w:hAnsi="宋体"/>
                <w:kern w:val="0"/>
                <w:sz w:val="20"/>
                <w:szCs w:val="20"/>
              </w:rPr>
            </w:pPr>
          </w:p>
        </w:tc>
        <w:tc>
          <w:tcPr>
            <w:tcW w:w="732" w:type="dxa"/>
          </w:tcPr>
          <w:p>
            <w:pPr>
              <w:widowControl/>
              <w:jc w:val="center"/>
              <w:rPr>
                <w:rFonts w:hint="eastAsia" w:ascii="宋体" w:hAnsi="宋体"/>
                <w:kern w:val="0"/>
                <w:sz w:val="20"/>
                <w:szCs w:val="20"/>
              </w:rPr>
            </w:pPr>
          </w:p>
        </w:tc>
        <w:tc>
          <w:tcPr>
            <w:tcW w:w="752" w:type="dxa"/>
            <w:vMerge w:val="restart"/>
            <w:vAlign w:val="center"/>
          </w:tcPr>
          <w:p>
            <w:pPr>
              <w:widowControl/>
              <w:jc w:val="center"/>
              <w:rPr>
                <w:rFonts w:hint="eastAsia" w:ascii="宋体" w:hAnsi="宋体"/>
                <w:kern w:val="0"/>
                <w:sz w:val="20"/>
                <w:szCs w:val="20"/>
              </w:rPr>
            </w:pPr>
            <w:r>
              <w:rPr>
                <w:rFonts w:hint="eastAsia" w:ascii="宋体" w:hAnsi="宋体"/>
                <w:kern w:val="0"/>
                <w:sz w:val="20"/>
                <w:szCs w:val="20"/>
              </w:rPr>
              <w:t>请按实际批复的县填报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 w:hRule="atLeast"/>
        </w:trPr>
        <w:tc>
          <w:tcPr>
            <w:tcW w:w="1171" w:type="dxa"/>
            <w:vMerge w:val="continue"/>
            <w:vAlign w:val="center"/>
          </w:tcPr>
          <w:p>
            <w:pPr>
              <w:widowControl/>
              <w:jc w:val="center"/>
              <w:rPr>
                <w:rFonts w:hint="eastAsia" w:ascii="宋体" w:hAnsi="宋体"/>
                <w:kern w:val="0"/>
                <w:sz w:val="20"/>
                <w:szCs w:val="20"/>
              </w:rPr>
            </w:pPr>
          </w:p>
        </w:tc>
        <w:tc>
          <w:tcPr>
            <w:tcW w:w="1103" w:type="dxa"/>
            <w:vMerge w:val="continue"/>
            <w:vAlign w:val="center"/>
          </w:tcPr>
          <w:p>
            <w:pPr>
              <w:widowControl/>
              <w:jc w:val="center"/>
              <w:rPr>
                <w:rFonts w:hint="eastAsia" w:ascii="宋体" w:hAnsi="宋体"/>
                <w:kern w:val="0"/>
                <w:sz w:val="20"/>
                <w:szCs w:val="20"/>
              </w:rPr>
            </w:pPr>
          </w:p>
        </w:tc>
        <w:tc>
          <w:tcPr>
            <w:tcW w:w="1056" w:type="dxa"/>
            <w:vAlign w:val="center"/>
          </w:tcPr>
          <w:p>
            <w:pPr>
              <w:widowControl/>
              <w:jc w:val="center"/>
              <w:rPr>
                <w:rFonts w:hint="eastAsia" w:ascii="宋体" w:hAnsi="宋体"/>
                <w:kern w:val="0"/>
                <w:sz w:val="20"/>
                <w:szCs w:val="20"/>
              </w:rPr>
            </w:pPr>
          </w:p>
        </w:tc>
        <w:tc>
          <w:tcPr>
            <w:tcW w:w="909" w:type="dxa"/>
            <w:vAlign w:val="center"/>
          </w:tcPr>
          <w:p>
            <w:pPr>
              <w:widowControl/>
              <w:jc w:val="center"/>
              <w:rPr>
                <w:rFonts w:hint="eastAsia" w:ascii="宋体" w:hAnsi="宋体"/>
                <w:kern w:val="0"/>
                <w:sz w:val="20"/>
                <w:szCs w:val="20"/>
              </w:rPr>
            </w:pPr>
            <w:r>
              <w:rPr>
                <w:rFonts w:hint="eastAsia" w:ascii="宋体" w:hAnsi="宋体"/>
                <w:kern w:val="0"/>
                <w:sz w:val="20"/>
                <w:szCs w:val="20"/>
              </w:rPr>
              <w:t>清镇</w:t>
            </w:r>
          </w:p>
        </w:tc>
        <w:tc>
          <w:tcPr>
            <w:tcW w:w="914" w:type="dxa"/>
            <w:vAlign w:val="center"/>
          </w:tcPr>
          <w:p>
            <w:pPr>
              <w:widowControl/>
              <w:jc w:val="center"/>
              <w:rPr>
                <w:rFonts w:hint="eastAsia" w:ascii="宋体" w:hAnsi="宋体"/>
                <w:kern w:val="0"/>
                <w:sz w:val="20"/>
                <w:szCs w:val="20"/>
              </w:rPr>
            </w:pPr>
          </w:p>
        </w:tc>
        <w:tc>
          <w:tcPr>
            <w:tcW w:w="878" w:type="dxa"/>
            <w:vAlign w:val="center"/>
          </w:tcPr>
          <w:p>
            <w:pPr>
              <w:widowControl/>
              <w:jc w:val="center"/>
              <w:rPr>
                <w:rFonts w:hint="eastAsia" w:ascii="宋体" w:hAnsi="宋体"/>
                <w:kern w:val="0"/>
                <w:sz w:val="20"/>
                <w:szCs w:val="20"/>
              </w:rPr>
            </w:pPr>
          </w:p>
        </w:tc>
        <w:tc>
          <w:tcPr>
            <w:tcW w:w="5003" w:type="dxa"/>
            <w:vAlign w:val="center"/>
          </w:tcPr>
          <w:p>
            <w:pPr>
              <w:widowControl/>
              <w:jc w:val="center"/>
              <w:rPr>
                <w:rFonts w:hint="eastAsia" w:ascii="宋体" w:hAnsi="宋体"/>
                <w:kern w:val="0"/>
                <w:sz w:val="20"/>
                <w:szCs w:val="20"/>
              </w:rPr>
            </w:pPr>
          </w:p>
        </w:tc>
        <w:tc>
          <w:tcPr>
            <w:tcW w:w="901" w:type="dxa"/>
            <w:vAlign w:val="center"/>
          </w:tcPr>
          <w:p>
            <w:pPr>
              <w:widowControl/>
              <w:jc w:val="center"/>
              <w:rPr>
                <w:rFonts w:hint="eastAsia" w:ascii="宋体" w:hAnsi="宋体"/>
                <w:kern w:val="0"/>
                <w:sz w:val="20"/>
                <w:szCs w:val="20"/>
              </w:rPr>
            </w:pPr>
          </w:p>
        </w:tc>
        <w:tc>
          <w:tcPr>
            <w:tcW w:w="755" w:type="dxa"/>
          </w:tcPr>
          <w:p>
            <w:pPr>
              <w:widowControl/>
              <w:jc w:val="center"/>
              <w:rPr>
                <w:rFonts w:hint="eastAsia" w:ascii="宋体" w:hAnsi="宋体"/>
                <w:kern w:val="0"/>
                <w:sz w:val="20"/>
                <w:szCs w:val="20"/>
              </w:rPr>
            </w:pPr>
          </w:p>
        </w:tc>
        <w:tc>
          <w:tcPr>
            <w:tcW w:w="732" w:type="dxa"/>
          </w:tcPr>
          <w:p>
            <w:pPr>
              <w:widowControl/>
              <w:jc w:val="center"/>
              <w:rPr>
                <w:rFonts w:hint="eastAsia" w:ascii="宋体" w:hAnsi="宋体"/>
                <w:kern w:val="0"/>
                <w:sz w:val="20"/>
                <w:szCs w:val="20"/>
              </w:rPr>
            </w:pPr>
          </w:p>
        </w:tc>
        <w:tc>
          <w:tcPr>
            <w:tcW w:w="752" w:type="dxa"/>
            <w:vMerge w:val="continue"/>
          </w:tcPr>
          <w:p>
            <w:pPr>
              <w:widowControl/>
              <w:jc w:val="center"/>
              <w:rPr>
                <w:rFonts w:hint="eastAsia" w:ascii="宋体" w:hAnsi="宋体"/>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0" w:hRule="atLeast"/>
        </w:trPr>
        <w:tc>
          <w:tcPr>
            <w:tcW w:w="1171" w:type="dxa"/>
            <w:vMerge w:val="continue"/>
            <w:vAlign w:val="center"/>
          </w:tcPr>
          <w:p>
            <w:pPr>
              <w:widowControl/>
              <w:jc w:val="center"/>
              <w:rPr>
                <w:rFonts w:hint="eastAsia" w:ascii="宋体" w:hAnsi="宋体"/>
                <w:kern w:val="0"/>
                <w:sz w:val="20"/>
                <w:szCs w:val="20"/>
              </w:rPr>
            </w:pPr>
          </w:p>
        </w:tc>
        <w:tc>
          <w:tcPr>
            <w:tcW w:w="1103" w:type="dxa"/>
            <w:vMerge w:val="continue"/>
            <w:vAlign w:val="center"/>
          </w:tcPr>
          <w:p>
            <w:pPr>
              <w:widowControl/>
              <w:jc w:val="center"/>
              <w:rPr>
                <w:rFonts w:hint="eastAsia" w:ascii="宋体" w:hAnsi="宋体"/>
                <w:kern w:val="0"/>
                <w:sz w:val="20"/>
                <w:szCs w:val="20"/>
              </w:rPr>
            </w:pPr>
          </w:p>
        </w:tc>
        <w:tc>
          <w:tcPr>
            <w:tcW w:w="1056" w:type="dxa"/>
            <w:vAlign w:val="center"/>
          </w:tcPr>
          <w:p>
            <w:pPr>
              <w:widowControl/>
              <w:jc w:val="center"/>
              <w:rPr>
                <w:rFonts w:hint="eastAsia" w:ascii="宋体" w:hAnsi="宋体"/>
                <w:kern w:val="0"/>
                <w:sz w:val="20"/>
                <w:szCs w:val="20"/>
              </w:rPr>
            </w:pPr>
          </w:p>
        </w:tc>
        <w:tc>
          <w:tcPr>
            <w:tcW w:w="909" w:type="dxa"/>
            <w:vAlign w:val="center"/>
          </w:tcPr>
          <w:p>
            <w:pPr>
              <w:widowControl/>
              <w:jc w:val="center"/>
              <w:rPr>
                <w:rFonts w:hint="eastAsia" w:ascii="宋体" w:hAnsi="宋体"/>
                <w:kern w:val="0"/>
                <w:sz w:val="20"/>
                <w:szCs w:val="20"/>
              </w:rPr>
            </w:pPr>
            <w:r>
              <w:rPr>
                <w:rFonts w:hint="eastAsia" w:ascii="宋体" w:hAnsi="宋体"/>
                <w:kern w:val="0"/>
                <w:sz w:val="20"/>
                <w:szCs w:val="20"/>
              </w:rPr>
              <w:t>开阳</w:t>
            </w:r>
          </w:p>
        </w:tc>
        <w:tc>
          <w:tcPr>
            <w:tcW w:w="914" w:type="dxa"/>
            <w:vAlign w:val="center"/>
          </w:tcPr>
          <w:p>
            <w:pPr>
              <w:widowControl/>
              <w:jc w:val="center"/>
              <w:rPr>
                <w:rFonts w:hint="eastAsia" w:ascii="宋体" w:hAnsi="宋体"/>
                <w:kern w:val="0"/>
                <w:sz w:val="20"/>
                <w:szCs w:val="20"/>
              </w:rPr>
            </w:pPr>
          </w:p>
        </w:tc>
        <w:tc>
          <w:tcPr>
            <w:tcW w:w="878" w:type="dxa"/>
            <w:vAlign w:val="center"/>
          </w:tcPr>
          <w:p>
            <w:pPr>
              <w:widowControl/>
              <w:jc w:val="center"/>
              <w:rPr>
                <w:rFonts w:hint="eastAsia" w:ascii="宋体" w:hAnsi="宋体"/>
                <w:kern w:val="0"/>
                <w:sz w:val="20"/>
                <w:szCs w:val="20"/>
              </w:rPr>
            </w:pPr>
          </w:p>
        </w:tc>
        <w:tc>
          <w:tcPr>
            <w:tcW w:w="5003" w:type="dxa"/>
            <w:vAlign w:val="center"/>
          </w:tcPr>
          <w:p>
            <w:pPr>
              <w:widowControl/>
              <w:jc w:val="center"/>
              <w:rPr>
                <w:rFonts w:hint="eastAsia" w:ascii="宋体" w:hAnsi="宋体"/>
                <w:kern w:val="0"/>
                <w:sz w:val="20"/>
                <w:szCs w:val="20"/>
              </w:rPr>
            </w:pPr>
          </w:p>
        </w:tc>
        <w:tc>
          <w:tcPr>
            <w:tcW w:w="901" w:type="dxa"/>
            <w:vAlign w:val="center"/>
          </w:tcPr>
          <w:p>
            <w:pPr>
              <w:widowControl/>
              <w:jc w:val="center"/>
              <w:rPr>
                <w:rFonts w:hint="eastAsia" w:ascii="宋体" w:hAnsi="宋体"/>
                <w:kern w:val="0"/>
                <w:sz w:val="20"/>
                <w:szCs w:val="20"/>
              </w:rPr>
            </w:pPr>
          </w:p>
        </w:tc>
        <w:tc>
          <w:tcPr>
            <w:tcW w:w="755" w:type="dxa"/>
          </w:tcPr>
          <w:p>
            <w:pPr>
              <w:widowControl/>
              <w:jc w:val="center"/>
              <w:rPr>
                <w:rFonts w:hint="eastAsia" w:ascii="宋体" w:hAnsi="宋体"/>
                <w:kern w:val="0"/>
                <w:sz w:val="20"/>
                <w:szCs w:val="20"/>
              </w:rPr>
            </w:pPr>
          </w:p>
        </w:tc>
        <w:tc>
          <w:tcPr>
            <w:tcW w:w="732" w:type="dxa"/>
          </w:tcPr>
          <w:p>
            <w:pPr>
              <w:widowControl/>
              <w:jc w:val="center"/>
              <w:rPr>
                <w:rFonts w:hint="eastAsia" w:ascii="宋体" w:hAnsi="宋体"/>
                <w:kern w:val="0"/>
                <w:sz w:val="20"/>
                <w:szCs w:val="20"/>
              </w:rPr>
            </w:pPr>
          </w:p>
        </w:tc>
        <w:tc>
          <w:tcPr>
            <w:tcW w:w="752" w:type="dxa"/>
            <w:vMerge w:val="continue"/>
          </w:tcPr>
          <w:p>
            <w:pPr>
              <w:widowControl/>
              <w:jc w:val="center"/>
              <w:rPr>
                <w:rFonts w:hint="eastAsia" w:ascii="宋体" w:hAnsi="宋体"/>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1" w:hRule="atLeast"/>
        </w:trPr>
        <w:tc>
          <w:tcPr>
            <w:tcW w:w="1171" w:type="dxa"/>
            <w:vMerge w:val="continue"/>
            <w:vAlign w:val="center"/>
          </w:tcPr>
          <w:p>
            <w:pPr>
              <w:widowControl/>
              <w:jc w:val="center"/>
              <w:rPr>
                <w:rFonts w:hint="eastAsia" w:ascii="宋体" w:hAnsi="宋体"/>
                <w:kern w:val="0"/>
                <w:sz w:val="20"/>
                <w:szCs w:val="20"/>
              </w:rPr>
            </w:pPr>
          </w:p>
        </w:tc>
        <w:tc>
          <w:tcPr>
            <w:tcW w:w="1103" w:type="dxa"/>
            <w:vMerge w:val="continue"/>
            <w:vAlign w:val="center"/>
          </w:tcPr>
          <w:p>
            <w:pPr>
              <w:widowControl/>
              <w:jc w:val="center"/>
              <w:rPr>
                <w:rFonts w:hint="eastAsia" w:ascii="宋体" w:hAnsi="宋体"/>
                <w:kern w:val="0"/>
                <w:sz w:val="20"/>
                <w:szCs w:val="20"/>
              </w:rPr>
            </w:pPr>
          </w:p>
        </w:tc>
        <w:tc>
          <w:tcPr>
            <w:tcW w:w="1056" w:type="dxa"/>
            <w:vAlign w:val="center"/>
          </w:tcPr>
          <w:p>
            <w:pPr>
              <w:widowControl/>
              <w:jc w:val="center"/>
              <w:rPr>
                <w:rFonts w:hint="eastAsia" w:ascii="宋体" w:hAnsi="宋体"/>
                <w:kern w:val="0"/>
                <w:sz w:val="20"/>
                <w:szCs w:val="20"/>
              </w:rPr>
            </w:pPr>
          </w:p>
        </w:tc>
        <w:tc>
          <w:tcPr>
            <w:tcW w:w="909" w:type="dxa"/>
            <w:vAlign w:val="center"/>
          </w:tcPr>
          <w:p>
            <w:pPr>
              <w:widowControl/>
              <w:jc w:val="center"/>
              <w:rPr>
                <w:rFonts w:hint="eastAsia" w:ascii="宋体" w:hAnsi="宋体"/>
                <w:kern w:val="0"/>
                <w:sz w:val="20"/>
                <w:szCs w:val="20"/>
              </w:rPr>
            </w:pPr>
            <w:r>
              <w:rPr>
                <w:rFonts w:hint="eastAsia" w:ascii="宋体" w:hAnsi="宋体"/>
                <w:kern w:val="0"/>
                <w:sz w:val="20"/>
                <w:szCs w:val="20"/>
              </w:rPr>
              <w:t>息烽</w:t>
            </w:r>
          </w:p>
        </w:tc>
        <w:tc>
          <w:tcPr>
            <w:tcW w:w="914" w:type="dxa"/>
            <w:vAlign w:val="center"/>
          </w:tcPr>
          <w:p>
            <w:pPr>
              <w:widowControl/>
              <w:jc w:val="center"/>
              <w:rPr>
                <w:rFonts w:hint="eastAsia" w:ascii="宋体" w:hAnsi="宋体"/>
                <w:kern w:val="0"/>
                <w:sz w:val="20"/>
                <w:szCs w:val="20"/>
              </w:rPr>
            </w:pPr>
          </w:p>
        </w:tc>
        <w:tc>
          <w:tcPr>
            <w:tcW w:w="878" w:type="dxa"/>
            <w:vAlign w:val="center"/>
          </w:tcPr>
          <w:p>
            <w:pPr>
              <w:widowControl/>
              <w:jc w:val="center"/>
              <w:rPr>
                <w:rFonts w:hint="eastAsia" w:ascii="宋体" w:hAnsi="宋体"/>
                <w:kern w:val="0"/>
                <w:sz w:val="20"/>
                <w:szCs w:val="20"/>
              </w:rPr>
            </w:pPr>
          </w:p>
        </w:tc>
        <w:tc>
          <w:tcPr>
            <w:tcW w:w="5003" w:type="dxa"/>
            <w:vAlign w:val="center"/>
          </w:tcPr>
          <w:p>
            <w:pPr>
              <w:widowControl/>
              <w:jc w:val="center"/>
              <w:rPr>
                <w:rFonts w:hint="eastAsia" w:ascii="宋体" w:hAnsi="宋体"/>
                <w:kern w:val="0"/>
                <w:sz w:val="20"/>
                <w:szCs w:val="20"/>
              </w:rPr>
            </w:pPr>
          </w:p>
        </w:tc>
        <w:tc>
          <w:tcPr>
            <w:tcW w:w="901" w:type="dxa"/>
            <w:vAlign w:val="center"/>
          </w:tcPr>
          <w:p>
            <w:pPr>
              <w:widowControl/>
              <w:jc w:val="center"/>
              <w:rPr>
                <w:rFonts w:hint="eastAsia" w:ascii="宋体" w:hAnsi="宋体"/>
                <w:kern w:val="0"/>
                <w:sz w:val="20"/>
                <w:szCs w:val="20"/>
              </w:rPr>
            </w:pPr>
          </w:p>
        </w:tc>
        <w:tc>
          <w:tcPr>
            <w:tcW w:w="755" w:type="dxa"/>
          </w:tcPr>
          <w:p>
            <w:pPr>
              <w:widowControl/>
              <w:jc w:val="center"/>
              <w:rPr>
                <w:rFonts w:hint="eastAsia" w:ascii="宋体" w:hAnsi="宋体"/>
                <w:kern w:val="0"/>
                <w:sz w:val="20"/>
                <w:szCs w:val="20"/>
              </w:rPr>
            </w:pPr>
          </w:p>
        </w:tc>
        <w:tc>
          <w:tcPr>
            <w:tcW w:w="732" w:type="dxa"/>
          </w:tcPr>
          <w:p>
            <w:pPr>
              <w:widowControl/>
              <w:jc w:val="center"/>
              <w:rPr>
                <w:rFonts w:hint="eastAsia" w:ascii="宋体" w:hAnsi="宋体"/>
                <w:kern w:val="0"/>
                <w:sz w:val="20"/>
                <w:szCs w:val="20"/>
              </w:rPr>
            </w:pPr>
          </w:p>
        </w:tc>
        <w:tc>
          <w:tcPr>
            <w:tcW w:w="752" w:type="dxa"/>
            <w:vMerge w:val="continue"/>
          </w:tcPr>
          <w:p>
            <w:pPr>
              <w:widowControl/>
              <w:jc w:val="center"/>
              <w:rPr>
                <w:rFonts w:hint="eastAsia" w:ascii="宋体" w:hAnsi="宋体"/>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1" w:hRule="atLeast"/>
        </w:trPr>
        <w:tc>
          <w:tcPr>
            <w:tcW w:w="1171" w:type="dxa"/>
            <w:vMerge w:val="continue"/>
            <w:vAlign w:val="center"/>
          </w:tcPr>
          <w:p>
            <w:pPr>
              <w:widowControl/>
              <w:jc w:val="center"/>
              <w:rPr>
                <w:rFonts w:hint="eastAsia" w:ascii="宋体" w:hAnsi="宋体"/>
                <w:kern w:val="0"/>
                <w:sz w:val="20"/>
                <w:szCs w:val="20"/>
              </w:rPr>
            </w:pPr>
          </w:p>
        </w:tc>
        <w:tc>
          <w:tcPr>
            <w:tcW w:w="1103" w:type="dxa"/>
            <w:vMerge w:val="continue"/>
            <w:vAlign w:val="center"/>
          </w:tcPr>
          <w:p>
            <w:pPr>
              <w:widowControl/>
              <w:jc w:val="center"/>
              <w:rPr>
                <w:rFonts w:hint="eastAsia" w:ascii="宋体" w:hAnsi="宋体"/>
                <w:kern w:val="0"/>
                <w:sz w:val="20"/>
                <w:szCs w:val="20"/>
              </w:rPr>
            </w:pPr>
          </w:p>
        </w:tc>
        <w:tc>
          <w:tcPr>
            <w:tcW w:w="1056" w:type="dxa"/>
            <w:vAlign w:val="center"/>
          </w:tcPr>
          <w:p>
            <w:pPr>
              <w:widowControl/>
              <w:jc w:val="center"/>
              <w:rPr>
                <w:rFonts w:hint="eastAsia" w:ascii="宋体" w:hAnsi="宋体"/>
                <w:kern w:val="0"/>
                <w:sz w:val="20"/>
                <w:szCs w:val="20"/>
              </w:rPr>
            </w:pPr>
          </w:p>
        </w:tc>
        <w:tc>
          <w:tcPr>
            <w:tcW w:w="909" w:type="dxa"/>
            <w:vAlign w:val="center"/>
          </w:tcPr>
          <w:p>
            <w:pPr>
              <w:widowControl/>
              <w:jc w:val="center"/>
              <w:rPr>
                <w:rFonts w:hint="eastAsia" w:ascii="宋体" w:hAnsi="宋体"/>
                <w:kern w:val="0"/>
                <w:sz w:val="20"/>
                <w:szCs w:val="20"/>
              </w:rPr>
            </w:pPr>
            <w:r>
              <w:rPr>
                <w:rFonts w:hint="eastAsia" w:ascii="宋体" w:hAnsi="宋体"/>
                <w:kern w:val="0"/>
                <w:sz w:val="20"/>
                <w:szCs w:val="20"/>
              </w:rPr>
              <w:t>乌当</w:t>
            </w:r>
          </w:p>
        </w:tc>
        <w:tc>
          <w:tcPr>
            <w:tcW w:w="914" w:type="dxa"/>
            <w:vAlign w:val="center"/>
          </w:tcPr>
          <w:p>
            <w:pPr>
              <w:widowControl/>
              <w:jc w:val="center"/>
              <w:rPr>
                <w:rFonts w:hint="eastAsia" w:ascii="宋体" w:hAnsi="宋体"/>
                <w:kern w:val="0"/>
                <w:sz w:val="20"/>
                <w:szCs w:val="20"/>
              </w:rPr>
            </w:pPr>
          </w:p>
        </w:tc>
        <w:tc>
          <w:tcPr>
            <w:tcW w:w="878" w:type="dxa"/>
            <w:vAlign w:val="center"/>
          </w:tcPr>
          <w:p>
            <w:pPr>
              <w:widowControl/>
              <w:jc w:val="center"/>
              <w:rPr>
                <w:rFonts w:hint="eastAsia" w:ascii="宋体" w:hAnsi="宋体"/>
                <w:kern w:val="0"/>
                <w:sz w:val="20"/>
                <w:szCs w:val="20"/>
              </w:rPr>
            </w:pPr>
          </w:p>
        </w:tc>
        <w:tc>
          <w:tcPr>
            <w:tcW w:w="5003" w:type="dxa"/>
            <w:vAlign w:val="center"/>
          </w:tcPr>
          <w:p>
            <w:pPr>
              <w:widowControl/>
              <w:jc w:val="center"/>
              <w:rPr>
                <w:rFonts w:hint="eastAsia" w:ascii="宋体" w:hAnsi="宋体"/>
                <w:kern w:val="0"/>
                <w:sz w:val="20"/>
                <w:szCs w:val="20"/>
              </w:rPr>
            </w:pPr>
          </w:p>
        </w:tc>
        <w:tc>
          <w:tcPr>
            <w:tcW w:w="901" w:type="dxa"/>
            <w:vAlign w:val="center"/>
          </w:tcPr>
          <w:p>
            <w:pPr>
              <w:widowControl/>
              <w:jc w:val="center"/>
              <w:rPr>
                <w:rFonts w:hint="eastAsia" w:ascii="宋体" w:hAnsi="宋体"/>
                <w:kern w:val="0"/>
                <w:sz w:val="20"/>
                <w:szCs w:val="20"/>
              </w:rPr>
            </w:pPr>
          </w:p>
        </w:tc>
        <w:tc>
          <w:tcPr>
            <w:tcW w:w="755" w:type="dxa"/>
          </w:tcPr>
          <w:p>
            <w:pPr>
              <w:widowControl/>
              <w:jc w:val="center"/>
              <w:rPr>
                <w:rFonts w:hint="eastAsia" w:ascii="宋体" w:hAnsi="宋体"/>
                <w:kern w:val="0"/>
                <w:sz w:val="20"/>
                <w:szCs w:val="20"/>
              </w:rPr>
            </w:pPr>
          </w:p>
        </w:tc>
        <w:tc>
          <w:tcPr>
            <w:tcW w:w="732" w:type="dxa"/>
          </w:tcPr>
          <w:p>
            <w:pPr>
              <w:widowControl/>
              <w:jc w:val="center"/>
              <w:rPr>
                <w:rFonts w:hint="eastAsia" w:ascii="宋体" w:hAnsi="宋体"/>
                <w:kern w:val="0"/>
                <w:sz w:val="20"/>
                <w:szCs w:val="20"/>
              </w:rPr>
            </w:pPr>
          </w:p>
        </w:tc>
        <w:tc>
          <w:tcPr>
            <w:tcW w:w="752" w:type="dxa"/>
            <w:vMerge w:val="continue"/>
          </w:tcPr>
          <w:p>
            <w:pPr>
              <w:widowControl/>
              <w:jc w:val="center"/>
              <w:rPr>
                <w:rFonts w:hint="eastAsia" w:ascii="宋体" w:hAnsi="宋体"/>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1" w:hRule="atLeast"/>
        </w:trPr>
        <w:tc>
          <w:tcPr>
            <w:tcW w:w="1171" w:type="dxa"/>
            <w:vMerge w:val="continue"/>
            <w:vAlign w:val="center"/>
          </w:tcPr>
          <w:p>
            <w:pPr>
              <w:widowControl/>
              <w:jc w:val="center"/>
              <w:rPr>
                <w:rFonts w:hint="eastAsia" w:ascii="宋体" w:hAnsi="宋体"/>
                <w:kern w:val="0"/>
                <w:sz w:val="20"/>
                <w:szCs w:val="20"/>
              </w:rPr>
            </w:pPr>
          </w:p>
        </w:tc>
        <w:tc>
          <w:tcPr>
            <w:tcW w:w="3068" w:type="dxa"/>
            <w:gridSpan w:val="3"/>
            <w:vAlign w:val="center"/>
          </w:tcPr>
          <w:p>
            <w:pPr>
              <w:widowControl/>
              <w:jc w:val="center"/>
              <w:rPr>
                <w:rFonts w:hint="eastAsia" w:ascii="宋体" w:hAnsi="宋体"/>
                <w:kern w:val="0"/>
                <w:sz w:val="20"/>
                <w:szCs w:val="20"/>
              </w:rPr>
            </w:pPr>
            <w:r>
              <w:rPr>
                <w:rFonts w:hint="eastAsia" w:ascii="宋体" w:hAnsi="宋体"/>
                <w:kern w:val="0"/>
                <w:sz w:val="20"/>
                <w:szCs w:val="20"/>
              </w:rPr>
              <w:t>贵阳合计</w:t>
            </w:r>
          </w:p>
        </w:tc>
        <w:tc>
          <w:tcPr>
            <w:tcW w:w="914" w:type="dxa"/>
            <w:vAlign w:val="center"/>
          </w:tcPr>
          <w:p>
            <w:pPr>
              <w:widowControl/>
              <w:jc w:val="center"/>
              <w:rPr>
                <w:rFonts w:hint="eastAsia" w:ascii="宋体" w:hAnsi="宋体"/>
                <w:kern w:val="0"/>
                <w:sz w:val="20"/>
                <w:szCs w:val="20"/>
              </w:rPr>
            </w:pPr>
            <w:r>
              <w:rPr>
                <w:rFonts w:hint="eastAsia" w:ascii="宋体" w:hAnsi="宋体"/>
                <w:kern w:val="0"/>
                <w:sz w:val="20"/>
                <w:szCs w:val="20"/>
              </w:rPr>
              <w:t>1000</w:t>
            </w:r>
          </w:p>
        </w:tc>
        <w:tc>
          <w:tcPr>
            <w:tcW w:w="878" w:type="dxa"/>
            <w:vAlign w:val="center"/>
          </w:tcPr>
          <w:p>
            <w:pPr>
              <w:widowControl/>
              <w:jc w:val="center"/>
              <w:rPr>
                <w:rFonts w:hint="eastAsia" w:ascii="宋体" w:hAnsi="宋体"/>
                <w:kern w:val="0"/>
                <w:sz w:val="20"/>
                <w:szCs w:val="20"/>
              </w:rPr>
            </w:pPr>
          </w:p>
        </w:tc>
        <w:tc>
          <w:tcPr>
            <w:tcW w:w="5003" w:type="dxa"/>
            <w:vAlign w:val="center"/>
          </w:tcPr>
          <w:p>
            <w:pPr>
              <w:widowControl/>
              <w:jc w:val="center"/>
              <w:rPr>
                <w:rFonts w:hint="eastAsia" w:ascii="宋体" w:hAnsi="宋体"/>
                <w:kern w:val="0"/>
                <w:sz w:val="20"/>
                <w:szCs w:val="20"/>
              </w:rPr>
            </w:pPr>
          </w:p>
        </w:tc>
        <w:tc>
          <w:tcPr>
            <w:tcW w:w="901" w:type="dxa"/>
            <w:vAlign w:val="center"/>
          </w:tcPr>
          <w:p>
            <w:pPr>
              <w:widowControl/>
              <w:jc w:val="center"/>
              <w:rPr>
                <w:rFonts w:hint="eastAsia" w:ascii="宋体" w:hAnsi="宋体"/>
                <w:kern w:val="0"/>
                <w:sz w:val="20"/>
                <w:szCs w:val="20"/>
              </w:rPr>
            </w:pPr>
          </w:p>
        </w:tc>
        <w:tc>
          <w:tcPr>
            <w:tcW w:w="755" w:type="dxa"/>
          </w:tcPr>
          <w:p>
            <w:pPr>
              <w:widowControl/>
              <w:jc w:val="center"/>
              <w:rPr>
                <w:rFonts w:hint="eastAsia" w:ascii="宋体" w:hAnsi="宋体"/>
                <w:kern w:val="0"/>
                <w:sz w:val="20"/>
                <w:szCs w:val="20"/>
              </w:rPr>
            </w:pPr>
          </w:p>
        </w:tc>
        <w:tc>
          <w:tcPr>
            <w:tcW w:w="732" w:type="dxa"/>
          </w:tcPr>
          <w:p>
            <w:pPr>
              <w:widowControl/>
              <w:jc w:val="center"/>
              <w:rPr>
                <w:rFonts w:hint="eastAsia" w:ascii="宋体" w:hAnsi="宋体"/>
                <w:kern w:val="0"/>
                <w:sz w:val="20"/>
                <w:szCs w:val="20"/>
              </w:rPr>
            </w:pPr>
          </w:p>
        </w:tc>
        <w:tc>
          <w:tcPr>
            <w:tcW w:w="752" w:type="dxa"/>
            <w:vMerge w:val="continue"/>
          </w:tcPr>
          <w:p>
            <w:pPr>
              <w:widowControl/>
              <w:jc w:val="center"/>
              <w:rPr>
                <w:rFonts w:hint="eastAsia" w:ascii="宋体" w:hAnsi="宋体"/>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1" w:hRule="atLeast"/>
        </w:trPr>
        <w:tc>
          <w:tcPr>
            <w:tcW w:w="1171" w:type="dxa"/>
            <w:vMerge w:val="restart"/>
            <w:vAlign w:val="center"/>
          </w:tcPr>
          <w:p>
            <w:pPr>
              <w:widowControl/>
              <w:jc w:val="center"/>
              <w:rPr>
                <w:rFonts w:hint="eastAsia" w:ascii="宋体" w:hAnsi="宋体"/>
                <w:kern w:val="0"/>
                <w:sz w:val="20"/>
                <w:szCs w:val="20"/>
              </w:rPr>
            </w:pPr>
            <w:r>
              <w:rPr>
                <w:rFonts w:hint="eastAsia" w:ascii="宋体" w:hAnsi="宋体"/>
                <w:kern w:val="0"/>
                <w:sz w:val="20"/>
                <w:szCs w:val="20"/>
              </w:rPr>
              <w:t>黔财农〔2017〕205号</w:t>
            </w:r>
          </w:p>
        </w:tc>
        <w:tc>
          <w:tcPr>
            <w:tcW w:w="1103" w:type="dxa"/>
            <w:vAlign w:val="center"/>
          </w:tcPr>
          <w:p>
            <w:pPr>
              <w:widowControl/>
              <w:jc w:val="center"/>
              <w:rPr>
                <w:rFonts w:hint="eastAsia" w:ascii="宋体" w:hAnsi="宋体"/>
                <w:kern w:val="0"/>
                <w:sz w:val="20"/>
                <w:szCs w:val="20"/>
              </w:rPr>
            </w:pPr>
            <w:r>
              <w:rPr>
                <w:rFonts w:hint="eastAsia" w:ascii="宋体" w:hAnsi="宋体"/>
                <w:kern w:val="0"/>
                <w:sz w:val="20"/>
                <w:szCs w:val="20"/>
              </w:rPr>
              <w:t>贵阳</w:t>
            </w:r>
          </w:p>
        </w:tc>
        <w:tc>
          <w:tcPr>
            <w:tcW w:w="1056" w:type="dxa"/>
            <w:vAlign w:val="center"/>
          </w:tcPr>
          <w:p>
            <w:pPr>
              <w:widowControl/>
              <w:jc w:val="center"/>
              <w:rPr>
                <w:rFonts w:hint="eastAsia" w:ascii="宋体" w:hAnsi="宋体"/>
                <w:kern w:val="0"/>
                <w:sz w:val="20"/>
                <w:szCs w:val="20"/>
              </w:rPr>
            </w:pPr>
          </w:p>
        </w:tc>
        <w:tc>
          <w:tcPr>
            <w:tcW w:w="909" w:type="dxa"/>
            <w:vAlign w:val="center"/>
          </w:tcPr>
          <w:p>
            <w:pPr>
              <w:widowControl/>
              <w:jc w:val="center"/>
              <w:rPr>
                <w:rFonts w:hint="eastAsia" w:ascii="宋体" w:hAnsi="宋体"/>
                <w:kern w:val="0"/>
                <w:sz w:val="20"/>
                <w:szCs w:val="20"/>
              </w:rPr>
            </w:pPr>
          </w:p>
        </w:tc>
        <w:tc>
          <w:tcPr>
            <w:tcW w:w="914" w:type="dxa"/>
            <w:vAlign w:val="center"/>
          </w:tcPr>
          <w:p>
            <w:pPr>
              <w:widowControl/>
              <w:jc w:val="center"/>
              <w:rPr>
                <w:rFonts w:hint="eastAsia" w:ascii="宋体" w:hAnsi="宋体"/>
                <w:kern w:val="0"/>
                <w:sz w:val="20"/>
                <w:szCs w:val="20"/>
              </w:rPr>
            </w:pPr>
            <w:r>
              <w:rPr>
                <w:rFonts w:hint="eastAsia" w:ascii="宋体" w:hAnsi="宋体"/>
                <w:kern w:val="0"/>
                <w:sz w:val="20"/>
                <w:szCs w:val="20"/>
              </w:rPr>
              <w:t>839</w:t>
            </w:r>
          </w:p>
        </w:tc>
        <w:tc>
          <w:tcPr>
            <w:tcW w:w="878" w:type="dxa"/>
            <w:vAlign w:val="center"/>
          </w:tcPr>
          <w:p>
            <w:pPr>
              <w:widowControl/>
              <w:jc w:val="center"/>
              <w:rPr>
                <w:rFonts w:hint="eastAsia" w:ascii="宋体" w:hAnsi="宋体"/>
                <w:kern w:val="0"/>
                <w:sz w:val="20"/>
                <w:szCs w:val="20"/>
              </w:rPr>
            </w:pPr>
          </w:p>
        </w:tc>
        <w:tc>
          <w:tcPr>
            <w:tcW w:w="5003" w:type="dxa"/>
            <w:vAlign w:val="center"/>
          </w:tcPr>
          <w:p>
            <w:pPr>
              <w:widowControl/>
              <w:jc w:val="center"/>
              <w:rPr>
                <w:rFonts w:hint="eastAsia" w:ascii="宋体" w:hAnsi="宋体"/>
                <w:kern w:val="0"/>
                <w:sz w:val="20"/>
                <w:szCs w:val="20"/>
              </w:rPr>
            </w:pPr>
          </w:p>
        </w:tc>
        <w:tc>
          <w:tcPr>
            <w:tcW w:w="901" w:type="dxa"/>
            <w:vAlign w:val="center"/>
          </w:tcPr>
          <w:p>
            <w:pPr>
              <w:widowControl/>
              <w:jc w:val="center"/>
              <w:rPr>
                <w:rFonts w:hint="eastAsia" w:ascii="宋体" w:hAnsi="宋体"/>
                <w:kern w:val="0"/>
                <w:sz w:val="20"/>
                <w:szCs w:val="20"/>
              </w:rPr>
            </w:pPr>
          </w:p>
        </w:tc>
        <w:tc>
          <w:tcPr>
            <w:tcW w:w="755" w:type="dxa"/>
          </w:tcPr>
          <w:p>
            <w:pPr>
              <w:widowControl/>
              <w:jc w:val="center"/>
              <w:rPr>
                <w:rFonts w:hint="eastAsia" w:ascii="宋体" w:hAnsi="宋体"/>
                <w:kern w:val="0"/>
                <w:sz w:val="20"/>
                <w:szCs w:val="20"/>
              </w:rPr>
            </w:pPr>
          </w:p>
        </w:tc>
        <w:tc>
          <w:tcPr>
            <w:tcW w:w="732" w:type="dxa"/>
          </w:tcPr>
          <w:p>
            <w:pPr>
              <w:widowControl/>
              <w:jc w:val="center"/>
              <w:rPr>
                <w:rFonts w:hint="eastAsia" w:ascii="宋体" w:hAnsi="宋体"/>
                <w:kern w:val="0"/>
                <w:sz w:val="20"/>
                <w:szCs w:val="20"/>
              </w:rPr>
            </w:pPr>
          </w:p>
        </w:tc>
        <w:tc>
          <w:tcPr>
            <w:tcW w:w="752" w:type="dxa"/>
            <w:vMerge w:val="restart"/>
            <w:vAlign w:val="center"/>
          </w:tcPr>
          <w:p>
            <w:pPr>
              <w:widowControl/>
              <w:jc w:val="center"/>
              <w:rPr>
                <w:rFonts w:hint="eastAsia" w:ascii="宋体" w:hAnsi="宋体"/>
                <w:kern w:val="0"/>
                <w:sz w:val="20"/>
                <w:szCs w:val="20"/>
              </w:rPr>
            </w:pPr>
            <w:r>
              <w:rPr>
                <w:rFonts w:hint="eastAsia" w:ascii="宋体" w:hAnsi="宋体"/>
                <w:kern w:val="0"/>
                <w:sz w:val="20"/>
                <w:szCs w:val="20"/>
              </w:rPr>
              <w:t>请按实际批复的县填报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1" w:hRule="atLeast"/>
        </w:trPr>
        <w:tc>
          <w:tcPr>
            <w:tcW w:w="1171" w:type="dxa"/>
            <w:vMerge w:val="continue"/>
            <w:vAlign w:val="center"/>
          </w:tcPr>
          <w:p>
            <w:pPr>
              <w:widowControl/>
              <w:jc w:val="center"/>
              <w:rPr>
                <w:rFonts w:hint="eastAsia" w:ascii="宋体" w:hAnsi="宋体"/>
                <w:kern w:val="0"/>
                <w:sz w:val="20"/>
                <w:szCs w:val="20"/>
              </w:rPr>
            </w:pPr>
          </w:p>
        </w:tc>
        <w:tc>
          <w:tcPr>
            <w:tcW w:w="1103" w:type="dxa"/>
            <w:vAlign w:val="center"/>
          </w:tcPr>
          <w:p>
            <w:pPr>
              <w:widowControl/>
              <w:jc w:val="center"/>
              <w:rPr>
                <w:rFonts w:hint="eastAsia" w:ascii="宋体" w:hAnsi="宋体"/>
                <w:kern w:val="0"/>
                <w:sz w:val="20"/>
                <w:szCs w:val="20"/>
              </w:rPr>
            </w:pPr>
            <w:r>
              <w:rPr>
                <w:rFonts w:hint="eastAsia" w:ascii="宋体" w:hAnsi="宋体"/>
                <w:kern w:val="0"/>
                <w:sz w:val="20"/>
                <w:szCs w:val="20"/>
              </w:rPr>
              <w:t>六盘水</w:t>
            </w:r>
          </w:p>
        </w:tc>
        <w:tc>
          <w:tcPr>
            <w:tcW w:w="1056" w:type="dxa"/>
            <w:vAlign w:val="center"/>
          </w:tcPr>
          <w:p>
            <w:pPr>
              <w:widowControl/>
              <w:jc w:val="center"/>
              <w:rPr>
                <w:rFonts w:hint="eastAsia" w:ascii="宋体" w:hAnsi="宋体"/>
                <w:kern w:val="0"/>
                <w:sz w:val="20"/>
                <w:szCs w:val="20"/>
              </w:rPr>
            </w:pPr>
          </w:p>
        </w:tc>
        <w:tc>
          <w:tcPr>
            <w:tcW w:w="909" w:type="dxa"/>
            <w:vAlign w:val="center"/>
          </w:tcPr>
          <w:p>
            <w:pPr>
              <w:widowControl/>
              <w:jc w:val="center"/>
              <w:rPr>
                <w:rFonts w:hint="eastAsia" w:ascii="宋体" w:hAnsi="宋体"/>
                <w:kern w:val="0"/>
                <w:sz w:val="20"/>
                <w:szCs w:val="20"/>
              </w:rPr>
            </w:pPr>
          </w:p>
        </w:tc>
        <w:tc>
          <w:tcPr>
            <w:tcW w:w="914" w:type="dxa"/>
            <w:vAlign w:val="center"/>
          </w:tcPr>
          <w:p>
            <w:pPr>
              <w:widowControl/>
              <w:jc w:val="center"/>
              <w:rPr>
                <w:rFonts w:hint="eastAsia" w:ascii="宋体" w:hAnsi="宋体"/>
                <w:kern w:val="0"/>
                <w:sz w:val="20"/>
                <w:szCs w:val="20"/>
              </w:rPr>
            </w:pPr>
            <w:r>
              <w:rPr>
                <w:rFonts w:hint="eastAsia" w:ascii="宋体" w:hAnsi="宋体"/>
                <w:kern w:val="0"/>
                <w:sz w:val="20"/>
                <w:szCs w:val="20"/>
              </w:rPr>
              <w:t>161</w:t>
            </w:r>
          </w:p>
        </w:tc>
        <w:tc>
          <w:tcPr>
            <w:tcW w:w="878" w:type="dxa"/>
            <w:vAlign w:val="center"/>
          </w:tcPr>
          <w:p>
            <w:pPr>
              <w:widowControl/>
              <w:jc w:val="center"/>
              <w:rPr>
                <w:rFonts w:hint="eastAsia" w:ascii="宋体" w:hAnsi="宋体"/>
                <w:kern w:val="0"/>
                <w:sz w:val="20"/>
                <w:szCs w:val="20"/>
              </w:rPr>
            </w:pPr>
          </w:p>
        </w:tc>
        <w:tc>
          <w:tcPr>
            <w:tcW w:w="5003" w:type="dxa"/>
            <w:vAlign w:val="center"/>
          </w:tcPr>
          <w:p>
            <w:pPr>
              <w:widowControl/>
              <w:jc w:val="center"/>
              <w:rPr>
                <w:rFonts w:hint="eastAsia" w:ascii="宋体" w:hAnsi="宋体"/>
                <w:kern w:val="0"/>
                <w:sz w:val="20"/>
                <w:szCs w:val="20"/>
              </w:rPr>
            </w:pPr>
          </w:p>
        </w:tc>
        <w:tc>
          <w:tcPr>
            <w:tcW w:w="901" w:type="dxa"/>
            <w:vAlign w:val="center"/>
          </w:tcPr>
          <w:p>
            <w:pPr>
              <w:widowControl/>
              <w:jc w:val="center"/>
              <w:rPr>
                <w:rFonts w:hint="eastAsia" w:ascii="宋体" w:hAnsi="宋体"/>
                <w:kern w:val="0"/>
                <w:sz w:val="20"/>
                <w:szCs w:val="20"/>
              </w:rPr>
            </w:pPr>
          </w:p>
        </w:tc>
        <w:tc>
          <w:tcPr>
            <w:tcW w:w="755" w:type="dxa"/>
          </w:tcPr>
          <w:p>
            <w:pPr>
              <w:widowControl/>
              <w:jc w:val="center"/>
              <w:rPr>
                <w:rFonts w:hint="eastAsia" w:ascii="宋体" w:hAnsi="宋体"/>
                <w:kern w:val="0"/>
                <w:sz w:val="20"/>
                <w:szCs w:val="20"/>
              </w:rPr>
            </w:pPr>
          </w:p>
        </w:tc>
        <w:tc>
          <w:tcPr>
            <w:tcW w:w="732" w:type="dxa"/>
          </w:tcPr>
          <w:p>
            <w:pPr>
              <w:widowControl/>
              <w:jc w:val="center"/>
              <w:rPr>
                <w:rFonts w:hint="eastAsia" w:ascii="宋体" w:hAnsi="宋体"/>
                <w:kern w:val="0"/>
                <w:sz w:val="20"/>
                <w:szCs w:val="20"/>
              </w:rPr>
            </w:pPr>
          </w:p>
        </w:tc>
        <w:tc>
          <w:tcPr>
            <w:tcW w:w="752" w:type="dxa"/>
            <w:vMerge w:val="continue"/>
          </w:tcPr>
          <w:p>
            <w:pPr>
              <w:widowControl/>
              <w:jc w:val="center"/>
              <w:rPr>
                <w:rFonts w:hint="eastAsia" w:ascii="宋体" w:hAnsi="宋体"/>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1" w:hRule="atLeast"/>
        </w:trPr>
        <w:tc>
          <w:tcPr>
            <w:tcW w:w="1171" w:type="dxa"/>
            <w:vMerge w:val="continue"/>
            <w:vAlign w:val="center"/>
          </w:tcPr>
          <w:p>
            <w:pPr>
              <w:widowControl/>
              <w:jc w:val="center"/>
              <w:rPr>
                <w:rFonts w:hint="eastAsia" w:ascii="宋体" w:hAnsi="宋体"/>
                <w:kern w:val="0"/>
                <w:sz w:val="20"/>
                <w:szCs w:val="20"/>
              </w:rPr>
            </w:pPr>
          </w:p>
        </w:tc>
        <w:tc>
          <w:tcPr>
            <w:tcW w:w="1103" w:type="dxa"/>
            <w:vAlign w:val="center"/>
          </w:tcPr>
          <w:p>
            <w:pPr>
              <w:widowControl/>
              <w:jc w:val="center"/>
              <w:rPr>
                <w:rFonts w:hint="eastAsia" w:ascii="宋体" w:hAnsi="宋体"/>
                <w:kern w:val="0"/>
                <w:sz w:val="20"/>
                <w:szCs w:val="20"/>
              </w:rPr>
            </w:pPr>
            <w:r>
              <w:rPr>
                <w:rFonts w:hint="eastAsia" w:ascii="宋体" w:hAnsi="宋体"/>
                <w:kern w:val="0"/>
                <w:sz w:val="20"/>
                <w:szCs w:val="20"/>
              </w:rPr>
              <w:t>遵义</w:t>
            </w:r>
          </w:p>
        </w:tc>
        <w:tc>
          <w:tcPr>
            <w:tcW w:w="1056" w:type="dxa"/>
            <w:vAlign w:val="center"/>
          </w:tcPr>
          <w:p>
            <w:pPr>
              <w:widowControl/>
              <w:jc w:val="center"/>
              <w:rPr>
                <w:rFonts w:hint="eastAsia" w:ascii="宋体" w:hAnsi="宋体"/>
                <w:kern w:val="0"/>
                <w:sz w:val="20"/>
                <w:szCs w:val="20"/>
              </w:rPr>
            </w:pPr>
          </w:p>
        </w:tc>
        <w:tc>
          <w:tcPr>
            <w:tcW w:w="909" w:type="dxa"/>
            <w:vAlign w:val="center"/>
          </w:tcPr>
          <w:p>
            <w:pPr>
              <w:widowControl/>
              <w:jc w:val="center"/>
              <w:rPr>
                <w:rFonts w:hint="eastAsia" w:ascii="宋体" w:hAnsi="宋体"/>
                <w:kern w:val="0"/>
                <w:sz w:val="20"/>
                <w:szCs w:val="20"/>
              </w:rPr>
            </w:pPr>
          </w:p>
        </w:tc>
        <w:tc>
          <w:tcPr>
            <w:tcW w:w="914" w:type="dxa"/>
            <w:vAlign w:val="center"/>
          </w:tcPr>
          <w:p>
            <w:pPr>
              <w:widowControl/>
              <w:jc w:val="center"/>
              <w:rPr>
                <w:rFonts w:hint="eastAsia" w:ascii="宋体" w:hAnsi="宋体"/>
                <w:kern w:val="0"/>
                <w:sz w:val="20"/>
                <w:szCs w:val="20"/>
              </w:rPr>
            </w:pPr>
            <w:r>
              <w:rPr>
                <w:rFonts w:hint="eastAsia" w:ascii="宋体" w:hAnsi="宋体"/>
                <w:kern w:val="0"/>
                <w:sz w:val="20"/>
                <w:szCs w:val="20"/>
              </w:rPr>
              <w:t>1525</w:t>
            </w:r>
          </w:p>
        </w:tc>
        <w:tc>
          <w:tcPr>
            <w:tcW w:w="878" w:type="dxa"/>
            <w:vAlign w:val="center"/>
          </w:tcPr>
          <w:p>
            <w:pPr>
              <w:widowControl/>
              <w:jc w:val="center"/>
              <w:rPr>
                <w:rFonts w:hint="eastAsia" w:ascii="宋体" w:hAnsi="宋体"/>
                <w:kern w:val="0"/>
                <w:sz w:val="20"/>
                <w:szCs w:val="20"/>
              </w:rPr>
            </w:pPr>
          </w:p>
        </w:tc>
        <w:tc>
          <w:tcPr>
            <w:tcW w:w="5003" w:type="dxa"/>
            <w:vAlign w:val="center"/>
          </w:tcPr>
          <w:p>
            <w:pPr>
              <w:widowControl/>
              <w:jc w:val="center"/>
              <w:rPr>
                <w:rFonts w:hint="eastAsia" w:ascii="宋体" w:hAnsi="宋体"/>
                <w:kern w:val="0"/>
                <w:sz w:val="20"/>
                <w:szCs w:val="20"/>
              </w:rPr>
            </w:pPr>
          </w:p>
        </w:tc>
        <w:tc>
          <w:tcPr>
            <w:tcW w:w="901" w:type="dxa"/>
            <w:vAlign w:val="center"/>
          </w:tcPr>
          <w:p>
            <w:pPr>
              <w:widowControl/>
              <w:jc w:val="center"/>
              <w:rPr>
                <w:rFonts w:hint="eastAsia" w:ascii="宋体" w:hAnsi="宋体"/>
                <w:kern w:val="0"/>
                <w:sz w:val="20"/>
                <w:szCs w:val="20"/>
              </w:rPr>
            </w:pPr>
          </w:p>
        </w:tc>
        <w:tc>
          <w:tcPr>
            <w:tcW w:w="755" w:type="dxa"/>
          </w:tcPr>
          <w:p>
            <w:pPr>
              <w:widowControl/>
              <w:jc w:val="center"/>
              <w:rPr>
                <w:rFonts w:hint="eastAsia" w:ascii="宋体" w:hAnsi="宋体"/>
                <w:kern w:val="0"/>
                <w:sz w:val="20"/>
                <w:szCs w:val="20"/>
              </w:rPr>
            </w:pPr>
          </w:p>
        </w:tc>
        <w:tc>
          <w:tcPr>
            <w:tcW w:w="732" w:type="dxa"/>
          </w:tcPr>
          <w:p>
            <w:pPr>
              <w:widowControl/>
              <w:jc w:val="center"/>
              <w:rPr>
                <w:rFonts w:hint="eastAsia" w:ascii="宋体" w:hAnsi="宋体"/>
                <w:kern w:val="0"/>
                <w:sz w:val="20"/>
                <w:szCs w:val="20"/>
              </w:rPr>
            </w:pPr>
          </w:p>
        </w:tc>
        <w:tc>
          <w:tcPr>
            <w:tcW w:w="752" w:type="dxa"/>
            <w:vMerge w:val="continue"/>
          </w:tcPr>
          <w:p>
            <w:pPr>
              <w:widowControl/>
              <w:jc w:val="center"/>
              <w:rPr>
                <w:rFonts w:hint="eastAsia" w:ascii="宋体" w:hAnsi="宋体"/>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1" w:hRule="atLeast"/>
        </w:trPr>
        <w:tc>
          <w:tcPr>
            <w:tcW w:w="1171" w:type="dxa"/>
            <w:vMerge w:val="continue"/>
            <w:vAlign w:val="center"/>
          </w:tcPr>
          <w:p>
            <w:pPr>
              <w:widowControl/>
              <w:jc w:val="center"/>
              <w:rPr>
                <w:rFonts w:hint="eastAsia" w:ascii="宋体" w:hAnsi="宋体"/>
                <w:kern w:val="0"/>
                <w:sz w:val="20"/>
                <w:szCs w:val="20"/>
              </w:rPr>
            </w:pPr>
          </w:p>
        </w:tc>
        <w:tc>
          <w:tcPr>
            <w:tcW w:w="1103" w:type="dxa"/>
            <w:vAlign w:val="center"/>
          </w:tcPr>
          <w:p>
            <w:pPr>
              <w:widowControl/>
              <w:jc w:val="center"/>
              <w:rPr>
                <w:rFonts w:hint="eastAsia" w:ascii="宋体" w:hAnsi="宋体"/>
                <w:kern w:val="0"/>
                <w:sz w:val="20"/>
                <w:szCs w:val="20"/>
              </w:rPr>
            </w:pPr>
            <w:r>
              <w:rPr>
                <w:rFonts w:hint="eastAsia" w:ascii="宋体" w:hAnsi="宋体"/>
                <w:kern w:val="0"/>
                <w:sz w:val="20"/>
                <w:szCs w:val="20"/>
              </w:rPr>
              <w:t>安顺</w:t>
            </w:r>
          </w:p>
        </w:tc>
        <w:tc>
          <w:tcPr>
            <w:tcW w:w="1056" w:type="dxa"/>
            <w:vAlign w:val="center"/>
          </w:tcPr>
          <w:p>
            <w:pPr>
              <w:widowControl/>
              <w:jc w:val="center"/>
              <w:rPr>
                <w:rFonts w:hint="eastAsia" w:ascii="宋体" w:hAnsi="宋体"/>
                <w:kern w:val="0"/>
                <w:sz w:val="20"/>
                <w:szCs w:val="20"/>
              </w:rPr>
            </w:pPr>
          </w:p>
        </w:tc>
        <w:tc>
          <w:tcPr>
            <w:tcW w:w="909" w:type="dxa"/>
            <w:vAlign w:val="center"/>
          </w:tcPr>
          <w:p>
            <w:pPr>
              <w:widowControl/>
              <w:jc w:val="center"/>
              <w:rPr>
                <w:rFonts w:hint="eastAsia" w:ascii="宋体" w:hAnsi="宋体"/>
                <w:kern w:val="0"/>
                <w:sz w:val="20"/>
                <w:szCs w:val="20"/>
              </w:rPr>
            </w:pPr>
          </w:p>
        </w:tc>
        <w:tc>
          <w:tcPr>
            <w:tcW w:w="914" w:type="dxa"/>
            <w:vAlign w:val="center"/>
          </w:tcPr>
          <w:p>
            <w:pPr>
              <w:widowControl/>
              <w:jc w:val="center"/>
              <w:rPr>
                <w:rFonts w:hint="eastAsia" w:ascii="宋体" w:hAnsi="宋体"/>
                <w:kern w:val="0"/>
                <w:sz w:val="20"/>
                <w:szCs w:val="20"/>
              </w:rPr>
            </w:pPr>
            <w:r>
              <w:rPr>
                <w:rFonts w:hint="eastAsia" w:ascii="宋体" w:hAnsi="宋体"/>
                <w:kern w:val="0"/>
                <w:sz w:val="20"/>
                <w:szCs w:val="20"/>
              </w:rPr>
              <w:t>304</w:t>
            </w:r>
          </w:p>
        </w:tc>
        <w:tc>
          <w:tcPr>
            <w:tcW w:w="878" w:type="dxa"/>
            <w:vAlign w:val="center"/>
          </w:tcPr>
          <w:p>
            <w:pPr>
              <w:widowControl/>
              <w:jc w:val="center"/>
              <w:rPr>
                <w:rFonts w:hint="eastAsia" w:ascii="宋体" w:hAnsi="宋体"/>
                <w:kern w:val="0"/>
                <w:sz w:val="20"/>
                <w:szCs w:val="20"/>
              </w:rPr>
            </w:pPr>
          </w:p>
        </w:tc>
        <w:tc>
          <w:tcPr>
            <w:tcW w:w="5003" w:type="dxa"/>
            <w:vAlign w:val="center"/>
          </w:tcPr>
          <w:p>
            <w:pPr>
              <w:widowControl/>
              <w:jc w:val="center"/>
              <w:rPr>
                <w:rFonts w:hint="eastAsia" w:ascii="宋体" w:hAnsi="宋体"/>
                <w:kern w:val="0"/>
                <w:sz w:val="20"/>
                <w:szCs w:val="20"/>
              </w:rPr>
            </w:pPr>
          </w:p>
        </w:tc>
        <w:tc>
          <w:tcPr>
            <w:tcW w:w="901" w:type="dxa"/>
            <w:vAlign w:val="center"/>
          </w:tcPr>
          <w:p>
            <w:pPr>
              <w:widowControl/>
              <w:jc w:val="center"/>
              <w:rPr>
                <w:rFonts w:hint="eastAsia" w:ascii="宋体" w:hAnsi="宋体"/>
                <w:kern w:val="0"/>
                <w:sz w:val="20"/>
                <w:szCs w:val="20"/>
              </w:rPr>
            </w:pPr>
          </w:p>
        </w:tc>
        <w:tc>
          <w:tcPr>
            <w:tcW w:w="755" w:type="dxa"/>
          </w:tcPr>
          <w:p>
            <w:pPr>
              <w:widowControl/>
              <w:jc w:val="center"/>
              <w:rPr>
                <w:rFonts w:hint="eastAsia" w:ascii="宋体" w:hAnsi="宋体"/>
                <w:kern w:val="0"/>
                <w:sz w:val="20"/>
                <w:szCs w:val="20"/>
              </w:rPr>
            </w:pPr>
          </w:p>
        </w:tc>
        <w:tc>
          <w:tcPr>
            <w:tcW w:w="732" w:type="dxa"/>
          </w:tcPr>
          <w:p>
            <w:pPr>
              <w:widowControl/>
              <w:jc w:val="center"/>
              <w:rPr>
                <w:rFonts w:hint="eastAsia" w:ascii="宋体" w:hAnsi="宋体"/>
                <w:kern w:val="0"/>
                <w:sz w:val="20"/>
                <w:szCs w:val="20"/>
              </w:rPr>
            </w:pPr>
          </w:p>
        </w:tc>
        <w:tc>
          <w:tcPr>
            <w:tcW w:w="752" w:type="dxa"/>
            <w:vMerge w:val="continue"/>
          </w:tcPr>
          <w:p>
            <w:pPr>
              <w:widowControl/>
              <w:jc w:val="center"/>
              <w:rPr>
                <w:rFonts w:hint="eastAsia" w:ascii="宋体" w:hAnsi="宋体"/>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1" w:hRule="atLeast"/>
        </w:trPr>
        <w:tc>
          <w:tcPr>
            <w:tcW w:w="1171" w:type="dxa"/>
            <w:vMerge w:val="continue"/>
            <w:vAlign w:val="center"/>
          </w:tcPr>
          <w:p>
            <w:pPr>
              <w:widowControl/>
              <w:jc w:val="center"/>
              <w:rPr>
                <w:rFonts w:hint="eastAsia" w:ascii="宋体" w:hAnsi="宋体"/>
                <w:kern w:val="0"/>
                <w:sz w:val="20"/>
                <w:szCs w:val="20"/>
              </w:rPr>
            </w:pPr>
          </w:p>
        </w:tc>
        <w:tc>
          <w:tcPr>
            <w:tcW w:w="1103" w:type="dxa"/>
            <w:vAlign w:val="center"/>
          </w:tcPr>
          <w:p>
            <w:pPr>
              <w:widowControl/>
              <w:jc w:val="center"/>
              <w:rPr>
                <w:rFonts w:hint="eastAsia" w:ascii="宋体" w:hAnsi="宋体"/>
                <w:kern w:val="0"/>
                <w:sz w:val="20"/>
                <w:szCs w:val="20"/>
              </w:rPr>
            </w:pPr>
            <w:r>
              <w:rPr>
                <w:rFonts w:hint="eastAsia" w:ascii="宋体" w:hAnsi="宋体"/>
                <w:kern w:val="0"/>
                <w:sz w:val="20"/>
                <w:szCs w:val="20"/>
              </w:rPr>
              <w:t>黔南</w:t>
            </w:r>
          </w:p>
        </w:tc>
        <w:tc>
          <w:tcPr>
            <w:tcW w:w="1056" w:type="dxa"/>
            <w:vAlign w:val="center"/>
          </w:tcPr>
          <w:p>
            <w:pPr>
              <w:widowControl/>
              <w:jc w:val="center"/>
              <w:rPr>
                <w:rFonts w:hint="eastAsia" w:ascii="宋体" w:hAnsi="宋体"/>
                <w:kern w:val="0"/>
                <w:sz w:val="20"/>
                <w:szCs w:val="20"/>
              </w:rPr>
            </w:pPr>
          </w:p>
        </w:tc>
        <w:tc>
          <w:tcPr>
            <w:tcW w:w="909" w:type="dxa"/>
            <w:vAlign w:val="center"/>
          </w:tcPr>
          <w:p>
            <w:pPr>
              <w:widowControl/>
              <w:jc w:val="center"/>
              <w:rPr>
                <w:rFonts w:hint="eastAsia" w:ascii="宋体" w:hAnsi="宋体"/>
                <w:kern w:val="0"/>
                <w:sz w:val="20"/>
                <w:szCs w:val="20"/>
              </w:rPr>
            </w:pPr>
          </w:p>
        </w:tc>
        <w:tc>
          <w:tcPr>
            <w:tcW w:w="914" w:type="dxa"/>
            <w:vAlign w:val="center"/>
          </w:tcPr>
          <w:p>
            <w:pPr>
              <w:widowControl/>
              <w:jc w:val="center"/>
              <w:rPr>
                <w:rFonts w:hint="eastAsia" w:ascii="宋体" w:hAnsi="宋体"/>
                <w:kern w:val="0"/>
                <w:sz w:val="20"/>
                <w:szCs w:val="20"/>
              </w:rPr>
            </w:pPr>
            <w:r>
              <w:rPr>
                <w:rFonts w:hint="eastAsia" w:ascii="宋体" w:hAnsi="宋体"/>
                <w:kern w:val="0"/>
                <w:sz w:val="20"/>
                <w:szCs w:val="20"/>
              </w:rPr>
              <w:t>306</w:t>
            </w:r>
          </w:p>
        </w:tc>
        <w:tc>
          <w:tcPr>
            <w:tcW w:w="878" w:type="dxa"/>
            <w:vAlign w:val="center"/>
          </w:tcPr>
          <w:p>
            <w:pPr>
              <w:widowControl/>
              <w:jc w:val="center"/>
              <w:rPr>
                <w:rFonts w:hint="eastAsia" w:ascii="宋体" w:hAnsi="宋体"/>
                <w:kern w:val="0"/>
                <w:sz w:val="20"/>
                <w:szCs w:val="20"/>
              </w:rPr>
            </w:pPr>
          </w:p>
        </w:tc>
        <w:tc>
          <w:tcPr>
            <w:tcW w:w="5003" w:type="dxa"/>
            <w:vAlign w:val="center"/>
          </w:tcPr>
          <w:p>
            <w:pPr>
              <w:widowControl/>
              <w:jc w:val="center"/>
              <w:rPr>
                <w:rFonts w:hint="eastAsia" w:ascii="宋体" w:hAnsi="宋体"/>
                <w:kern w:val="0"/>
                <w:sz w:val="20"/>
                <w:szCs w:val="20"/>
              </w:rPr>
            </w:pPr>
          </w:p>
        </w:tc>
        <w:tc>
          <w:tcPr>
            <w:tcW w:w="901" w:type="dxa"/>
            <w:vAlign w:val="center"/>
          </w:tcPr>
          <w:p>
            <w:pPr>
              <w:widowControl/>
              <w:jc w:val="center"/>
              <w:rPr>
                <w:rFonts w:hint="eastAsia" w:ascii="宋体" w:hAnsi="宋体"/>
                <w:kern w:val="0"/>
                <w:sz w:val="20"/>
                <w:szCs w:val="20"/>
              </w:rPr>
            </w:pPr>
          </w:p>
        </w:tc>
        <w:tc>
          <w:tcPr>
            <w:tcW w:w="755" w:type="dxa"/>
          </w:tcPr>
          <w:p>
            <w:pPr>
              <w:widowControl/>
              <w:jc w:val="center"/>
              <w:rPr>
                <w:rFonts w:hint="eastAsia" w:ascii="宋体" w:hAnsi="宋体"/>
                <w:kern w:val="0"/>
                <w:sz w:val="20"/>
                <w:szCs w:val="20"/>
              </w:rPr>
            </w:pPr>
          </w:p>
        </w:tc>
        <w:tc>
          <w:tcPr>
            <w:tcW w:w="732" w:type="dxa"/>
          </w:tcPr>
          <w:p>
            <w:pPr>
              <w:widowControl/>
              <w:jc w:val="center"/>
              <w:rPr>
                <w:rFonts w:hint="eastAsia" w:ascii="宋体" w:hAnsi="宋体"/>
                <w:kern w:val="0"/>
                <w:sz w:val="20"/>
                <w:szCs w:val="20"/>
              </w:rPr>
            </w:pPr>
          </w:p>
        </w:tc>
        <w:tc>
          <w:tcPr>
            <w:tcW w:w="752" w:type="dxa"/>
            <w:vMerge w:val="continue"/>
          </w:tcPr>
          <w:p>
            <w:pPr>
              <w:widowControl/>
              <w:jc w:val="center"/>
              <w:rPr>
                <w:rFonts w:hint="eastAsia" w:ascii="宋体" w:hAnsi="宋体"/>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1" w:hRule="atLeast"/>
        </w:trPr>
        <w:tc>
          <w:tcPr>
            <w:tcW w:w="1171" w:type="dxa"/>
            <w:vMerge w:val="continue"/>
            <w:vAlign w:val="center"/>
          </w:tcPr>
          <w:p>
            <w:pPr>
              <w:widowControl/>
              <w:jc w:val="center"/>
              <w:rPr>
                <w:rFonts w:hint="eastAsia" w:ascii="宋体" w:hAnsi="宋体"/>
                <w:kern w:val="0"/>
                <w:sz w:val="20"/>
                <w:szCs w:val="20"/>
              </w:rPr>
            </w:pPr>
          </w:p>
        </w:tc>
        <w:tc>
          <w:tcPr>
            <w:tcW w:w="1103" w:type="dxa"/>
            <w:vAlign w:val="center"/>
          </w:tcPr>
          <w:p>
            <w:pPr>
              <w:widowControl/>
              <w:jc w:val="center"/>
              <w:rPr>
                <w:rFonts w:hint="eastAsia" w:ascii="宋体" w:hAnsi="宋体"/>
                <w:kern w:val="0"/>
                <w:sz w:val="20"/>
                <w:szCs w:val="20"/>
              </w:rPr>
            </w:pPr>
            <w:r>
              <w:rPr>
                <w:rFonts w:hint="eastAsia" w:ascii="宋体" w:hAnsi="宋体"/>
                <w:kern w:val="0"/>
                <w:sz w:val="20"/>
                <w:szCs w:val="20"/>
              </w:rPr>
              <w:t>黔东南</w:t>
            </w:r>
          </w:p>
        </w:tc>
        <w:tc>
          <w:tcPr>
            <w:tcW w:w="1056" w:type="dxa"/>
            <w:vAlign w:val="center"/>
          </w:tcPr>
          <w:p>
            <w:pPr>
              <w:widowControl/>
              <w:jc w:val="center"/>
              <w:rPr>
                <w:rFonts w:hint="eastAsia" w:ascii="宋体" w:hAnsi="宋体"/>
                <w:kern w:val="0"/>
                <w:sz w:val="20"/>
                <w:szCs w:val="20"/>
              </w:rPr>
            </w:pPr>
          </w:p>
        </w:tc>
        <w:tc>
          <w:tcPr>
            <w:tcW w:w="909" w:type="dxa"/>
            <w:vAlign w:val="center"/>
          </w:tcPr>
          <w:p>
            <w:pPr>
              <w:widowControl/>
              <w:jc w:val="center"/>
              <w:rPr>
                <w:rFonts w:hint="eastAsia" w:ascii="宋体" w:hAnsi="宋体"/>
                <w:kern w:val="0"/>
                <w:sz w:val="20"/>
                <w:szCs w:val="20"/>
              </w:rPr>
            </w:pPr>
          </w:p>
        </w:tc>
        <w:tc>
          <w:tcPr>
            <w:tcW w:w="914" w:type="dxa"/>
            <w:vAlign w:val="center"/>
          </w:tcPr>
          <w:p>
            <w:pPr>
              <w:widowControl/>
              <w:jc w:val="center"/>
              <w:rPr>
                <w:rFonts w:hint="eastAsia" w:ascii="宋体" w:hAnsi="宋体"/>
                <w:kern w:val="0"/>
                <w:sz w:val="20"/>
                <w:szCs w:val="20"/>
              </w:rPr>
            </w:pPr>
            <w:r>
              <w:rPr>
                <w:rFonts w:hint="eastAsia" w:ascii="宋体" w:hAnsi="宋体"/>
                <w:kern w:val="0"/>
                <w:sz w:val="20"/>
                <w:szCs w:val="20"/>
              </w:rPr>
              <w:t>753</w:t>
            </w:r>
          </w:p>
        </w:tc>
        <w:tc>
          <w:tcPr>
            <w:tcW w:w="878" w:type="dxa"/>
            <w:vAlign w:val="center"/>
          </w:tcPr>
          <w:p>
            <w:pPr>
              <w:widowControl/>
              <w:jc w:val="center"/>
              <w:rPr>
                <w:rFonts w:hint="eastAsia" w:ascii="宋体" w:hAnsi="宋体"/>
                <w:kern w:val="0"/>
                <w:sz w:val="20"/>
                <w:szCs w:val="20"/>
              </w:rPr>
            </w:pPr>
          </w:p>
        </w:tc>
        <w:tc>
          <w:tcPr>
            <w:tcW w:w="5003" w:type="dxa"/>
            <w:vAlign w:val="center"/>
          </w:tcPr>
          <w:p>
            <w:pPr>
              <w:widowControl/>
              <w:jc w:val="center"/>
              <w:rPr>
                <w:rFonts w:hint="eastAsia" w:ascii="宋体" w:hAnsi="宋体"/>
                <w:kern w:val="0"/>
                <w:sz w:val="20"/>
                <w:szCs w:val="20"/>
              </w:rPr>
            </w:pPr>
          </w:p>
        </w:tc>
        <w:tc>
          <w:tcPr>
            <w:tcW w:w="901" w:type="dxa"/>
            <w:vAlign w:val="center"/>
          </w:tcPr>
          <w:p>
            <w:pPr>
              <w:widowControl/>
              <w:jc w:val="center"/>
              <w:rPr>
                <w:rFonts w:hint="eastAsia" w:ascii="宋体" w:hAnsi="宋体"/>
                <w:kern w:val="0"/>
                <w:sz w:val="20"/>
                <w:szCs w:val="20"/>
              </w:rPr>
            </w:pPr>
          </w:p>
        </w:tc>
        <w:tc>
          <w:tcPr>
            <w:tcW w:w="755" w:type="dxa"/>
          </w:tcPr>
          <w:p>
            <w:pPr>
              <w:widowControl/>
              <w:jc w:val="center"/>
              <w:rPr>
                <w:rFonts w:hint="eastAsia" w:ascii="宋体" w:hAnsi="宋体"/>
                <w:kern w:val="0"/>
                <w:sz w:val="20"/>
                <w:szCs w:val="20"/>
              </w:rPr>
            </w:pPr>
          </w:p>
        </w:tc>
        <w:tc>
          <w:tcPr>
            <w:tcW w:w="732" w:type="dxa"/>
          </w:tcPr>
          <w:p>
            <w:pPr>
              <w:widowControl/>
              <w:jc w:val="center"/>
              <w:rPr>
                <w:rFonts w:hint="eastAsia" w:ascii="宋体" w:hAnsi="宋体"/>
                <w:kern w:val="0"/>
                <w:sz w:val="20"/>
                <w:szCs w:val="20"/>
              </w:rPr>
            </w:pPr>
          </w:p>
        </w:tc>
        <w:tc>
          <w:tcPr>
            <w:tcW w:w="752" w:type="dxa"/>
            <w:vMerge w:val="continue"/>
          </w:tcPr>
          <w:p>
            <w:pPr>
              <w:widowControl/>
              <w:jc w:val="center"/>
              <w:rPr>
                <w:rFonts w:hint="eastAsia" w:ascii="宋体" w:hAnsi="宋体"/>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1" w:hRule="atLeast"/>
        </w:trPr>
        <w:tc>
          <w:tcPr>
            <w:tcW w:w="1171" w:type="dxa"/>
            <w:vMerge w:val="continue"/>
            <w:vAlign w:val="center"/>
          </w:tcPr>
          <w:p>
            <w:pPr>
              <w:widowControl/>
              <w:jc w:val="center"/>
              <w:rPr>
                <w:rFonts w:hint="eastAsia" w:ascii="宋体" w:hAnsi="宋体"/>
                <w:kern w:val="0"/>
                <w:sz w:val="20"/>
                <w:szCs w:val="20"/>
              </w:rPr>
            </w:pPr>
          </w:p>
        </w:tc>
        <w:tc>
          <w:tcPr>
            <w:tcW w:w="1103" w:type="dxa"/>
            <w:vAlign w:val="center"/>
          </w:tcPr>
          <w:p>
            <w:pPr>
              <w:widowControl/>
              <w:jc w:val="center"/>
              <w:rPr>
                <w:rFonts w:hint="eastAsia" w:ascii="宋体" w:hAnsi="宋体"/>
                <w:kern w:val="0"/>
                <w:sz w:val="20"/>
                <w:szCs w:val="20"/>
              </w:rPr>
            </w:pPr>
            <w:r>
              <w:rPr>
                <w:rFonts w:hint="eastAsia" w:ascii="宋体" w:hAnsi="宋体"/>
                <w:kern w:val="0"/>
                <w:sz w:val="20"/>
                <w:szCs w:val="20"/>
              </w:rPr>
              <w:t>毕节</w:t>
            </w:r>
          </w:p>
        </w:tc>
        <w:tc>
          <w:tcPr>
            <w:tcW w:w="1056" w:type="dxa"/>
            <w:vAlign w:val="center"/>
          </w:tcPr>
          <w:p>
            <w:pPr>
              <w:widowControl/>
              <w:jc w:val="center"/>
              <w:rPr>
                <w:rFonts w:hint="eastAsia" w:ascii="宋体" w:hAnsi="宋体"/>
                <w:kern w:val="0"/>
                <w:sz w:val="20"/>
                <w:szCs w:val="20"/>
              </w:rPr>
            </w:pPr>
          </w:p>
        </w:tc>
        <w:tc>
          <w:tcPr>
            <w:tcW w:w="909" w:type="dxa"/>
            <w:vAlign w:val="center"/>
          </w:tcPr>
          <w:p>
            <w:pPr>
              <w:widowControl/>
              <w:jc w:val="center"/>
              <w:rPr>
                <w:rFonts w:hint="eastAsia" w:ascii="宋体" w:hAnsi="宋体"/>
                <w:kern w:val="0"/>
                <w:sz w:val="20"/>
                <w:szCs w:val="20"/>
              </w:rPr>
            </w:pPr>
          </w:p>
        </w:tc>
        <w:tc>
          <w:tcPr>
            <w:tcW w:w="914" w:type="dxa"/>
            <w:vAlign w:val="center"/>
          </w:tcPr>
          <w:p>
            <w:pPr>
              <w:widowControl/>
              <w:jc w:val="center"/>
              <w:rPr>
                <w:rFonts w:hint="eastAsia" w:ascii="宋体" w:hAnsi="宋体"/>
                <w:kern w:val="0"/>
                <w:sz w:val="20"/>
                <w:szCs w:val="20"/>
              </w:rPr>
            </w:pPr>
            <w:r>
              <w:rPr>
                <w:rFonts w:hint="eastAsia" w:ascii="宋体" w:hAnsi="宋体"/>
                <w:kern w:val="0"/>
                <w:sz w:val="20"/>
                <w:szCs w:val="20"/>
              </w:rPr>
              <w:t>628</w:t>
            </w:r>
          </w:p>
        </w:tc>
        <w:tc>
          <w:tcPr>
            <w:tcW w:w="878" w:type="dxa"/>
            <w:vAlign w:val="center"/>
          </w:tcPr>
          <w:p>
            <w:pPr>
              <w:widowControl/>
              <w:jc w:val="center"/>
              <w:rPr>
                <w:rFonts w:hint="eastAsia" w:ascii="宋体" w:hAnsi="宋体"/>
                <w:kern w:val="0"/>
                <w:sz w:val="20"/>
                <w:szCs w:val="20"/>
              </w:rPr>
            </w:pPr>
          </w:p>
        </w:tc>
        <w:tc>
          <w:tcPr>
            <w:tcW w:w="5003" w:type="dxa"/>
            <w:vAlign w:val="center"/>
          </w:tcPr>
          <w:p>
            <w:pPr>
              <w:widowControl/>
              <w:jc w:val="center"/>
              <w:rPr>
                <w:rFonts w:hint="eastAsia" w:ascii="宋体" w:hAnsi="宋体"/>
                <w:kern w:val="0"/>
                <w:sz w:val="20"/>
                <w:szCs w:val="20"/>
              </w:rPr>
            </w:pPr>
          </w:p>
        </w:tc>
        <w:tc>
          <w:tcPr>
            <w:tcW w:w="901" w:type="dxa"/>
            <w:vAlign w:val="center"/>
          </w:tcPr>
          <w:p>
            <w:pPr>
              <w:widowControl/>
              <w:jc w:val="center"/>
              <w:rPr>
                <w:rFonts w:hint="eastAsia" w:ascii="宋体" w:hAnsi="宋体"/>
                <w:kern w:val="0"/>
                <w:sz w:val="20"/>
                <w:szCs w:val="20"/>
              </w:rPr>
            </w:pPr>
          </w:p>
        </w:tc>
        <w:tc>
          <w:tcPr>
            <w:tcW w:w="755" w:type="dxa"/>
          </w:tcPr>
          <w:p>
            <w:pPr>
              <w:widowControl/>
              <w:jc w:val="center"/>
              <w:rPr>
                <w:rFonts w:hint="eastAsia" w:ascii="宋体" w:hAnsi="宋体"/>
                <w:kern w:val="0"/>
                <w:sz w:val="20"/>
                <w:szCs w:val="20"/>
              </w:rPr>
            </w:pPr>
          </w:p>
        </w:tc>
        <w:tc>
          <w:tcPr>
            <w:tcW w:w="732" w:type="dxa"/>
          </w:tcPr>
          <w:p>
            <w:pPr>
              <w:widowControl/>
              <w:jc w:val="center"/>
              <w:rPr>
                <w:rFonts w:hint="eastAsia" w:ascii="宋体" w:hAnsi="宋体"/>
                <w:kern w:val="0"/>
                <w:sz w:val="20"/>
                <w:szCs w:val="20"/>
              </w:rPr>
            </w:pPr>
          </w:p>
        </w:tc>
        <w:tc>
          <w:tcPr>
            <w:tcW w:w="752" w:type="dxa"/>
            <w:vMerge w:val="continue"/>
          </w:tcPr>
          <w:p>
            <w:pPr>
              <w:widowControl/>
              <w:jc w:val="center"/>
              <w:rPr>
                <w:rFonts w:hint="eastAsia" w:ascii="宋体" w:hAnsi="宋体"/>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1" w:hRule="atLeast"/>
        </w:trPr>
        <w:tc>
          <w:tcPr>
            <w:tcW w:w="1171" w:type="dxa"/>
            <w:vMerge w:val="continue"/>
            <w:vAlign w:val="center"/>
          </w:tcPr>
          <w:p>
            <w:pPr>
              <w:widowControl/>
              <w:jc w:val="center"/>
              <w:rPr>
                <w:rFonts w:hint="eastAsia" w:ascii="宋体" w:hAnsi="宋体"/>
                <w:kern w:val="0"/>
                <w:sz w:val="20"/>
                <w:szCs w:val="20"/>
              </w:rPr>
            </w:pPr>
          </w:p>
        </w:tc>
        <w:tc>
          <w:tcPr>
            <w:tcW w:w="1103" w:type="dxa"/>
            <w:vAlign w:val="center"/>
          </w:tcPr>
          <w:p>
            <w:pPr>
              <w:widowControl/>
              <w:jc w:val="center"/>
              <w:rPr>
                <w:rFonts w:hint="eastAsia" w:ascii="宋体" w:hAnsi="宋体"/>
                <w:kern w:val="0"/>
                <w:sz w:val="20"/>
                <w:szCs w:val="20"/>
              </w:rPr>
            </w:pPr>
            <w:r>
              <w:rPr>
                <w:rFonts w:hint="eastAsia" w:ascii="宋体" w:hAnsi="宋体"/>
                <w:kern w:val="0"/>
                <w:sz w:val="20"/>
                <w:szCs w:val="20"/>
              </w:rPr>
              <w:t>铜仁</w:t>
            </w:r>
          </w:p>
        </w:tc>
        <w:tc>
          <w:tcPr>
            <w:tcW w:w="1056" w:type="dxa"/>
            <w:vAlign w:val="center"/>
          </w:tcPr>
          <w:p>
            <w:pPr>
              <w:widowControl/>
              <w:jc w:val="center"/>
              <w:rPr>
                <w:rFonts w:hint="eastAsia" w:ascii="宋体" w:hAnsi="宋体"/>
                <w:kern w:val="0"/>
                <w:sz w:val="20"/>
                <w:szCs w:val="20"/>
              </w:rPr>
            </w:pPr>
          </w:p>
        </w:tc>
        <w:tc>
          <w:tcPr>
            <w:tcW w:w="909" w:type="dxa"/>
            <w:vAlign w:val="center"/>
          </w:tcPr>
          <w:p>
            <w:pPr>
              <w:widowControl/>
              <w:jc w:val="center"/>
              <w:rPr>
                <w:rFonts w:hint="eastAsia" w:ascii="宋体" w:hAnsi="宋体"/>
                <w:kern w:val="0"/>
                <w:sz w:val="20"/>
                <w:szCs w:val="20"/>
              </w:rPr>
            </w:pPr>
          </w:p>
        </w:tc>
        <w:tc>
          <w:tcPr>
            <w:tcW w:w="914" w:type="dxa"/>
            <w:vAlign w:val="center"/>
          </w:tcPr>
          <w:p>
            <w:pPr>
              <w:widowControl/>
              <w:jc w:val="center"/>
              <w:rPr>
                <w:rFonts w:hint="eastAsia" w:ascii="宋体" w:hAnsi="宋体"/>
                <w:kern w:val="0"/>
                <w:sz w:val="20"/>
                <w:szCs w:val="20"/>
              </w:rPr>
            </w:pPr>
            <w:r>
              <w:rPr>
                <w:rFonts w:hint="eastAsia" w:ascii="宋体" w:hAnsi="宋体"/>
                <w:kern w:val="0"/>
                <w:sz w:val="20"/>
                <w:szCs w:val="20"/>
              </w:rPr>
              <w:t>406</w:t>
            </w:r>
          </w:p>
        </w:tc>
        <w:tc>
          <w:tcPr>
            <w:tcW w:w="878" w:type="dxa"/>
            <w:vAlign w:val="center"/>
          </w:tcPr>
          <w:p>
            <w:pPr>
              <w:widowControl/>
              <w:jc w:val="center"/>
              <w:rPr>
                <w:rFonts w:hint="eastAsia" w:ascii="宋体" w:hAnsi="宋体"/>
                <w:kern w:val="0"/>
                <w:sz w:val="20"/>
                <w:szCs w:val="20"/>
              </w:rPr>
            </w:pPr>
          </w:p>
        </w:tc>
        <w:tc>
          <w:tcPr>
            <w:tcW w:w="5003" w:type="dxa"/>
            <w:vAlign w:val="center"/>
          </w:tcPr>
          <w:p>
            <w:pPr>
              <w:widowControl/>
              <w:jc w:val="center"/>
              <w:rPr>
                <w:rFonts w:hint="eastAsia" w:ascii="宋体" w:hAnsi="宋体"/>
                <w:kern w:val="0"/>
                <w:sz w:val="20"/>
                <w:szCs w:val="20"/>
              </w:rPr>
            </w:pPr>
          </w:p>
        </w:tc>
        <w:tc>
          <w:tcPr>
            <w:tcW w:w="901" w:type="dxa"/>
            <w:vAlign w:val="center"/>
          </w:tcPr>
          <w:p>
            <w:pPr>
              <w:widowControl/>
              <w:jc w:val="center"/>
              <w:rPr>
                <w:rFonts w:hint="eastAsia" w:ascii="宋体" w:hAnsi="宋体"/>
                <w:kern w:val="0"/>
                <w:sz w:val="20"/>
                <w:szCs w:val="20"/>
              </w:rPr>
            </w:pPr>
          </w:p>
        </w:tc>
        <w:tc>
          <w:tcPr>
            <w:tcW w:w="755" w:type="dxa"/>
          </w:tcPr>
          <w:p>
            <w:pPr>
              <w:widowControl/>
              <w:jc w:val="center"/>
              <w:rPr>
                <w:rFonts w:hint="eastAsia" w:ascii="宋体" w:hAnsi="宋体"/>
                <w:kern w:val="0"/>
                <w:sz w:val="20"/>
                <w:szCs w:val="20"/>
              </w:rPr>
            </w:pPr>
          </w:p>
        </w:tc>
        <w:tc>
          <w:tcPr>
            <w:tcW w:w="732" w:type="dxa"/>
          </w:tcPr>
          <w:p>
            <w:pPr>
              <w:widowControl/>
              <w:jc w:val="center"/>
              <w:rPr>
                <w:rFonts w:hint="eastAsia" w:ascii="宋体" w:hAnsi="宋体"/>
                <w:kern w:val="0"/>
                <w:sz w:val="20"/>
                <w:szCs w:val="20"/>
              </w:rPr>
            </w:pPr>
          </w:p>
        </w:tc>
        <w:tc>
          <w:tcPr>
            <w:tcW w:w="752" w:type="dxa"/>
            <w:vMerge w:val="continue"/>
          </w:tcPr>
          <w:p>
            <w:pPr>
              <w:widowControl/>
              <w:jc w:val="center"/>
              <w:rPr>
                <w:rFonts w:hint="eastAsia" w:ascii="宋体" w:hAnsi="宋体"/>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1" w:hRule="atLeast"/>
        </w:trPr>
        <w:tc>
          <w:tcPr>
            <w:tcW w:w="1171" w:type="dxa"/>
            <w:vMerge w:val="continue"/>
            <w:vAlign w:val="center"/>
          </w:tcPr>
          <w:p>
            <w:pPr>
              <w:widowControl/>
              <w:jc w:val="center"/>
              <w:rPr>
                <w:rFonts w:hint="eastAsia" w:ascii="宋体" w:hAnsi="宋体"/>
                <w:kern w:val="0"/>
                <w:sz w:val="20"/>
                <w:szCs w:val="20"/>
              </w:rPr>
            </w:pPr>
          </w:p>
        </w:tc>
        <w:tc>
          <w:tcPr>
            <w:tcW w:w="1103" w:type="dxa"/>
            <w:vAlign w:val="center"/>
          </w:tcPr>
          <w:p>
            <w:pPr>
              <w:widowControl/>
              <w:jc w:val="center"/>
              <w:rPr>
                <w:rFonts w:hint="eastAsia" w:ascii="宋体" w:hAnsi="宋体"/>
                <w:kern w:val="0"/>
                <w:sz w:val="20"/>
                <w:szCs w:val="20"/>
              </w:rPr>
            </w:pPr>
            <w:r>
              <w:rPr>
                <w:rFonts w:hint="eastAsia" w:ascii="宋体" w:hAnsi="宋体"/>
                <w:kern w:val="0"/>
                <w:sz w:val="20"/>
                <w:szCs w:val="20"/>
              </w:rPr>
              <w:t>黔西南</w:t>
            </w:r>
          </w:p>
        </w:tc>
        <w:tc>
          <w:tcPr>
            <w:tcW w:w="1056" w:type="dxa"/>
            <w:vAlign w:val="center"/>
          </w:tcPr>
          <w:p>
            <w:pPr>
              <w:widowControl/>
              <w:jc w:val="center"/>
              <w:rPr>
                <w:rFonts w:hint="eastAsia" w:ascii="宋体" w:hAnsi="宋体"/>
                <w:kern w:val="0"/>
                <w:sz w:val="20"/>
                <w:szCs w:val="20"/>
              </w:rPr>
            </w:pPr>
          </w:p>
        </w:tc>
        <w:tc>
          <w:tcPr>
            <w:tcW w:w="909" w:type="dxa"/>
            <w:vAlign w:val="center"/>
          </w:tcPr>
          <w:p>
            <w:pPr>
              <w:widowControl/>
              <w:jc w:val="center"/>
              <w:rPr>
                <w:rFonts w:hint="eastAsia" w:ascii="宋体" w:hAnsi="宋体"/>
                <w:kern w:val="0"/>
                <w:sz w:val="20"/>
                <w:szCs w:val="20"/>
              </w:rPr>
            </w:pPr>
          </w:p>
        </w:tc>
        <w:tc>
          <w:tcPr>
            <w:tcW w:w="914" w:type="dxa"/>
            <w:vAlign w:val="center"/>
          </w:tcPr>
          <w:p>
            <w:pPr>
              <w:widowControl/>
              <w:jc w:val="center"/>
              <w:rPr>
                <w:rFonts w:hint="eastAsia" w:ascii="宋体" w:hAnsi="宋体"/>
                <w:kern w:val="0"/>
                <w:sz w:val="20"/>
                <w:szCs w:val="20"/>
              </w:rPr>
            </w:pPr>
            <w:r>
              <w:rPr>
                <w:rFonts w:hint="eastAsia" w:ascii="宋体" w:hAnsi="宋体"/>
                <w:kern w:val="0"/>
                <w:sz w:val="20"/>
                <w:szCs w:val="20"/>
              </w:rPr>
              <w:t>273</w:t>
            </w:r>
          </w:p>
        </w:tc>
        <w:tc>
          <w:tcPr>
            <w:tcW w:w="878" w:type="dxa"/>
            <w:vAlign w:val="center"/>
          </w:tcPr>
          <w:p>
            <w:pPr>
              <w:widowControl/>
              <w:jc w:val="center"/>
              <w:rPr>
                <w:rFonts w:hint="eastAsia" w:ascii="宋体" w:hAnsi="宋体"/>
                <w:kern w:val="0"/>
                <w:sz w:val="20"/>
                <w:szCs w:val="20"/>
              </w:rPr>
            </w:pPr>
          </w:p>
        </w:tc>
        <w:tc>
          <w:tcPr>
            <w:tcW w:w="5003" w:type="dxa"/>
            <w:vAlign w:val="center"/>
          </w:tcPr>
          <w:p>
            <w:pPr>
              <w:widowControl/>
              <w:jc w:val="center"/>
              <w:rPr>
                <w:rFonts w:hint="eastAsia" w:ascii="宋体" w:hAnsi="宋体"/>
                <w:kern w:val="0"/>
                <w:sz w:val="20"/>
                <w:szCs w:val="20"/>
              </w:rPr>
            </w:pPr>
          </w:p>
        </w:tc>
        <w:tc>
          <w:tcPr>
            <w:tcW w:w="901" w:type="dxa"/>
            <w:vAlign w:val="center"/>
          </w:tcPr>
          <w:p>
            <w:pPr>
              <w:widowControl/>
              <w:jc w:val="center"/>
              <w:rPr>
                <w:rFonts w:hint="eastAsia" w:ascii="宋体" w:hAnsi="宋体"/>
                <w:kern w:val="0"/>
                <w:sz w:val="20"/>
                <w:szCs w:val="20"/>
              </w:rPr>
            </w:pPr>
          </w:p>
        </w:tc>
        <w:tc>
          <w:tcPr>
            <w:tcW w:w="755" w:type="dxa"/>
          </w:tcPr>
          <w:p>
            <w:pPr>
              <w:widowControl/>
              <w:jc w:val="center"/>
              <w:rPr>
                <w:rFonts w:hint="eastAsia" w:ascii="宋体" w:hAnsi="宋体"/>
                <w:kern w:val="0"/>
                <w:sz w:val="20"/>
                <w:szCs w:val="20"/>
              </w:rPr>
            </w:pPr>
          </w:p>
        </w:tc>
        <w:tc>
          <w:tcPr>
            <w:tcW w:w="732" w:type="dxa"/>
          </w:tcPr>
          <w:p>
            <w:pPr>
              <w:widowControl/>
              <w:jc w:val="center"/>
              <w:rPr>
                <w:rFonts w:hint="eastAsia" w:ascii="宋体" w:hAnsi="宋体"/>
                <w:kern w:val="0"/>
                <w:sz w:val="20"/>
                <w:szCs w:val="20"/>
              </w:rPr>
            </w:pPr>
          </w:p>
        </w:tc>
        <w:tc>
          <w:tcPr>
            <w:tcW w:w="752" w:type="dxa"/>
            <w:vMerge w:val="continue"/>
          </w:tcPr>
          <w:p>
            <w:pPr>
              <w:widowControl/>
              <w:jc w:val="center"/>
              <w:rPr>
                <w:rFonts w:hint="eastAsia" w:ascii="宋体" w:hAnsi="宋体"/>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1" w:hRule="atLeast"/>
        </w:trPr>
        <w:tc>
          <w:tcPr>
            <w:tcW w:w="1171" w:type="dxa"/>
            <w:vMerge w:val="continue"/>
            <w:vAlign w:val="center"/>
          </w:tcPr>
          <w:p>
            <w:pPr>
              <w:widowControl/>
              <w:jc w:val="center"/>
              <w:rPr>
                <w:rFonts w:hint="eastAsia" w:ascii="宋体" w:hAnsi="宋体"/>
                <w:kern w:val="0"/>
                <w:sz w:val="20"/>
                <w:szCs w:val="20"/>
              </w:rPr>
            </w:pPr>
          </w:p>
        </w:tc>
        <w:tc>
          <w:tcPr>
            <w:tcW w:w="1103" w:type="dxa"/>
            <w:vAlign w:val="center"/>
          </w:tcPr>
          <w:p>
            <w:pPr>
              <w:widowControl/>
              <w:jc w:val="center"/>
              <w:rPr>
                <w:rFonts w:hint="eastAsia" w:ascii="宋体" w:hAnsi="宋体"/>
                <w:kern w:val="0"/>
                <w:sz w:val="20"/>
                <w:szCs w:val="20"/>
              </w:rPr>
            </w:pPr>
            <w:r>
              <w:rPr>
                <w:rFonts w:hint="eastAsia" w:ascii="宋体" w:hAnsi="宋体"/>
                <w:kern w:val="0"/>
                <w:sz w:val="20"/>
                <w:szCs w:val="20"/>
              </w:rPr>
              <w:t>贵安新区</w:t>
            </w:r>
          </w:p>
        </w:tc>
        <w:tc>
          <w:tcPr>
            <w:tcW w:w="1056" w:type="dxa"/>
            <w:vAlign w:val="center"/>
          </w:tcPr>
          <w:p>
            <w:pPr>
              <w:widowControl/>
              <w:jc w:val="center"/>
              <w:rPr>
                <w:rFonts w:hint="eastAsia" w:ascii="宋体" w:hAnsi="宋体"/>
                <w:kern w:val="0"/>
                <w:sz w:val="20"/>
                <w:szCs w:val="20"/>
              </w:rPr>
            </w:pPr>
          </w:p>
        </w:tc>
        <w:tc>
          <w:tcPr>
            <w:tcW w:w="909" w:type="dxa"/>
            <w:vAlign w:val="center"/>
          </w:tcPr>
          <w:p>
            <w:pPr>
              <w:widowControl/>
              <w:jc w:val="center"/>
              <w:rPr>
                <w:rFonts w:hint="eastAsia" w:ascii="宋体" w:hAnsi="宋体"/>
                <w:kern w:val="0"/>
                <w:sz w:val="20"/>
                <w:szCs w:val="20"/>
              </w:rPr>
            </w:pPr>
          </w:p>
        </w:tc>
        <w:tc>
          <w:tcPr>
            <w:tcW w:w="914" w:type="dxa"/>
            <w:vAlign w:val="center"/>
          </w:tcPr>
          <w:p>
            <w:pPr>
              <w:widowControl/>
              <w:jc w:val="center"/>
              <w:rPr>
                <w:rFonts w:hint="eastAsia" w:ascii="宋体" w:hAnsi="宋体"/>
                <w:kern w:val="0"/>
                <w:sz w:val="20"/>
                <w:szCs w:val="20"/>
              </w:rPr>
            </w:pPr>
            <w:r>
              <w:rPr>
                <w:rFonts w:hint="eastAsia" w:ascii="宋体" w:hAnsi="宋体"/>
                <w:kern w:val="0"/>
                <w:sz w:val="20"/>
                <w:szCs w:val="20"/>
              </w:rPr>
              <w:t>105</w:t>
            </w:r>
          </w:p>
        </w:tc>
        <w:tc>
          <w:tcPr>
            <w:tcW w:w="878" w:type="dxa"/>
            <w:vAlign w:val="center"/>
          </w:tcPr>
          <w:p>
            <w:pPr>
              <w:widowControl/>
              <w:jc w:val="center"/>
              <w:rPr>
                <w:rFonts w:hint="eastAsia" w:ascii="宋体" w:hAnsi="宋体"/>
                <w:kern w:val="0"/>
                <w:sz w:val="20"/>
                <w:szCs w:val="20"/>
              </w:rPr>
            </w:pPr>
          </w:p>
        </w:tc>
        <w:tc>
          <w:tcPr>
            <w:tcW w:w="5003" w:type="dxa"/>
            <w:vAlign w:val="center"/>
          </w:tcPr>
          <w:p>
            <w:pPr>
              <w:widowControl/>
              <w:jc w:val="center"/>
              <w:rPr>
                <w:rFonts w:hint="eastAsia" w:ascii="宋体" w:hAnsi="宋体"/>
                <w:kern w:val="0"/>
                <w:sz w:val="20"/>
                <w:szCs w:val="20"/>
              </w:rPr>
            </w:pPr>
          </w:p>
        </w:tc>
        <w:tc>
          <w:tcPr>
            <w:tcW w:w="901" w:type="dxa"/>
            <w:vAlign w:val="center"/>
          </w:tcPr>
          <w:p>
            <w:pPr>
              <w:widowControl/>
              <w:jc w:val="center"/>
              <w:rPr>
                <w:rFonts w:hint="eastAsia" w:ascii="宋体" w:hAnsi="宋体"/>
                <w:kern w:val="0"/>
                <w:sz w:val="20"/>
                <w:szCs w:val="20"/>
              </w:rPr>
            </w:pPr>
          </w:p>
        </w:tc>
        <w:tc>
          <w:tcPr>
            <w:tcW w:w="755" w:type="dxa"/>
          </w:tcPr>
          <w:p>
            <w:pPr>
              <w:widowControl/>
              <w:jc w:val="center"/>
              <w:rPr>
                <w:rFonts w:hint="eastAsia" w:ascii="宋体" w:hAnsi="宋体"/>
                <w:kern w:val="0"/>
                <w:sz w:val="20"/>
                <w:szCs w:val="20"/>
              </w:rPr>
            </w:pPr>
          </w:p>
        </w:tc>
        <w:tc>
          <w:tcPr>
            <w:tcW w:w="732" w:type="dxa"/>
          </w:tcPr>
          <w:p>
            <w:pPr>
              <w:widowControl/>
              <w:jc w:val="center"/>
              <w:rPr>
                <w:rFonts w:hint="eastAsia" w:ascii="宋体" w:hAnsi="宋体"/>
                <w:kern w:val="0"/>
                <w:sz w:val="20"/>
                <w:szCs w:val="20"/>
              </w:rPr>
            </w:pPr>
          </w:p>
        </w:tc>
        <w:tc>
          <w:tcPr>
            <w:tcW w:w="752" w:type="dxa"/>
            <w:vMerge w:val="continue"/>
          </w:tcPr>
          <w:p>
            <w:pPr>
              <w:widowControl/>
              <w:jc w:val="center"/>
              <w:rPr>
                <w:rFonts w:hint="eastAsia" w:ascii="宋体" w:hAnsi="宋体"/>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1" w:hRule="atLeast"/>
        </w:trPr>
        <w:tc>
          <w:tcPr>
            <w:tcW w:w="1171" w:type="dxa"/>
            <w:vMerge w:val="continue"/>
            <w:vAlign w:val="center"/>
          </w:tcPr>
          <w:p>
            <w:pPr>
              <w:widowControl/>
              <w:jc w:val="center"/>
              <w:rPr>
                <w:rFonts w:hint="eastAsia" w:ascii="宋体" w:hAnsi="宋体"/>
                <w:kern w:val="0"/>
                <w:sz w:val="20"/>
                <w:szCs w:val="20"/>
              </w:rPr>
            </w:pPr>
          </w:p>
        </w:tc>
        <w:tc>
          <w:tcPr>
            <w:tcW w:w="1103" w:type="dxa"/>
            <w:vAlign w:val="center"/>
          </w:tcPr>
          <w:p>
            <w:pPr>
              <w:widowControl/>
              <w:jc w:val="center"/>
              <w:rPr>
                <w:rFonts w:hint="eastAsia" w:ascii="宋体" w:hAnsi="宋体"/>
                <w:kern w:val="0"/>
                <w:sz w:val="20"/>
                <w:szCs w:val="20"/>
              </w:rPr>
            </w:pPr>
            <w:r>
              <w:rPr>
                <w:rFonts w:hint="eastAsia" w:ascii="宋体" w:hAnsi="宋体"/>
                <w:kern w:val="0"/>
                <w:sz w:val="20"/>
                <w:szCs w:val="20"/>
              </w:rPr>
              <w:t>仁怀</w:t>
            </w:r>
          </w:p>
        </w:tc>
        <w:tc>
          <w:tcPr>
            <w:tcW w:w="1056" w:type="dxa"/>
            <w:vAlign w:val="center"/>
          </w:tcPr>
          <w:p>
            <w:pPr>
              <w:widowControl/>
              <w:jc w:val="center"/>
              <w:rPr>
                <w:rFonts w:hint="eastAsia" w:ascii="宋体" w:hAnsi="宋体"/>
                <w:kern w:val="0"/>
                <w:sz w:val="20"/>
                <w:szCs w:val="20"/>
              </w:rPr>
            </w:pPr>
          </w:p>
        </w:tc>
        <w:tc>
          <w:tcPr>
            <w:tcW w:w="909" w:type="dxa"/>
            <w:vAlign w:val="center"/>
          </w:tcPr>
          <w:p>
            <w:pPr>
              <w:widowControl/>
              <w:jc w:val="center"/>
              <w:rPr>
                <w:rFonts w:hint="eastAsia" w:ascii="宋体" w:hAnsi="宋体"/>
                <w:kern w:val="0"/>
                <w:sz w:val="20"/>
                <w:szCs w:val="20"/>
              </w:rPr>
            </w:pPr>
          </w:p>
        </w:tc>
        <w:tc>
          <w:tcPr>
            <w:tcW w:w="914" w:type="dxa"/>
            <w:vAlign w:val="center"/>
          </w:tcPr>
          <w:p>
            <w:pPr>
              <w:widowControl/>
              <w:jc w:val="center"/>
              <w:rPr>
                <w:rFonts w:hint="eastAsia" w:ascii="宋体" w:hAnsi="宋体"/>
                <w:kern w:val="0"/>
                <w:sz w:val="20"/>
                <w:szCs w:val="20"/>
              </w:rPr>
            </w:pPr>
            <w:r>
              <w:rPr>
                <w:rFonts w:hint="eastAsia" w:ascii="宋体" w:hAnsi="宋体"/>
                <w:kern w:val="0"/>
                <w:sz w:val="20"/>
                <w:szCs w:val="20"/>
              </w:rPr>
              <w:t>18</w:t>
            </w:r>
          </w:p>
        </w:tc>
        <w:tc>
          <w:tcPr>
            <w:tcW w:w="878" w:type="dxa"/>
            <w:vAlign w:val="center"/>
          </w:tcPr>
          <w:p>
            <w:pPr>
              <w:widowControl/>
              <w:jc w:val="center"/>
              <w:rPr>
                <w:rFonts w:hint="eastAsia" w:ascii="宋体" w:hAnsi="宋体"/>
                <w:kern w:val="0"/>
                <w:sz w:val="20"/>
                <w:szCs w:val="20"/>
              </w:rPr>
            </w:pPr>
          </w:p>
        </w:tc>
        <w:tc>
          <w:tcPr>
            <w:tcW w:w="5003" w:type="dxa"/>
            <w:vAlign w:val="center"/>
          </w:tcPr>
          <w:p>
            <w:pPr>
              <w:widowControl/>
              <w:jc w:val="center"/>
              <w:rPr>
                <w:rFonts w:hint="eastAsia" w:ascii="宋体" w:hAnsi="宋体"/>
                <w:kern w:val="0"/>
                <w:sz w:val="20"/>
                <w:szCs w:val="20"/>
              </w:rPr>
            </w:pPr>
          </w:p>
        </w:tc>
        <w:tc>
          <w:tcPr>
            <w:tcW w:w="901" w:type="dxa"/>
            <w:vAlign w:val="center"/>
          </w:tcPr>
          <w:p>
            <w:pPr>
              <w:widowControl/>
              <w:jc w:val="center"/>
              <w:rPr>
                <w:rFonts w:hint="eastAsia" w:ascii="宋体" w:hAnsi="宋体"/>
                <w:kern w:val="0"/>
                <w:sz w:val="20"/>
                <w:szCs w:val="20"/>
              </w:rPr>
            </w:pPr>
          </w:p>
        </w:tc>
        <w:tc>
          <w:tcPr>
            <w:tcW w:w="755" w:type="dxa"/>
          </w:tcPr>
          <w:p>
            <w:pPr>
              <w:widowControl/>
              <w:jc w:val="center"/>
              <w:rPr>
                <w:rFonts w:hint="eastAsia" w:ascii="宋体" w:hAnsi="宋体"/>
                <w:kern w:val="0"/>
                <w:sz w:val="20"/>
                <w:szCs w:val="20"/>
              </w:rPr>
            </w:pPr>
          </w:p>
        </w:tc>
        <w:tc>
          <w:tcPr>
            <w:tcW w:w="732" w:type="dxa"/>
          </w:tcPr>
          <w:p>
            <w:pPr>
              <w:widowControl/>
              <w:jc w:val="center"/>
              <w:rPr>
                <w:rFonts w:hint="eastAsia" w:ascii="宋体" w:hAnsi="宋体"/>
                <w:kern w:val="0"/>
                <w:sz w:val="20"/>
                <w:szCs w:val="20"/>
              </w:rPr>
            </w:pPr>
          </w:p>
        </w:tc>
        <w:tc>
          <w:tcPr>
            <w:tcW w:w="752" w:type="dxa"/>
            <w:vMerge w:val="continue"/>
          </w:tcPr>
          <w:p>
            <w:pPr>
              <w:widowControl/>
              <w:jc w:val="center"/>
              <w:rPr>
                <w:rFonts w:hint="eastAsia" w:ascii="宋体" w:hAnsi="宋体"/>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1" w:hRule="atLeast"/>
        </w:trPr>
        <w:tc>
          <w:tcPr>
            <w:tcW w:w="1171" w:type="dxa"/>
            <w:vMerge w:val="continue"/>
            <w:vAlign w:val="center"/>
          </w:tcPr>
          <w:p>
            <w:pPr>
              <w:widowControl/>
              <w:jc w:val="center"/>
              <w:rPr>
                <w:rFonts w:hint="eastAsia" w:ascii="宋体" w:hAnsi="宋体"/>
                <w:kern w:val="0"/>
                <w:sz w:val="20"/>
                <w:szCs w:val="20"/>
              </w:rPr>
            </w:pPr>
          </w:p>
        </w:tc>
        <w:tc>
          <w:tcPr>
            <w:tcW w:w="1103" w:type="dxa"/>
            <w:vAlign w:val="center"/>
          </w:tcPr>
          <w:p>
            <w:pPr>
              <w:widowControl/>
              <w:jc w:val="center"/>
              <w:rPr>
                <w:rFonts w:hint="eastAsia" w:ascii="宋体" w:hAnsi="宋体"/>
                <w:kern w:val="0"/>
                <w:sz w:val="20"/>
                <w:szCs w:val="20"/>
              </w:rPr>
            </w:pPr>
            <w:r>
              <w:rPr>
                <w:rFonts w:hint="eastAsia" w:ascii="宋体" w:hAnsi="宋体"/>
                <w:kern w:val="0"/>
                <w:sz w:val="20"/>
                <w:szCs w:val="20"/>
              </w:rPr>
              <w:t>威宁</w:t>
            </w:r>
          </w:p>
        </w:tc>
        <w:tc>
          <w:tcPr>
            <w:tcW w:w="1056" w:type="dxa"/>
            <w:vAlign w:val="center"/>
          </w:tcPr>
          <w:p>
            <w:pPr>
              <w:widowControl/>
              <w:jc w:val="center"/>
              <w:rPr>
                <w:rFonts w:hint="eastAsia" w:ascii="宋体" w:hAnsi="宋体"/>
                <w:kern w:val="0"/>
                <w:sz w:val="20"/>
                <w:szCs w:val="20"/>
              </w:rPr>
            </w:pPr>
          </w:p>
        </w:tc>
        <w:tc>
          <w:tcPr>
            <w:tcW w:w="909" w:type="dxa"/>
            <w:vAlign w:val="center"/>
          </w:tcPr>
          <w:p>
            <w:pPr>
              <w:widowControl/>
              <w:jc w:val="center"/>
              <w:rPr>
                <w:rFonts w:hint="eastAsia" w:ascii="宋体" w:hAnsi="宋体"/>
                <w:kern w:val="0"/>
                <w:sz w:val="20"/>
                <w:szCs w:val="20"/>
              </w:rPr>
            </w:pPr>
          </w:p>
        </w:tc>
        <w:tc>
          <w:tcPr>
            <w:tcW w:w="914" w:type="dxa"/>
            <w:vAlign w:val="center"/>
          </w:tcPr>
          <w:p>
            <w:pPr>
              <w:widowControl/>
              <w:jc w:val="center"/>
              <w:rPr>
                <w:rFonts w:hint="eastAsia" w:ascii="宋体" w:hAnsi="宋体"/>
                <w:kern w:val="0"/>
                <w:sz w:val="20"/>
                <w:szCs w:val="20"/>
              </w:rPr>
            </w:pPr>
            <w:r>
              <w:rPr>
                <w:rFonts w:hint="eastAsia" w:ascii="宋体" w:hAnsi="宋体"/>
                <w:kern w:val="0"/>
                <w:sz w:val="20"/>
                <w:szCs w:val="20"/>
              </w:rPr>
              <w:t>500</w:t>
            </w:r>
          </w:p>
        </w:tc>
        <w:tc>
          <w:tcPr>
            <w:tcW w:w="878" w:type="dxa"/>
            <w:vAlign w:val="center"/>
          </w:tcPr>
          <w:p>
            <w:pPr>
              <w:widowControl/>
              <w:jc w:val="center"/>
              <w:rPr>
                <w:rFonts w:hint="eastAsia" w:ascii="宋体" w:hAnsi="宋体"/>
                <w:kern w:val="0"/>
                <w:sz w:val="20"/>
                <w:szCs w:val="20"/>
              </w:rPr>
            </w:pPr>
          </w:p>
        </w:tc>
        <w:tc>
          <w:tcPr>
            <w:tcW w:w="5003" w:type="dxa"/>
            <w:vAlign w:val="center"/>
          </w:tcPr>
          <w:p>
            <w:pPr>
              <w:widowControl/>
              <w:jc w:val="center"/>
              <w:rPr>
                <w:rFonts w:hint="eastAsia" w:ascii="宋体" w:hAnsi="宋体"/>
                <w:kern w:val="0"/>
                <w:sz w:val="20"/>
                <w:szCs w:val="20"/>
              </w:rPr>
            </w:pPr>
          </w:p>
        </w:tc>
        <w:tc>
          <w:tcPr>
            <w:tcW w:w="901" w:type="dxa"/>
            <w:vAlign w:val="center"/>
          </w:tcPr>
          <w:p>
            <w:pPr>
              <w:widowControl/>
              <w:jc w:val="center"/>
              <w:rPr>
                <w:rFonts w:hint="eastAsia" w:ascii="宋体" w:hAnsi="宋体"/>
                <w:kern w:val="0"/>
                <w:sz w:val="20"/>
                <w:szCs w:val="20"/>
              </w:rPr>
            </w:pPr>
          </w:p>
        </w:tc>
        <w:tc>
          <w:tcPr>
            <w:tcW w:w="755" w:type="dxa"/>
          </w:tcPr>
          <w:p>
            <w:pPr>
              <w:widowControl/>
              <w:jc w:val="center"/>
              <w:rPr>
                <w:rFonts w:hint="eastAsia" w:ascii="宋体" w:hAnsi="宋体"/>
                <w:kern w:val="0"/>
                <w:sz w:val="20"/>
                <w:szCs w:val="20"/>
              </w:rPr>
            </w:pPr>
          </w:p>
        </w:tc>
        <w:tc>
          <w:tcPr>
            <w:tcW w:w="732" w:type="dxa"/>
          </w:tcPr>
          <w:p>
            <w:pPr>
              <w:widowControl/>
              <w:jc w:val="center"/>
              <w:rPr>
                <w:rFonts w:hint="eastAsia" w:ascii="宋体" w:hAnsi="宋体"/>
                <w:kern w:val="0"/>
                <w:sz w:val="20"/>
                <w:szCs w:val="20"/>
              </w:rPr>
            </w:pPr>
          </w:p>
        </w:tc>
        <w:tc>
          <w:tcPr>
            <w:tcW w:w="752" w:type="dxa"/>
            <w:vMerge w:val="continue"/>
          </w:tcPr>
          <w:p>
            <w:pPr>
              <w:widowControl/>
              <w:jc w:val="center"/>
              <w:rPr>
                <w:rFonts w:hint="eastAsia" w:ascii="宋体" w:hAnsi="宋体"/>
                <w:kern w:val="0"/>
                <w:sz w:val="20"/>
                <w:szCs w:val="20"/>
              </w:rPr>
            </w:pPr>
          </w:p>
        </w:tc>
      </w:tr>
    </w:tbl>
    <w:p>
      <w:pPr>
        <w:widowControl/>
        <w:jc w:val="center"/>
        <w:rPr>
          <w:rFonts w:hint="eastAsia" w:ascii="宋体" w:hAnsi="宋体"/>
          <w:kern w:val="0"/>
          <w:sz w:val="20"/>
          <w:szCs w:val="20"/>
        </w:rPr>
      </w:pPr>
    </w:p>
    <w:p>
      <w:bookmarkStart w:id="0" w:name="_GoBack"/>
      <w:bookmarkEnd w:id="0"/>
    </w:p>
    <w:sectPr>
      <w:pgSz w:w="16838" w:h="11906" w:orient="landscape"/>
      <w:pgMar w:top="1797" w:right="1440" w:bottom="212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DE3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707</dc:creator>
  <cp:lastModifiedBy>707</cp:lastModifiedBy>
  <dcterms:modified xsi:type="dcterms:W3CDTF">2018-01-05T07:46:33Z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