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贵州省2018年农产品质量安全追溯系统建设安排表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仿宋" w:hAnsi="仿宋" w:eastAsia="仿宋" w:cs="宋体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right"/>
        <w:textAlignment w:val="auto"/>
        <w:outlineLvl w:val="9"/>
        <w:rPr>
          <w:rFonts w:ascii="仿宋" w:hAnsi="仿宋" w:eastAsia="仿宋" w:cs="宋体"/>
          <w:bCs/>
          <w:sz w:val="30"/>
          <w:szCs w:val="30"/>
        </w:rPr>
      </w:pPr>
      <w:r>
        <w:rPr>
          <w:rFonts w:hint="eastAsia" w:ascii="仿宋" w:hAnsi="仿宋" w:eastAsia="仿宋" w:cs="宋体"/>
          <w:sz w:val="30"/>
          <w:szCs w:val="30"/>
        </w:rPr>
        <w:t>单位：个</w:t>
      </w:r>
    </w:p>
    <w:tbl>
      <w:tblPr>
        <w:tblStyle w:val="6"/>
        <w:tblW w:w="8689" w:type="dxa"/>
        <w:tblInd w:w="-1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8"/>
        <w:gridCol w:w="2133"/>
        <w:gridCol w:w="2031"/>
        <w:gridCol w:w="1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  <w:t>单   位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  <w:t>蔬菜水果企业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  <w:t>鸡蛋（生猪）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  <w:t>企业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贵阳市农委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18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6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遵义市农委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26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13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安顺市农委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16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安顺市畜牧局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5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黔南州农委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20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10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黔东南州农委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20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10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铜仁市农委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22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10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毕节市农委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20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毕节市畜牧局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8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六盘水市农委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10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黔西南州农委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12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黔西南州畜牧局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\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4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仁怀市农牧局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4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威宁县农牧局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5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合计</w:t>
            </w:r>
          </w:p>
        </w:tc>
        <w:tc>
          <w:tcPr>
            <w:tcW w:w="21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170</w:t>
            </w:r>
          </w:p>
        </w:tc>
        <w:tc>
          <w:tcPr>
            <w:tcW w:w="20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70</w:t>
            </w:r>
          </w:p>
        </w:tc>
        <w:tc>
          <w:tcPr>
            <w:tcW w:w="1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仿宋_GB2312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sz w:val="28"/>
                <w:szCs w:val="28"/>
              </w:rPr>
              <w:t>240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0E36294"/>
    <w:rsid w:val="00301983"/>
    <w:rsid w:val="00BB59F5"/>
    <w:rsid w:val="00E37429"/>
    <w:rsid w:val="02560087"/>
    <w:rsid w:val="05DF3F83"/>
    <w:rsid w:val="101D6BD2"/>
    <w:rsid w:val="16620FAE"/>
    <w:rsid w:val="2F4009DE"/>
    <w:rsid w:val="37BC3E6D"/>
    <w:rsid w:val="396D7FBF"/>
    <w:rsid w:val="43086734"/>
    <w:rsid w:val="4A7F5140"/>
    <w:rsid w:val="52282319"/>
    <w:rsid w:val="52B01BF2"/>
    <w:rsid w:val="53FA0731"/>
    <w:rsid w:val="5AAB4624"/>
    <w:rsid w:val="6DBE141B"/>
    <w:rsid w:val="70E36294"/>
    <w:rsid w:val="743A605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uiPriority w:val="0"/>
    <w:rPr>
      <w:kern w:val="2"/>
      <w:sz w:val="18"/>
      <w:szCs w:val="18"/>
    </w:rPr>
  </w:style>
  <w:style w:type="character" w:customStyle="1" w:styleId="8">
    <w:name w:val="页脚 Char"/>
    <w:basedOn w:val="4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</Words>
  <Characters>231</Characters>
  <Lines>1</Lines>
  <Paragraphs>1</Paragraphs>
  <TotalTime>0</TotalTime>
  <ScaleCrop>false</ScaleCrop>
  <LinksUpToDate>false</LinksUpToDate>
  <CharactersWithSpaces>270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2017-03-23T02:21:00Z</dcterms:created>
  <dc:creator>lenovo</dc:creator>
  <cp:lastModifiedBy>Administrator</cp:lastModifiedBy>
  <cp:lastPrinted>2018-04-23T07:57:39Z</cp:lastPrinted>
  <dcterms:modified xsi:type="dcterms:W3CDTF">2018-04-23T07:57:46Z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