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2018</w:t>
      </w:r>
      <w:r>
        <w:rPr>
          <w:rFonts w:ascii="Times New Roman" w:hAnsi="Times New Roman" w:eastAsia="方正小标宋简体" w:cs="Times New Roman"/>
          <w:sz w:val="44"/>
          <w:szCs w:val="44"/>
        </w:rPr>
        <w:t>年全省饲料质量安全监管工作计划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为加强饲料质量安全监管，规范饲料生产、经营和使用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行为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确保全省</w:t>
      </w:r>
      <w:r>
        <w:rPr>
          <w:rFonts w:ascii="Times New Roman" w:hAnsi="Times New Roman" w:eastAsia="仿宋_GB2312" w:cs="Times New Roman"/>
          <w:sz w:val="32"/>
          <w:szCs w:val="32"/>
        </w:rPr>
        <w:t>饲料产品质量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安全</w:t>
      </w:r>
      <w:r>
        <w:rPr>
          <w:rFonts w:ascii="Times New Roman" w:hAnsi="Times New Roman" w:eastAsia="仿宋_GB2312" w:cs="Times New Roman"/>
          <w:sz w:val="32"/>
          <w:szCs w:val="32"/>
        </w:rPr>
        <w:t>，我委制定了2018年全省饲料质量安全监管工作计划，具体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要求</w:t>
      </w:r>
      <w:r>
        <w:rPr>
          <w:rFonts w:ascii="Times New Roman" w:hAnsi="Times New Roman" w:eastAsia="仿宋_GB2312" w:cs="Times New Roman"/>
          <w:sz w:val="32"/>
          <w:szCs w:val="32"/>
        </w:rPr>
        <w:t>如下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60" w:lineRule="exact"/>
        <w:ind w:left="420" w:leftChars="200" w:firstLine="320" w:firstLineChars="1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ascii="Times New Roman" w:hAnsi="Times New Roman" w:eastAsia="黑体" w:cs="Times New Roman"/>
          <w:sz w:val="32"/>
          <w:szCs w:val="32"/>
        </w:rPr>
        <w:t>加大宣传培训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规范行政审批</w:t>
      </w:r>
      <w:r>
        <w:rPr>
          <w:rFonts w:hint="eastAsia" w:ascii="黑体" w:hAnsi="黑体" w:eastAsia="黑体" w:cs="黑体"/>
          <w:sz w:val="32"/>
          <w:szCs w:val="32"/>
        </w:rPr>
        <w:t>关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（一）积极组织和</w:t>
      </w:r>
      <w:r>
        <w:rPr>
          <w:rFonts w:ascii="Times New Roman" w:hAnsi="Times New Roman" w:eastAsia="仿宋_GB2312" w:cs="Times New Roman"/>
          <w:sz w:val="32"/>
          <w:szCs w:val="32"/>
        </w:rPr>
        <w:t>参与 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2018年</w:t>
      </w:r>
      <w:r>
        <w:rPr>
          <w:rFonts w:ascii="Times New Roman" w:hAnsi="Times New Roman" w:eastAsia="仿宋_GB2312" w:cs="Times New Roman"/>
          <w:sz w:val="32"/>
          <w:szCs w:val="32"/>
        </w:rPr>
        <w:t>放心农资下乡进村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宣传周</w:t>
      </w:r>
      <w:r>
        <w:rPr>
          <w:rFonts w:ascii="Times New Roman" w:hAnsi="Times New Roman" w:eastAsia="仿宋_GB2312" w:cs="Times New Roman"/>
          <w:sz w:val="32"/>
          <w:szCs w:val="32"/>
        </w:rPr>
        <w:t>”活动。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开展技术咨询、宣传展示，普及饲料法律法规知识，指导农民安全规范使用饲料和饲料添加剂。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（二）大力开展</w:t>
      </w:r>
      <w:r>
        <w:rPr>
          <w:rFonts w:ascii="Times New Roman" w:hAnsi="Times New Roman" w:eastAsia="仿宋_GB2312" w:cs="Times New Roman"/>
          <w:sz w:val="32"/>
          <w:szCs w:val="32"/>
        </w:rPr>
        <w:t>饲料行政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监管</w:t>
      </w:r>
      <w:r>
        <w:rPr>
          <w:rFonts w:ascii="Times New Roman" w:hAnsi="Times New Roman" w:eastAsia="仿宋_GB2312" w:cs="Times New Roman"/>
          <w:sz w:val="32"/>
          <w:szCs w:val="32"/>
        </w:rPr>
        <w:t>及《饲料质量安全管理规范》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知识</w:t>
      </w:r>
      <w:r>
        <w:rPr>
          <w:rFonts w:ascii="Times New Roman" w:hAnsi="Times New Roman" w:eastAsia="仿宋_GB2312" w:cs="Times New Roman"/>
          <w:sz w:val="32"/>
          <w:szCs w:val="32"/>
        </w:rPr>
        <w:t>培训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全面提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</w:t>
      </w:r>
      <w:r>
        <w:rPr>
          <w:rFonts w:ascii="Times New Roman" w:hAnsi="Times New Roman" w:eastAsia="仿宋_GB2312" w:cs="Times New Roman"/>
          <w:sz w:val="32"/>
          <w:szCs w:val="32"/>
        </w:rPr>
        <w:t>饲料管理部门和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生产经营</w:t>
      </w:r>
      <w:r>
        <w:rPr>
          <w:rFonts w:ascii="Times New Roman" w:hAnsi="Times New Roman" w:eastAsia="仿宋_GB2312" w:cs="Times New Roman"/>
          <w:sz w:val="32"/>
          <w:szCs w:val="32"/>
        </w:rPr>
        <w:t>企业对饲料质量安全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认识和</w:t>
      </w:r>
      <w:r>
        <w:rPr>
          <w:rFonts w:ascii="Times New Roman" w:hAnsi="Times New Roman" w:eastAsia="仿宋_GB2312" w:cs="Times New Roman"/>
          <w:sz w:val="32"/>
          <w:szCs w:val="32"/>
        </w:rPr>
        <w:t>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法</w:t>
      </w:r>
      <w:r>
        <w:rPr>
          <w:rFonts w:ascii="Times New Roman" w:hAnsi="Times New Roman" w:eastAsia="仿宋_GB2312" w:cs="Times New Roman"/>
          <w:sz w:val="32"/>
          <w:szCs w:val="32"/>
        </w:rPr>
        <w:t>监管水平。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（三）</w:t>
      </w:r>
      <w:r>
        <w:rPr>
          <w:rFonts w:ascii="Times New Roman" w:hAnsi="Times New Roman" w:eastAsia="仿宋_GB2312" w:cs="Times New Roman"/>
          <w:sz w:val="32"/>
          <w:szCs w:val="32"/>
        </w:rPr>
        <w:t>严格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按照饲料生产企业设立条件，严把</w:t>
      </w:r>
      <w:r>
        <w:rPr>
          <w:rFonts w:ascii="Times New Roman" w:hAnsi="Times New Roman" w:eastAsia="仿宋_GB2312" w:cs="Times New Roman"/>
          <w:sz w:val="32"/>
          <w:szCs w:val="32"/>
        </w:rPr>
        <w:t>行政许可审核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关</w:t>
      </w:r>
      <w:r>
        <w:rPr>
          <w:rFonts w:ascii="Times New Roman" w:hAnsi="Times New Roman" w:eastAsia="仿宋_GB2312" w:cs="Times New Roman"/>
          <w:sz w:val="32"/>
          <w:szCs w:val="32"/>
        </w:rPr>
        <w:t>，把《饲料质量安全管理规范》纳入许可的必要条件，确保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行政许可</w:t>
      </w:r>
      <w:r>
        <w:rPr>
          <w:rFonts w:ascii="Times New Roman" w:hAnsi="Times New Roman" w:eastAsia="仿宋_GB2312" w:cs="Times New Roman"/>
          <w:sz w:val="32"/>
          <w:szCs w:val="32"/>
        </w:rPr>
        <w:t>程序合法、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饲料</w:t>
      </w:r>
      <w:r>
        <w:rPr>
          <w:rFonts w:ascii="Times New Roman" w:hAnsi="Times New Roman" w:eastAsia="仿宋_GB2312" w:cs="Times New Roman"/>
          <w:sz w:val="32"/>
          <w:szCs w:val="32"/>
        </w:rPr>
        <w:t>企业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条件</w:t>
      </w:r>
      <w:r>
        <w:rPr>
          <w:rFonts w:ascii="Times New Roman" w:hAnsi="Times New Roman" w:eastAsia="仿宋_GB2312" w:cs="Times New Roman"/>
          <w:sz w:val="32"/>
          <w:szCs w:val="32"/>
        </w:rPr>
        <w:t>合格。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、加强饲料监管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sz w:val="32"/>
          <w:szCs w:val="32"/>
        </w:rPr>
        <w:t>确保产品质量安全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sz w:val="32"/>
          <w:szCs w:val="32"/>
        </w:rPr>
        <w:t>加强饲料监督检查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将日常监管与专项整治相结合，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对饲料</w:t>
      </w:r>
      <w:r>
        <w:rPr>
          <w:rFonts w:ascii="Times New Roman" w:hAnsi="Times New Roman" w:eastAsia="仿宋_GB2312" w:cs="Times New Roman"/>
          <w:sz w:val="32"/>
          <w:szCs w:val="32"/>
        </w:rPr>
        <w:t>生产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经营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和使用环节</w:t>
      </w:r>
      <w:r>
        <w:rPr>
          <w:rFonts w:ascii="Times New Roman" w:hAnsi="Times New Roman" w:eastAsia="仿宋_GB2312" w:cs="Times New Roman"/>
          <w:sz w:val="32"/>
          <w:szCs w:val="32"/>
        </w:rPr>
        <w:t>每年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至少组织</w:t>
      </w:r>
      <w:r>
        <w:rPr>
          <w:rFonts w:ascii="Times New Roman" w:hAnsi="Times New Roman" w:eastAsia="仿宋_GB2312" w:cs="Times New Roman"/>
          <w:sz w:val="32"/>
          <w:szCs w:val="32"/>
        </w:rPr>
        <w:t>省级督查一次，市级监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督</w:t>
      </w:r>
      <w:r>
        <w:rPr>
          <w:rFonts w:ascii="Times New Roman" w:hAnsi="Times New Roman" w:eastAsia="仿宋_GB2312" w:cs="Times New Roman"/>
          <w:sz w:val="32"/>
          <w:szCs w:val="32"/>
        </w:rPr>
        <w:t>检查二次、县级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现场监督检查</w:t>
      </w:r>
      <w:r>
        <w:rPr>
          <w:rFonts w:ascii="Times New Roman" w:hAnsi="Times New Roman" w:eastAsia="仿宋_GB2312" w:cs="Times New Roman"/>
          <w:sz w:val="32"/>
          <w:szCs w:val="32"/>
        </w:rPr>
        <w:t>四次，并将饲料监管情况纳入年终工作目标考核。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（二）开展饲料质量安全</w:t>
      </w:r>
      <w:r>
        <w:rPr>
          <w:rFonts w:ascii="Times New Roman" w:hAnsi="Times New Roman" w:eastAsia="仿宋_GB2312" w:cs="Times New Roman"/>
          <w:sz w:val="32"/>
          <w:szCs w:val="32"/>
        </w:rPr>
        <w:t>监测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。一是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认真完成</w:t>
      </w:r>
      <w:r>
        <w:rPr>
          <w:rFonts w:ascii="Times New Roman" w:hAnsi="Times New Roman" w:eastAsia="仿宋_GB2312" w:cs="Times New Roman"/>
          <w:sz w:val="32"/>
          <w:szCs w:val="32"/>
        </w:rPr>
        <w:t>《农业农村部办公厅关于印发&lt;2018年全国饲料质量安全监管工作方案&gt;的通知》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安排的抽样任务，并在抽样时对照《饲料和饲料添加剂生产企业现场监督检查表》进行监督检查。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认真组织完成省级饲料质量安全监测任务。2018年省级安排“瘦肉精”</w:t>
      </w:r>
      <w:r>
        <w:rPr>
          <w:rFonts w:ascii="Times New Roman" w:hAnsi="Times New Roman" w:eastAsia="仿宋_GB2312" w:cs="Times New Roman"/>
          <w:sz w:val="32"/>
          <w:szCs w:val="32"/>
        </w:rPr>
        <w:t>违禁药物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专项</w:t>
      </w:r>
      <w:r>
        <w:rPr>
          <w:rFonts w:ascii="Times New Roman" w:hAnsi="Times New Roman" w:eastAsia="仿宋_GB2312" w:cs="Times New Roman"/>
          <w:sz w:val="32"/>
          <w:szCs w:val="32"/>
        </w:rPr>
        <w:t>整治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10000批，</w:t>
      </w:r>
      <w:r>
        <w:rPr>
          <w:rFonts w:ascii="Times New Roman" w:hAnsi="Times New Roman" w:eastAsia="仿宋_GB2312" w:cs="Times New Roman"/>
          <w:sz w:val="32"/>
          <w:szCs w:val="32"/>
        </w:rPr>
        <w:t>饲料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产品</w:t>
      </w:r>
      <w:r>
        <w:rPr>
          <w:rFonts w:ascii="Times New Roman" w:hAnsi="Times New Roman" w:eastAsia="仿宋_GB2312" w:cs="Times New Roman"/>
          <w:sz w:val="32"/>
          <w:szCs w:val="32"/>
        </w:rPr>
        <w:t>质量检测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800批（详见附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）。各地可根据辖区实际情况，安排专项经费、增加抽样频次。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其他事项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各地要高度重视、精心组织、周密安排，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确保全面完成</w:t>
      </w:r>
      <w:r>
        <w:rPr>
          <w:rFonts w:ascii="Times New Roman" w:hAnsi="Times New Roman" w:eastAsia="仿宋_GB2312" w:cs="Times New Roman"/>
          <w:sz w:val="32"/>
          <w:szCs w:val="32"/>
        </w:rPr>
        <w:t>饲料质量安全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监管、</w:t>
      </w:r>
      <w:r>
        <w:rPr>
          <w:rFonts w:ascii="Times New Roman" w:hAnsi="Times New Roman" w:eastAsia="仿宋_GB2312" w:cs="Times New Roman"/>
          <w:sz w:val="32"/>
          <w:szCs w:val="32"/>
        </w:rPr>
        <w:t>监测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任务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</w:t>
      </w:r>
      <w:r>
        <w:rPr>
          <w:rFonts w:ascii="Times New Roman" w:hAnsi="Times New Roman" w:eastAsia="仿宋_GB2312" w:cs="Times New Roman"/>
          <w:sz w:val="32"/>
          <w:szCs w:val="32"/>
        </w:rPr>
        <w:t>切实履行监管职能，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发现企业存在违法违规行为或抽检不合格的，依据《饲料和饲料添加剂管理条例》予以严肃处理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请各地于12月15日前将全年任务完成及监管执法</w:t>
      </w:r>
      <w:r>
        <w:rPr>
          <w:rFonts w:ascii="Times New Roman" w:hAnsi="Times New Roman" w:eastAsia="仿宋_GB2312" w:cs="Times New Roman"/>
          <w:sz w:val="32"/>
          <w:szCs w:val="32"/>
        </w:rPr>
        <w:t>情况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报</w:t>
      </w:r>
      <w:r>
        <w:rPr>
          <w:rFonts w:ascii="Times New Roman" w:hAnsi="Times New Roman" w:eastAsia="仿宋_GB2312" w:cs="Times New Roman"/>
          <w:sz w:val="32"/>
          <w:szCs w:val="32"/>
        </w:rPr>
        <w:t>委草业饲料处（省饲料工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作</w:t>
      </w:r>
      <w:r>
        <w:rPr>
          <w:rFonts w:ascii="Times New Roman" w:hAnsi="Times New Roman" w:eastAsia="仿宋_GB2312" w:cs="Times New Roman"/>
          <w:sz w:val="32"/>
          <w:szCs w:val="32"/>
        </w:rPr>
        <w:t>办公室）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人：罗玉洁</w:t>
      </w:r>
    </w:p>
    <w:p>
      <w:pPr>
        <w:spacing w:line="560" w:lineRule="exact"/>
        <w:ind w:firstLine="6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联系电话：0851-85280971</w:t>
      </w:r>
    </w:p>
    <w:p>
      <w:pPr>
        <w:spacing w:line="560" w:lineRule="exact"/>
        <w:ind w:firstLine="6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邮箱：slb0850@163.com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8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件：</w:t>
      </w:r>
      <w:r>
        <w:rPr>
          <w:rFonts w:ascii="Times New Roman" w:hAnsi="Times New Roman" w:eastAsia="仿宋_GB2312" w:cs="Times New Roman"/>
          <w:sz w:val="32"/>
          <w:szCs w:val="32"/>
        </w:rPr>
        <w:t>2018年省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级</w:t>
      </w:r>
      <w:r>
        <w:rPr>
          <w:rFonts w:ascii="Times New Roman" w:hAnsi="Times New Roman" w:eastAsia="仿宋_GB2312" w:cs="Times New Roman"/>
          <w:sz w:val="32"/>
          <w:szCs w:val="32"/>
        </w:rPr>
        <w:t>饲料质量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安全监测</w:t>
      </w:r>
      <w:r>
        <w:rPr>
          <w:rFonts w:ascii="Times New Roman" w:hAnsi="Times New Roman" w:eastAsia="仿宋_GB2312" w:cs="Times New Roman"/>
          <w:sz w:val="32"/>
          <w:szCs w:val="32"/>
        </w:rPr>
        <w:t>任务表</w:t>
      </w:r>
    </w:p>
    <w:p>
      <w:pPr>
        <w:spacing w:line="560" w:lineRule="exact"/>
        <w:ind w:firstLine="680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hint="eastAsia" w:ascii="Times New Roman" w:hAnsi="Times New Roman" w:eastAsia="黑体" w:cs="Times New Roman"/>
          <w:sz w:val="24"/>
          <w:lang w:eastAsia="zh-CN"/>
        </w:rPr>
      </w:pPr>
      <w:r>
        <w:rPr>
          <w:rFonts w:ascii="Times New Roman" w:hAnsi="Times New Roman" w:eastAsia="黑体" w:cs="Times New Roman"/>
          <w:sz w:val="24"/>
        </w:rPr>
        <w:t>附</w:t>
      </w:r>
      <w:r>
        <w:rPr>
          <w:rFonts w:hint="eastAsia" w:ascii="Times New Roman" w:hAnsi="Times New Roman" w:eastAsia="黑体" w:cs="Times New Roman"/>
          <w:sz w:val="24"/>
          <w:lang w:eastAsia="zh-CN"/>
        </w:rPr>
        <w:t>件</w:t>
      </w:r>
    </w:p>
    <w:p>
      <w:pPr>
        <w:spacing w:line="560" w:lineRule="exact"/>
        <w:ind w:firstLine="68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680"/>
        <w:jc w:val="center"/>
        <w:rPr>
          <w:rFonts w:ascii="Times New Roman" w:hAnsi="Times New Roman" w:eastAsia="仿宋_GB2312" w:cs="Times New Roman"/>
          <w:b/>
          <w:bCs/>
          <w:snapToGrid w:val="0"/>
          <w:kern w:val="0"/>
          <w:sz w:val="36"/>
          <w:szCs w:val="36"/>
        </w:rPr>
      </w:pPr>
      <w:r>
        <w:rPr>
          <w:rFonts w:ascii="Times New Roman" w:hAnsi="Times New Roman" w:eastAsia="仿宋_GB2312" w:cs="Times New Roman"/>
          <w:b/>
          <w:bCs/>
          <w:sz w:val="36"/>
          <w:szCs w:val="36"/>
        </w:rPr>
        <w:t>2018年省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</w:rPr>
        <w:t>级</w:t>
      </w:r>
      <w:r>
        <w:rPr>
          <w:rFonts w:ascii="Times New Roman" w:hAnsi="Times New Roman" w:eastAsia="仿宋_GB2312" w:cs="Times New Roman"/>
          <w:b/>
          <w:bCs/>
          <w:sz w:val="36"/>
          <w:szCs w:val="36"/>
        </w:rPr>
        <w:t>饲料质量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</w:rPr>
        <w:t>安全监测</w:t>
      </w:r>
      <w:r>
        <w:rPr>
          <w:rFonts w:ascii="Times New Roman" w:hAnsi="Times New Roman" w:eastAsia="仿宋_GB2312" w:cs="Times New Roman"/>
          <w:b/>
          <w:bCs/>
          <w:sz w:val="36"/>
          <w:szCs w:val="36"/>
        </w:rPr>
        <w:t>任务表</w:t>
      </w:r>
    </w:p>
    <w:p>
      <w:pPr>
        <w:tabs>
          <w:tab w:val="left" w:pos="0"/>
          <w:tab w:val="left" w:pos="5970"/>
        </w:tabs>
        <w:spacing w:line="360" w:lineRule="exact"/>
        <w:jc w:val="center"/>
        <w:rPr>
          <w:rFonts w:ascii="Times New Roman" w:hAnsi="Times New Roman" w:eastAsia="仿宋_GB2312" w:cs="Times New Roman"/>
          <w:b/>
          <w:snapToGrid w:val="0"/>
          <w:kern w:val="0"/>
          <w:sz w:val="32"/>
          <w:szCs w:val="32"/>
        </w:rPr>
      </w:pPr>
    </w:p>
    <w:tbl>
      <w:tblPr>
        <w:tblStyle w:val="4"/>
        <w:tblW w:w="8091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76"/>
        <w:gridCol w:w="2409"/>
        <w:gridCol w:w="240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地  区（单位）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抽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检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数量（批）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违禁药物整治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饲料质量检测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贵  阳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140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遵  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140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安  顺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六盘水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毕  节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铜  仁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黔西南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黔  南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黔东南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仁  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威  宁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贵  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合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 xml:space="preserve">  计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800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521CC"/>
    <w:rsid w:val="21B521C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71124QQXQ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2018-05-11T02:57:00Z</dcterms:created>
  <dc:creator>Administrator</dc:creator>
  <cp:lastModifiedBy>Administrator</cp:lastModifiedBy>
  <dcterms:modified xsi:type="dcterms:W3CDTF">2018-05-11T02:57:54Z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