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90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079"/>
        <w:gridCol w:w="1080"/>
        <w:gridCol w:w="1576"/>
        <w:gridCol w:w="5055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</w:trPr>
        <w:tc>
          <w:tcPr>
            <w:tcW w:w="8790" w:type="dxa"/>
            <w:gridSpan w:val="4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附件1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</w:trPr>
        <w:tc>
          <w:tcPr>
            <w:tcW w:w="879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2018年贵州省创建农业农村部水产健康养殖示范场名单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市（州）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县（市、区）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遵义市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余庆县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贵州龙源冷水渔业有限公司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遵义市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凤冈县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贵州省龙滩口水产养殖有限公司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铜仁市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印江县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贵州凤仪水产科技有限公司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铜仁市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松桃县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松桃苗族自治县明辉种养殖专业合作社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790" w:type="dxa"/>
            <w:gridSpan w:val="4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4AD"/>
    <w:rsid w:val="00497A1C"/>
    <w:rsid w:val="009244AD"/>
    <w:rsid w:val="00C00A7F"/>
    <w:rsid w:val="00D53C33"/>
    <w:rsid w:val="00D57E0F"/>
    <w:rsid w:val="00F80151"/>
    <w:rsid w:val="40BB2242"/>
    <w:rsid w:val="FE7B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486</Characters>
  <Lines>4</Lines>
  <Paragraphs>1</Paragraphs>
  <TotalTime>3</TotalTime>
  <ScaleCrop>false</ScaleCrop>
  <LinksUpToDate>false</LinksUpToDate>
  <CharactersWithSpaces>570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2018-10-16T17:10:00Z</dcterms:created>
  <dc:creator>Administrator</dc:creator>
  <cp:lastModifiedBy>ysgz</cp:lastModifiedBy>
  <dcterms:modified xsi:type="dcterms:W3CDTF">2023-10-18T15:03:59Z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