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第三次全国土壤普查理化性状检测主要仪器设备</w:t>
      </w:r>
    </w:p>
    <w:tbl>
      <w:tblPr>
        <w:tblStyle w:val="2"/>
        <w:tblW w:w="9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6446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类  别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名  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数量（台/套）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制样设备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视频监控设备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研磨设备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筛分设备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称样设备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百分之一电子天平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万分之一电子天平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物理指标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测定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仪器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颗粒分析自控吸液仪或土壤颗粒分析吸管仪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或土壤比重计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直径20cm，高5cm，孔径为10mm、7mm、5mm、3mm、1mm、0.5mm、0.25mm的土壤筛组和孔径为5mm、3mm、2mm、1mm、0.5mm、0.25mm的土壤筛组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样品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前处理设备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微波消解仪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可控温电热消解仪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恒温油浴箱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恒温振荡器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马弗炉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铂金坩埚（30mL）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化学性质及重金属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仪器</w:t>
            </w: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定氮仪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酸度计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电导率仪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分光光度计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火焰光度计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原子荧光光谱仪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火焰原子吸收分光光度计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石墨炉原子吸收分光光度计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电感耦合等离子体发射光谱仪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电感耦合等离子体质谱仪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E0ZDcwZDVlYTdlNDVmOTRjNjhjMzI2YzBmZWUifQ=="/>
  </w:docVars>
  <w:rsids>
    <w:rsidRoot w:val="67E21896"/>
    <w:rsid w:val="67E21896"/>
    <w:rsid w:val="7DE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375</Characters>
  <Lines>0</Lines>
  <Paragraphs>0</Paragraphs>
  <TotalTime>1</TotalTime>
  <ScaleCrop>false</ScaleCrop>
  <LinksUpToDate>false</LinksUpToDate>
  <CharactersWithSpaces>379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2022-03-02T02:14:00Z</dcterms:created>
  <dc:creator>1</dc:creator>
  <cp:lastModifiedBy>行痴</cp:lastModifiedBy>
  <cp:lastPrinted>2022-10-10T08:58:37Z</cp:lastPrinted>
  <dcterms:modified xsi:type="dcterms:W3CDTF">2022-10-10T09:16:22Z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8C9AED0648724EFE992647504BCAD61E</vt:lpwstr>
  </property>
</Properties>
</file>