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395DB">
      <w:pPr>
        <w:ind w:firstLine="210" w:firstLineChars="100"/>
        <w:rPr>
          <w:rFonts w:ascii="宋体" w:hAnsi="宋体" w:cs="宋体"/>
          <w:color w:val="000000" w:themeColor="text1"/>
          <w:szCs w:val="21"/>
          <w:highlight w:val="none"/>
          <w14:textFill>
            <w14:solidFill>
              <w14:schemeClr w14:val="tx1"/>
            </w14:solidFill>
          </w14:textFill>
        </w:rPr>
      </w:pPr>
    </w:p>
    <w:p w14:paraId="1C49B103">
      <w:pPr>
        <w:rPr>
          <w:rFonts w:ascii="宋体" w:hAnsi="宋体" w:cs="宋体"/>
          <w:color w:val="000000" w:themeColor="text1"/>
          <w:szCs w:val="21"/>
          <w:highlight w:val="none"/>
          <w14:textFill>
            <w14:solidFill>
              <w14:schemeClr w14:val="tx1"/>
            </w14:solidFill>
          </w14:textFill>
        </w:rPr>
      </w:pPr>
    </w:p>
    <w:p w14:paraId="77C54778">
      <w:pPr>
        <w:ind w:firstLine="210" w:firstLineChars="100"/>
        <w:rPr>
          <w:rFonts w:ascii="宋体" w:hAnsi="宋体" w:cs="宋体"/>
          <w:color w:val="000000" w:themeColor="text1"/>
          <w:szCs w:val="21"/>
          <w:highlight w:val="none"/>
          <w14:textFill>
            <w14:solidFill>
              <w14:schemeClr w14:val="tx1"/>
            </w14:solidFill>
          </w14:textFill>
        </w:rPr>
      </w:pPr>
    </w:p>
    <w:p w14:paraId="61D686C6">
      <w:pPr>
        <w:ind w:firstLine="210" w:firstLineChars="100"/>
        <w:rPr>
          <w:rFonts w:ascii="宋体" w:hAnsi="宋体" w:cs="宋体"/>
          <w:color w:val="000000" w:themeColor="text1"/>
          <w:szCs w:val="21"/>
          <w:highlight w:val="none"/>
          <w14:textFill>
            <w14:solidFill>
              <w14:schemeClr w14:val="tx1"/>
            </w14:solidFill>
          </w14:textFill>
        </w:rPr>
      </w:pPr>
    </w:p>
    <w:p w14:paraId="1B357E87">
      <w:pPr>
        <w:ind w:firstLine="210" w:firstLineChars="100"/>
        <w:rPr>
          <w:rFonts w:ascii="宋体" w:hAnsi="宋体" w:cs="宋体"/>
          <w:color w:val="000000" w:themeColor="text1"/>
          <w:szCs w:val="21"/>
          <w:highlight w:val="none"/>
          <w14:textFill>
            <w14:solidFill>
              <w14:schemeClr w14:val="tx1"/>
            </w14:solidFill>
          </w14:textFill>
        </w:rPr>
      </w:pPr>
    </w:p>
    <w:p w14:paraId="3459740C">
      <w:pPr>
        <w:rPr>
          <w:rFonts w:ascii="宋体" w:hAnsi="宋体" w:cs="宋体"/>
          <w:color w:val="000000" w:themeColor="text1"/>
          <w:szCs w:val="21"/>
          <w:highlight w:val="none"/>
          <w14:textFill>
            <w14:solidFill>
              <w14:schemeClr w14:val="tx1"/>
            </w14:solidFill>
          </w14:textFill>
        </w:rPr>
      </w:pPr>
    </w:p>
    <w:p w14:paraId="3C067C39">
      <w:pPr>
        <w:rPr>
          <w:rFonts w:ascii="宋体" w:hAnsi="宋体" w:cs="宋体"/>
          <w:color w:val="000000" w:themeColor="text1"/>
          <w:szCs w:val="21"/>
          <w:highlight w:val="none"/>
          <w14:textFill>
            <w14:solidFill>
              <w14:schemeClr w14:val="tx1"/>
            </w14:solidFill>
          </w14:textFill>
        </w:rPr>
      </w:pPr>
    </w:p>
    <w:p w14:paraId="5E439D44">
      <w:pPr>
        <w:jc w:val="center"/>
        <w:rPr>
          <w:rFonts w:hint="eastAsia" w:ascii="宋体" w:hAnsi="宋体" w:cs="宋体"/>
          <w:b/>
          <w:color w:val="000000" w:themeColor="text1"/>
          <w:sz w:val="112"/>
          <w:szCs w:val="112"/>
          <w:highlight w:val="none"/>
          <w14:textFill>
            <w14:solidFill>
              <w14:schemeClr w14:val="tx1"/>
            </w14:solidFill>
          </w14:textFill>
        </w:rPr>
      </w:pPr>
      <w:r>
        <w:rPr>
          <w:rFonts w:hint="eastAsia" w:ascii="宋体" w:hAnsi="宋体" w:cs="宋体"/>
          <w:b/>
          <w:color w:val="000000" w:themeColor="text1"/>
          <w:sz w:val="112"/>
          <w:szCs w:val="112"/>
          <w:highlight w:val="none"/>
          <w:lang w:eastAsia="zh-CN"/>
          <w14:textFill>
            <w14:solidFill>
              <w14:schemeClr w14:val="tx1"/>
            </w14:solidFill>
          </w14:textFill>
        </w:rPr>
        <w:t>自行采购</w:t>
      </w:r>
    </w:p>
    <w:p w14:paraId="057B45B8">
      <w:pPr>
        <w:jc w:val="center"/>
        <w:rPr>
          <w:rFonts w:ascii="宋体" w:hAnsi="宋体" w:cs="宋体"/>
          <w:b/>
          <w:color w:val="000000" w:themeColor="text1"/>
          <w:sz w:val="112"/>
          <w:szCs w:val="112"/>
          <w:highlight w:val="none"/>
          <w14:textFill>
            <w14:solidFill>
              <w14:schemeClr w14:val="tx1"/>
            </w14:solidFill>
          </w14:textFill>
        </w:rPr>
      </w:pPr>
      <w:r>
        <w:rPr>
          <w:rFonts w:hint="eastAsia" w:ascii="宋体" w:hAnsi="宋体" w:cs="宋体"/>
          <w:b/>
          <w:color w:val="000000" w:themeColor="text1"/>
          <w:sz w:val="80"/>
          <w:szCs w:val="80"/>
          <w:highlight w:val="none"/>
          <w14:textFill>
            <w14:solidFill>
              <w14:schemeClr w14:val="tx1"/>
            </w14:solidFill>
          </w14:textFill>
        </w:rPr>
        <w:t xml:space="preserve"> </w:t>
      </w:r>
      <w:r>
        <w:rPr>
          <w:rFonts w:hint="eastAsia" w:ascii="宋体" w:hAnsi="宋体" w:cs="宋体"/>
          <w:b/>
          <w:color w:val="000000" w:themeColor="text1"/>
          <w:sz w:val="112"/>
          <w:szCs w:val="112"/>
          <w:highlight w:val="none"/>
          <w:lang w:eastAsia="zh-CN"/>
          <w14:textFill>
            <w14:solidFill>
              <w14:schemeClr w14:val="tx1"/>
            </w14:solidFill>
          </w14:textFill>
        </w:rPr>
        <w:t>比</w:t>
      </w:r>
      <w:r>
        <w:rPr>
          <w:rFonts w:hint="eastAsia" w:ascii="宋体" w:hAnsi="宋体" w:cs="宋体"/>
          <w:b/>
          <w:color w:val="000000" w:themeColor="text1"/>
          <w:sz w:val="112"/>
          <w:szCs w:val="112"/>
          <w:highlight w:val="none"/>
          <w:lang w:val="en-US" w:eastAsia="zh-CN"/>
          <w14:textFill>
            <w14:solidFill>
              <w14:schemeClr w14:val="tx1"/>
            </w14:solidFill>
          </w14:textFill>
        </w:rPr>
        <w:t xml:space="preserve"> </w:t>
      </w:r>
      <w:r>
        <w:rPr>
          <w:rFonts w:hint="eastAsia" w:ascii="宋体" w:hAnsi="宋体" w:cs="宋体"/>
          <w:b/>
          <w:color w:val="000000" w:themeColor="text1"/>
          <w:sz w:val="112"/>
          <w:szCs w:val="112"/>
          <w:highlight w:val="none"/>
          <w:lang w:eastAsia="zh-CN"/>
          <w14:textFill>
            <w14:solidFill>
              <w14:schemeClr w14:val="tx1"/>
            </w14:solidFill>
          </w14:textFill>
        </w:rPr>
        <w:t>选</w:t>
      </w:r>
      <w:r>
        <w:rPr>
          <w:rFonts w:hint="eastAsia" w:ascii="宋体" w:hAnsi="宋体" w:cs="宋体"/>
          <w:b/>
          <w:color w:val="000000" w:themeColor="text1"/>
          <w:sz w:val="112"/>
          <w:szCs w:val="112"/>
          <w:highlight w:val="none"/>
          <w14:textFill>
            <w14:solidFill>
              <w14:schemeClr w14:val="tx1"/>
            </w14:solidFill>
          </w14:textFill>
        </w:rPr>
        <w:t xml:space="preserve"> 文 件</w:t>
      </w:r>
    </w:p>
    <w:p w14:paraId="1D16839C">
      <w:pPr>
        <w:jc w:val="center"/>
        <w:rPr>
          <w:rFonts w:ascii="宋体" w:hAnsi="宋体" w:cs="宋体"/>
          <w:color w:val="000000" w:themeColor="text1"/>
          <w:szCs w:val="21"/>
          <w:highlight w:val="none"/>
          <w14:textFill>
            <w14:solidFill>
              <w14:schemeClr w14:val="tx1"/>
            </w14:solidFill>
          </w14:textFill>
        </w:rPr>
      </w:pPr>
    </w:p>
    <w:p w14:paraId="14B66ECA">
      <w:pPr>
        <w:jc w:val="center"/>
        <w:rPr>
          <w:rFonts w:ascii="宋体" w:hAnsi="宋体" w:cs="宋体"/>
          <w:b/>
          <w:color w:val="000000" w:themeColor="text1"/>
          <w:szCs w:val="21"/>
          <w:highlight w:val="none"/>
          <w14:textFill>
            <w14:solidFill>
              <w14:schemeClr w14:val="tx1"/>
            </w14:solidFill>
          </w14:textFill>
        </w:rPr>
      </w:pPr>
    </w:p>
    <w:p w14:paraId="3085BC1D">
      <w:pPr>
        <w:rPr>
          <w:rFonts w:ascii="宋体" w:hAnsi="宋体" w:cs="宋体"/>
          <w:b/>
          <w:color w:val="000000" w:themeColor="text1"/>
          <w:szCs w:val="21"/>
          <w:highlight w:val="none"/>
          <w14:textFill>
            <w14:solidFill>
              <w14:schemeClr w14:val="tx1"/>
            </w14:solidFill>
          </w14:textFill>
        </w:rPr>
      </w:pPr>
    </w:p>
    <w:p w14:paraId="600ADFB2">
      <w:pPr>
        <w:jc w:val="center"/>
        <w:rPr>
          <w:rFonts w:ascii="宋体" w:hAnsi="宋体" w:cs="宋体"/>
          <w:b/>
          <w:color w:val="000000" w:themeColor="text1"/>
          <w:szCs w:val="21"/>
          <w:highlight w:val="none"/>
          <w14:textFill>
            <w14:solidFill>
              <w14:schemeClr w14:val="tx1"/>
            </w14:solidFill>
          </w14:textFill>
        </w:rPr>
      </w:pPr>
    </w:p>
    <w:p w14:paraId="695D12FF">
      <w:pPr>
        <w:rPr>
          <w:rFonts w:ascii="宋体" w:hAnsi="宋体" w:cs="宋体"/>
          <w:b/>
          <w:color w:val="000000" w:themeColor="text1"/>
          <w:szCs w:val="21"/>
          <w:highlight w:val="none"/>
          <w14:textFill>
            <w14:solidFill>
              <w14:schemeClr w14:val="tx1"/>
            </w14:solidFill>
          </w14:textFill>
        </w:rPr>
      </w:pPr>
    </w:p>
    <w:p w14:paraId="6074B3C9">
      <w:pPr>
        <w:jc w:val="left"/>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 w:val="36"/>
          <w:szCs w:val="36"/>
          <w:highlight w:val="none"/>
          <w14:textFill>
            <w14:solidFill>
              <w14:schemeClr w14:val="tx1"/>
            </w14:solidFill>
          </w14:textFill>
        </w:rPr>
        <w:t xml:space="preserve">                      </w:t>
      </w:r>
    </w:p>
    <w:tbl>
      <w:tblPr>
        <w:tblStyle w:val="20"/>
        <w:tblpPr w:leftFromText="180" w:rightFromText="180" w:vertAnchor="text" w:horzAnchor="page" w:tblpX="2034" w:tblpY="289"/>
        <w:tblOverlap w:val="never"/>
        <w:tblW w:w="8775" w:type="dxa"/>
        <w:tblInd w:w="0" w:type="dxa"/>
        <w:tblLayout w:type="fixed"/>
        <w:tblCellMar>
          <w:top w:w="0" w:type="dxa"/>
          <w:left w:w="108" w:type="dxa"/>
          <w:bottom w:w="0" w:type="dxa"/>
          <w:right w:w="108" w:type="dxa"/>
        </w:tblCellMar>
      </w:tblPr>
      <w:tblGrid>
        <w:gridCol w:w="2221"/>
        <w:gridCol w:w="6554"/>
      </w:tblGrid>
      <w:tr w14:paraId="76B651BF">
        <w:trPr>
          <w:trHeight w:val="1047" w:hRule="exact"/>
        </w:trPr>
        <w:tc>
          <w:tcPr>
            <w:tcW w:w="2221" w:type="dxa"/>
            <w:tcBorders>
              <w:top w:val="nil"/>
              <w:left w:val="nil"/>
              <w:bottom w:val="nil"/>
              <w:right w:val="nil"/>
            </w:tcBorders>
            <w:vAlign w:val="center"/>
          </w:tcPr>
          <w:p w14:paraId="01B182D3">
            <w:pP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项目名称：</w:t>
            </w:r>
          </w:p>
        </w:tc>
        <w:tc>
          <w:tcPr>
            <w:tcW w:w="6554" w:type="dxa"/>
            <w:tcBorders>
              <w:top w:val="nil"/>
              <w:left w:val="nil"/>
              <w:bottom w:val="nil"/>
              <w:right w:val="nil"/>
            </w:tcBorders>
            <w:vAlign w:val="center"/>
          </w:tcPr>
          <w:p w14:paraId="7109D7BE">
            <w:pPr>
              <w:spacing w:line="360" w:lineRule="auto"/>
              <w:jc w:val="both"/>
              <w:rPr>
                <w:rFonts w:hint="default" w:ascii="仿宋_GB2312" w:hAnsi="仿宋_GB2312" w:eastAsia="仿宋_GB2312" w:cs="仿宋_GB2312"/>
                <w:b/>
                <w:bCs/>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spacing w:val="0"/>
                <w:sz w:val="28"/>
                <w:szCs w:val="28"/>
                <w:lang w:eastAsia="zh-CN"/>
              </w:rPr>
              <w:t>《贵州省乡村全面振兴规划（</w:t>
            </w:r>
            <w:r>
              <w:rPr>
                <w:rFonts w:hint="eastAsia" w:ascii="仿宋_GB2312" w:hAnsi="仿宋_GB2312" w:eastAsia="仿宋_GB2312" w:cs="仿宋_GB2312"/>
                <w:b w:val="0"/>
                <w:bCs w:val="0"/>
                <w:i w:val="0"/>
                <w:iCs w:val="0"/>
                <w:color w:val="000000"/>
                <w:spacing w:val="0"/>
                <w:sz w:val="28"/>
                <w:szCs w:val="28"/>
                <w:lang w:val="en-US" w:eastAsia="zh-CN"/>
              </w:rPr>
              <w:t>2025-2027</w:t>
            </w:r>
            <w:r>
              <w:rPr>
                <w:rFonts w:hint="eastAsia" w:ascii="仿宋_GB2312" w:hAnsi="仿宋_GB2312" w:eastAsia="仿宋_GB2312" w:cs="仿宋_GB2312"/>
                <w:b w:val="0"/>
                <w:bCs w:val="0"/>
                <w:i w:val="0"/>
                <w:iCs w:val="0"/>
                <w:color w:val="000000"/>
                <w:spacing w:val="0"/>
                <w:sz w:val="28"/>
                <w:szCs w:val="28"/>
                <w:lang w:eastAsia="zh-CN"/>
              </w:rPr>
              <w:t>）</w:t>
            </w:r>
            <w:r>
              <w:rPr>
                <w:rFonts w:hint="eastAsia" w:ascii="仿宋_GB2312" w:hAnsi="仿宋_GB2312" w:eastAsia="仿宋_GB2312" w:cs="仿宋_GB2312"/>
                <w:b w:val="0"/>
                <w:bCs w:val="0"/>
                <w:i w:val="0"/>
                <w:iCs w:val="0"/>
                <w:color w:val="000000"/>
                <w:spacing w:val="0"/>
                <w:sz w:val="28"/>
                <w:szCs w:val="28"/>
              </w:rPr>
              <w:t>》</w:t>
            </w:r>
            <w:r>
              <w:rPr>
                <w:rFonts w:hint="eastAsia" w:ascii="仿宋_GB2312" w:hAnsi="仿宋_GB2312" w:eastAsia="仿宋_GB2312" w:cs="仿宋_GB2312"/>
                <w:b w:val="0"/>
                <w:bCs w:val="0"/>
                <w:i w:val="0"/>
                <w:iCs w:val="0"/>
                <w:color w:val="000000"/>
                <w:spacing w:val="0"/>
                <w:sz w:val="28"/>
                <w:szCs w:val="28"/>
                <w:lang w:eastAsia="zh-CN"/>
              </w:rPr>
              <w:t>《贵州省乡村振兴五年行动成效白皮书》</w:t>
            </w:r>
            <w:r>
              <w:rPr>
                <w:rFonts w:hint="eastAsia" w:ascii="仿宋_GB2312" w:hAnsi="仿宋_GB2312" w:eastAsia="仿宋_GB2312" w:cs="仿宋_GB2312"/>
                <w:b w:val="0"/>
                <w:bCs w:val="0"/>
                <w:i w:val="0"/>
                <w:iCs w:val="0"/>
                <w:color w:val="000000"/>
                <w:spacing w:val="0"/>
                <w:sz w:val="28"/>
                <w:szCs w:val="28"/>
                <w:lang w:val="en-US" w:eastAsia="zh-CN"/>
              </w:rPr>
              <w:t>编制</w:t>
            </w:r>
          </w:p>
        </w:tc>
      </w:tr>
      <w:tr w14:paraId="76CE12D8">
        <w:tblPrEx>
          <w:tblCellMar>
            <w:top w:w="0" w:type="dxa"/>
            <w:left w:w="108" w:type="dxa"/>
            <w:bottom w:w="0" w:type="dxa"/>
            <w:right w:w="108" w:type="dxa"/>
          </w:tblCellMar>
        </w:tblPrEx>
        <w:trPr>
          <w:trHeight w:val="680" w:hRule="exact"/>
        </w:trPr>
        <w:tc>
          <w:tcPr>
            <w:tcW w:w="2221" w:type="dxa"/>
            <w:tcBorders>
              <w:top w:val="nil"/>
              <w:left w:val="nil"/>
              <w:bottom w:val="nil"/>
              <w:right w:val="nil"/>
            </w:tcBorders>
            <w:vAlign w:val="bottom"/>
          </w:tcPr>
          <w:p w14:paraId="47E318B2">
            <w:pPr>
              <w:spacing w:line="360" w:lineRule="auto"/>
              <w:jc w:val="distribute"/>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项目编号：</w:t>
            </w:r>
          </w:p>
        </w:tc>
        <w:tc>
          <w:tcPr>
            <w:tcW w:w="6554" w:type="dxa"/>
            <w:tcBorders>
              <w:top w:val="nil"/>
              <w:left w:val="nil"/>
              <w:bottom w:val="nil"/>
              <w:right w:val="nil"/>
            </w:tcBorders>
            <w:vAlign w:val="center"/>
          </w:tcPr>
          <w:p w14:paraId="519314EF">
            <w:pPr>
              <w:spacing w:line="360" w:lineRule="auto"/>
              <w:jc w:val="both"/>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NYNCTMSC-2025-02</w:t>
            </w:r>
          </w:p>
        </w:tc>
      </w:tr>
      <w:tr w14:paraId="781D566E">
        <w:tblPrEx>
          <w:tblCellMar>
            <w:top w:w="0" w:type="dxa"/>
            <w:left w:w="108" w:type="dxa"/>
            <w:bottom w:w="0" w:type="dxa"/>
            <w:right w:w="108" w:type="dxa"/>
          </w:tblCellMar>
        </w:tblPrEx>
        <w:trPr>
          <w:trHeight w:val="680" w:hRule="exact"/>
        </w:trPr>
        <w:tc>
          <w:tcPr>
            <w:tcW w:w="2221" w:type="dxa"/>
            <w:tcBorders>
              <w:top w:val="nil"/>
              <w:left w:val="nil"/>
              <w:bottom w:val="nil"/>
              <w:right w:val="nil"/>
            </w:tcBorders>
            <w:vAlign w:val="bottom"/>
          </w:tcPr>
          <w:p w14:paraId="12857AB8">
            <w:pPr>
              <w:spacing w:line="360" w:lineRule="auto"/>
              <w:jc w:val="distribute"/>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采购类别：</w:t>
            </w:r>
          </w:p>
        </w:tc>
        <w:tc>
          <w:tcPr>
            <w:tcW w:w="6554" w:type="dxa"/>
            <w:tcBorders>
              <w:top w:val="nil"/>
              <w:left w:val="nil"/>
              <w:bottom w:val="nil"/>
              <w:right w:val="nil"/>
            </w:tcBorders>
            <w:vAlign w:val="center"/>
          </w:tcPr>
          <w:p w14:paraId="68A1B5EB">
            <w:pPr>
              <w:spacing w:line="360" w:lineRule="auto"/>
              <w:jc w:val="both"/>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服务</w:t>
            </w:r>
          </w:p>
        </w:tc>
      </w:tr>
      <w:tr w14:paraId="210A4BA8">
        <w:tblPrEx>
          <w:tblCellMar>
            <w:top w:w="0" w:type="dxa"/>
            <w:left w:w="108" w:type="dxa"/>
            <w:bottom w:w="0" w:type="dxa"/>
            <w:right w:w="108" w:type="dxa"/>
          </w:tblCellMar>
        </w:tblPrEx>
        <w:trPr>
          <w:trHeight w:val="680" w:hRule="exact"/>
        </w:trPr>
        <w:tc>
          <w:tcPr>
            <w:tcW w:w="2221" w:type="dxa"/>
            <w:tcBorders>
              <w:top w:val="nil"/>
              <w:left w:val="nil"/>
              <w:bottom w:val="nil"/>
              <w:right w:val="nil"/>
            </w:tcBorders>
            <w:vAlign w:val="bottom"/>
          </w:tcPr>
          <w:p w14:paraId="1D52B431">
            <w:pPr>
              <w:spacing w:line="360" w:lineRule="auto"/>
              <w:jc w:val="distribute"/>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采 购 人：</w:t>
            </w:r>
          </w:p>
        </w:tc>
        <w:tc>
          <w:tcPr>
            <w:tcW w:w="6554" w:type="dxa"/>
            <w:tcBorders>
              <w:top w:val="nil"/>
              <w:left w:val="nil"/>
              <w:bottom w:val="nil"/>
              <w:right w:val="nil"/>
            </w:tcBorders>
            <w:vAlign w:val="center"/>
          </w:tcPr>
          <w:p w14:paraId="434147F7">
            <w:pPr>
              <w:spacing w:line="360" w:lineRule="auto"/>
              <w:jc w:val="both"/>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贵州省农业农村厅</w:t>
            </w:r>
            <w:r>
              <w:rPr>
                <w:rFonts w:hint="eastAsia" w:ascii="宋体" w:hAnsi="宋体" w:cs="宋体"/>
                <w:b/>
                <w:bCs/>
                <w:color w:val="000000" w:themeColor="text1"/>
                <w:sz w:val="28"/>
                <w:szCs w:val="28"/>
                <w:highlight w:val="none"/>
                <w:lang w:val="en-US" w:eastAsia="zh-CN"/>
                <w14:textFill>
                  <w14:solidFill>
                    <w14:schemeClr w14:val="tx1"/>
                  </w14:solidFill>
                </w14:textFill>
              </w:rPr>
              <w:t>省委农办秘书处</w:t>
            </w:r>
          </w:p>
        </w:tc>
      </w:tr>
      <w:tr w14:paraId="0E452C4F">
        <w:tblPrEx>
          <w:tblCellMar>
            <w:top w:w="0" w:type="dxa"/>
            <w:left w:w="108" w:type="dxa"/>
            <w:bottom w:w="0" w:type="dxa"/>
            <w:right w:w="108" w:type="dxa"/>
          </w:tblCellMar>
        </w:tblPrEx>
        <w:trPr>
          <w:trHeight w:val="680" w:hRule="exact"/>
        </w:trPr>
        <w:tc>
          <w:tcPr>
            <w:tcW w:w="2221" w:type="dxa"/>
            <w:tcBorders>
              <w:top w:val="nil"/>
              <w:left w:val="nil"/>
              <w:bottom w:val="nil"/>
              <w:right w:val="nil"/>
            </w:tcBorders>
            <w:vAlign w:val="bottom"/>
          </w:tcPr>
          <w:p w14:paraId="094E73B8">
            <w:pPr>
              <w:spacing w:line="360" w:lineRule="auto"/>
              <w:jc w:val="distribute"/>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联系人及电话</w:t>
            </w:r>
            <w:r>
              <w:rPr>
                <w:rFonts w:hint="eastAsia" w:ascii="宋体" w:hAnsi="宋体" w:cs="宋体"/>
                <w:b/>
                <w:bCs/>
                <w:color w:val="000000" w:themeColor="text1"/>
                <w:sz w:val="28"/>
                <w:szCs w:val="28"/>
                <w:highlight w:val="none"/>
                <w14:textFill>
                  <w14:solidFill>
                    <w14:schemeClr w14:val="tx1"/>
                  </w14:solidFill>
                </w14:textFill>
              </w:rPr>
              <w:t>：</w:t>
            </w:r>
          </w:p>
        </w:tc>
        <w:tc>
          <w:tcPr>
            <w:tcW w:w="6554" w:type="dxa"/>
            <w:tcBorders>
              <w:top w:val="nil"/>
              <w:left w:val="nil"/>
              <w:bottom w:val="nil"/>
              <w:right w:val="nil"/>
            </w:tcBorders>
            <w:vAlign w:val="center"/>
          </w:tcPr>
          <w:p w14:paraId="2CAEF75C">
            <w:pPr>
              <w:spacing w:line="360" w:lineRule="auto"/>
              <w:jc w:val="both"/>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代振江,0851-85861890</w:t>
            </w:r>
          </w:p>
        </w:tc>
      </w:tr>
      <w:tr w14:paraId="5D8A628C">
        <w:trPr>
          <w:trHeight w:val="680" w:hRule="exact"/>
        </w:trPr>
        <w:tc>
          <w:tcPr>
            <w:tcW w:w="2221" w:type="dxa"/>
            <w:tcBorders>
              <w:top w:val="nil"/>
              <w:left w:val="nil"/>
              <w:bottom w:val="nil"/>
              <w:right w:val="nil"/>
            </w:tcBorders>
            <w:vAlign w:val="bottom"/>
          </w:tcPr>
          <w:p w14:paraId="3632D4E0">
            <w:pPr>
              <w:spacing w:line="360" w:lineRule="auto"/>
              <w:jc w:val="distribute"/>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日期：</w:t>
            </w:r>
          </w:p>
        </w:tc>
        <w:tc>
          <w:tcPr>
            <w:tcW w:w="6554" w:type="dxa"/>
            <w:tcBorders>
              <w:top w:val="nil"/>
              <w:left w:val="nil"/>
              <w:bottom w:val="nil"/>
              <w:right w:val="nil"/>
            </w:tcBorders>
            <w:vAlign w:val="center"/>
          </w:tcPr>
          <w:p w14:paraId="37902361">
            <w:pPr>
              <w:spacing w:line="360" w:lineRule="auto"/>
              <w:jc w:val="both"/>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202</w:t>
            </w:r>
            <w:r>
              <w:rPr>
                <w:rFonts w:hint="eastAsia" w:ascii="宋体" w:hAnsi="宋体" w:cs="宋体"/>
                <w:b/>
                <w:bCs/>
                <w:color w:val="000000" w:themeColor="text1"/>
                <w:sz w:val="28"/>
                <w:szCs w:val="28"/>
                <w:highlight w:val="none"/>
                <w:lang w:val="en-US" w:eastAsia="zh-CN"/>
                <w14:textFill>
                  <w14:solidFill>
                    <w14:schemeClr w14:val="tx1"/>
                  </w14:solidFill>
                </w14:textFill>
              </w:rPr>
              <w:t>5</w:t>
            </w:r>
            <w:r>
              <w:rPr>
                <w:rFonts w:hint="eastAsia" w:ascii="宋体" w:hAnsi="宋体" w:cs="宋体"/>
                <w:b/>
                <w:bCs/>
                <w:color w:val="000000" w:themeColor="text1"/>
                <w:sz w:val="28"/>
                <w:szCs w:val="28"/>
                <w:highlight w:val="none"/>
                <w14:textFill>
                  <w14:solidFill>
                    <w14:schemeClr w14:val="tx1"/>
                  </w14:solidFill>
                </w14:textFill>
              </w:rPr>
              <w:t>年</w:t>
            </w:r>
            <w:r>
              <w:rPr>
                <w:rFonts w:hint="eastAsia" w:ascii="宋体" w:hAnsi="宋体" w:cs="宋体"/>
                <w:b/>
                <w:bCs/>
                <w:color w:val="000000" w:themeColor="text1"/>
                <w:sz w:val="28"/>
                <w:szCs w:val="28"/>
                <w:highlight w:val="none"/>
                <w:lang w:val="en-US" w:eastAsia="zh-CN"/>
                <w14:textFill>
                  <w14:solidFill>
                    <w14:schemeClr w14:val="tx1"/>
                  </w14:solidFill>
                </w14:textFill>
              </w:rPr>
              <w:t>4</w:t>
            </w:r>
            <w:r>
              <w:rPr>
                <w:rFonts w:hint="eastAsia" w:ascii="宋体" w:hAnsi="宋体" w:cs="宋体"/>
                <w:b/>
                <w:bCs/>
                <w:color w:val="000000" w:themeColor="text1"/>
                <w:sz w:val="28"/>
                <w:szCs w:val="28"/>
                <w:highlight w:val="none"/>
                <w14:textFill>
                  <w14:solidFill>
                    <w14:schemeClr w14:val="tx1"/>
                  </w14:solidFill>
                </w14:textFill>
              </w:rPr>
              <w:t>月</w:t>
            </w:r>
            <w:r>
              <w:rPr>
                <w:rFonts w:hint="eastAsia" w:ascii="宋体" w:hAnsi="宋体" w:cs="宋体"/>
                <w:b/>
                <w:bCs/>
                <w:color w:val="000000" w:themeColor="text1"/>
                <w:sz w:val="28"/>
                <w:szCs w:val="28"/>
                <w:highlight w:val="none"/>
                <w:lang w:val="en-US" w:eastAsia="zh-CN"/>
                <w14:textFill>
                  <w14:solidFill>
                    <w14:schemeClr w14:val="tx1"/>
                  </w14:solidFill>
                </w14:textFill>
              </w:rPr>
              <w:t>2</w:t>
            </w:r>
            <w:r>
              <w:rPr>
                <w:rFonts w:hint="eastAsia" w:ascii="宋体" w:hAnsi="宋体" w:cs="宋体"/>
                <w:b/>
                <w:bCs/>
                <w:color w:val="000000" w:themeColor="text1"/>
                <w:sz w:val="28"/>
                <w:szCs w:val="28"/>
                <w:highlight w:val="none"/>
                <w14:textFill>
                  <w14:solidFill>
                    <w14:schemeClr w14:val="tx1"/>
                  </w14:solidFill>
                </w14:textFill>
              </w:rPr>
              <w:t>日</w:t>
            </w:r>
          </w:p>
        </w:tc>
      </w:tr>
    </w:tbl>
    <w:p w14:paraId="2B0D6731">
      <w:pPr>
        <w:pStyle w:val="26"/>
        <w:rPr>
          <w:rFonts w:ascii="宋体" w:hAnsi="宋体" w:eastAsia="宋体" w:cs="宋体"/>
          <w:b/>
          <w:color w:val="000000" w:themeColor="text1"/>
          <w:sz w:val="36"/>
          <w:szCs w:val="36"/>
          <w:highlight w:val="none"/>
          <w14:textFill>
            <w14:solidFill>
              <w14:schemeClr w14:val="tx1"/>
            </w14:solidFill>
          </w14:textFill>
        </w:rPr>
      </w:pPr>
    </w:p>
    <w:p w14:paraId="0B30DF0E">
      <w:pPr>
        <w:pStyle w:val="11"/>
        <w:ind w:firstLine="602"/>
        <w:rPr>
          <w:rFonts w:ascii="宋体" w:hAnsi="宋体" w:eastAsia="宋体" w:cs="宋体"/>
          <w:color w:val="000000" w:themeColor="text1"/>
          <w:highlight w:val="none"/>
          <w14:textFill>
            <w14:solidFill>
              <w14:schemeClr w14:val="tx1"/>
            </w14:solidFill>
          </w14:textFill>
        </w:rPr>
      </w:pPr>
    </w:p>
    <w:p w14:paraId="6D729DB8">
      <w:pPr>
        <w:jc w:val="center"/>
        <w:rPr>
          <w:rFonts w:ascii="宋体" w:hAnsi="宋体" w:cs="宋体"/>
          <w:b/>
          <w:color w:val="000000" w:themeColor="text1"/>
          <w:sz w:val="36"/>
          <w:szCs w:val="36"/>
          <w:highlight w:val="none"/>
          <w14:textFill>
            <w14:solidFill>
              <w14:schemeClr w14:val="tx1"/>
            </w14:solidFill>
          </w14:textFill>
        </w:rPr>
      </w:pPr>
    </w:p>
    <w:p w14:paraId="217322FF">
      <w:pPr>
        <w:jc w:val="center"/>
        <w:rPr>
          <w:rFonts w:ascii="宋体" w:hAnsi="宋体" w:cs="宋体"/>
          <w:b/>
          <w:color w:val="000000" w:themeColor="text1"/>
          <w:sz w:val="36"/>
          <w:szCs w:val="36"/>
          <w:highlight w:val="none"/>
          <w14:textFill>
            <w14:solidFill>
              <w14:schemeClr w14:val="tx1"/>
            </w14:solidFill>
          </w14:textFill>
        </w:rPr>
      </w:pPr>
    </w:p>
    <w:p w14:paraId="0A2B27A2">
      <w:pPr>
        <w:pStyle w:val="7"/>
      </w:pPr>
    </w:p>
    <w:p w14:paraId="4EF0F354">
      <w:pPr>
        <w:jc w:val="center"/>
        <w:rPr>
          <w:rFonts w:ascii="宋体" w:hAnsi="宋体" w:cs="宋体"/>
          <w:b/>
          <w:color w:val="000000" w:themeColor="text1"/>
          <w:sz w:val="24"/>
          <w:szCs w:val="24"/>
          <w:highlight w:val="none"/>
          <w14:textFill>
            <w14:solidFill>
              <w14:schemeClr w14:val="tx1"/>
            </w14:solidFill>
          </w14:textFill>
        </w:rPr>
      </w:pPr>
    </w:p>
    <w:p w14:paraId="5181C761">
      <w:pPr>
        <w:spacing w:line="360" w:lineRule="auto"/>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目 录</w:t>
      </w:r>
    </w:p>
    <w:p w14:paraId="7D9A91AD">
      <w:pPr>
        <w:pStyle w:val="28"/>
        <w:tabs>
          <w:tab w:val="right" w:leader="dot" w:pos="9185"/>
        </w:tabs>
        <w:spacing w:line="480" w:lineRule="auto"/>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fldChar w:fldCharType="begin"/>
      </w:r>
      <w:r>
        <w:rPr>
          <w:rFonts w:hint="eastAsia" w:ascii="宋体" w:hAnsi="宋体" w:cs="宋体"/>
          <w:b/>
          <w:color w:val="000000" w:themeColor="text1"/>
          <w:sz w:val="28"/>
          <w:szCs w:val="28"/>
          <w:highlight w:val="none"/>
          <w14:textFill>
            <w14:solidFill>
              <w14:schemeClr w14:val="tx1"/>
            </w14:solidFill>
          </w14:textFill>
        </w:rPr>
        <w:instrText xml:space="preserve">TOC \o "1-2" \h \u </w:instrText>
      </w:r>
      <w:r>
        <w:rPr>
          <w:rFonts w:hint="eastAsia" w:ascii="宋体" w:hAnsi="宋体" w:cs="宋体"/>
          <w:b/>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"_Toc28004" </w:instrText>
      </w:r>
      <w:r>
        <w:rPr>
          <w:color w:val="000000" w:themeColor="text1"/>
          <w:highlight w:val="none"/>
          <w14:textFill>
            <w14:solidFill>
              <w14:schemeClr w14:val="tx1"/>
            </w14:solidFill>
          </w14:textFill>
        </w:rPr>
        <w:fldChar w:fldCharType="separate"/>
      </w:r>
      <w:r>
        <w:rPr>
          <w:rFonts w:hint="eastAsia" w:ascii="宋体" w:hAnsi="宋体" w:cs="宋体"/>
          <w:b/>
          <w:color w:val="000000" w:themeColor="text1"/>
          <w:sz w:val="28"/>
          <w:szCs w:val="28"/>
          <w:highlight w:val="none"/>
          <w14:textFill>
            <w14:solidFill>
              <w14:schemeClr w14:val="tx1"/>
            </w14:solidFill>
          </w14:textFill>
        </w:rPr>
        <w:t>第一章 采购邀请</w:t>
      </w:r>
      <w:r>
        <w:rPr>
          <w:rFonts w:hint="eastAsia" w:ascii="宋体" w:hAnsi="宋体" w:cs="宋体"/>
          <w:b/>
          <w:color w:val="000000" w:themeColor="text1"/>
          <w:sz w:val="28"/>
          <w:szCs w:val="28"/>
          <w:highlight w:val="none"/>
          <w14:textFill>
            <w14:solidFill>
              <w14:schemeClr w14:val="tx1"/>
            </w14:solidFill>
          </w14:textFill>
        </w:rPr>
        <w:tab/>
      </w:r>
      <w:r>
        <w:rPr>
          <w:rFonts w:hint="eastAsia" w:ascii="宋体" w:hAnsi="宋体" w:cs="宋体"/>
          <w:b/>
          <w:color w:val="000000" w:themeColor="text1"/>
          <w:sz w:val="28"/>
          <w:szCs w:val="28"/>
          <w:highlight w:val="none"/>
          <w14:textFill>
            <w14:solidFill>
              <w14:schemeClr w14:val="tx1"/>
            </w14:solidFill>
          </w14:textFill>
        </w:rPr>
        <w:fldChar w:fldCharType="end"/>
      </w:r>
      <w:r>
        <w:rPr>
          <w:rFonts w:hint="eastAsia" w:ascii="宋体" w:hAnsi="宋体" w:cs="宋体"/>
          <w:b/>
          <w:color w:val="000000" w:themeColor="text1"/>
          <w:sz w:val="28"/>
          <w:szCs w:val="28"/>
          <w:highlight w:val="none"/>
          <w:lang w:val="en-US" w:eastAsia="zh-CN"/>
          <w14:textFill>
            <w14:solidFill>
              <w14:schemeClr w14:val="tx1"/>
            </w14:solidFill>
          </w14:textFill>
        </w:rPr>
        <w:t>3</w:t>
      </w:r>
    </w:p>
    <w:p w14:paraId="26BEB667">
      <w:pPr>
        <w:pStyle w:val="29"/>
        <w:tabs>
          <w:tab w:val="right" w:leader="dot" w:pos="9185"/>
        </w:tabs>
        <w:spacing w:line="480" w:lineRule="auto"/>
        <w:ind w:left="42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"_Toc27134"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一、采购项目内容</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lang w:val="en-US" w:eastAsia="zh-CN"/>
          <w14:textFill>
            <w14:solidFill>
              <w14:schemeClr w14:val="tx1"/>
            </w14:solidFill>
          </w14:textFill>
        </w:rPr>
        <w:t>3</w:t>
      </w:r>
    </w:p>
    <w:p w14:paraId="0AFB65D9">
      <w:pPr>
        <w:pStyle w:val="29"/>
        <w:tabs>
          <w:tab w:val="right" w:leader="dot" w:pos="9185"/>
        </w:tabs>
        <w:spacing w:line="480" w:lineRule="auto"/>
        <w:ind w:left="420"/>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"_Toc17870"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 w:val="28"/>
          <w:szCs w:val="28"/>
          <w:highlight w:val="none"/>
          <w14:textFill>
            <w14:solidFill>
              <w14:schemeClr w14:val="tx1"/>
            </w14:solidFill>
          </w14:textFill>
        </w:rPr>
        <w:t>二、供应商资格要求</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lang w:val="en-US" w:eastAsia="zh-CN"/>
          <w14:textFill>
            <w14:solidFill>
              <w14:schemeClr w14:val="tx1"/>
            </w14:solidFill>
          </w14:textFill>
        </w:rPr>
        <w:t>3</w:t>
      </w:r>
    </w:p>
    <w:p w14:paraId="3580AFD5">
      <w:pPr>
        <w:pStyle w:val="29"/>
        <w:tabs>
          <w:tab w:val="right" w:leader="dot" w:pos="9185"/>
        </w:tabs>
        <w:spacing w:line="480" w:lineRule="auto"/>
        <w:ind w:left="42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"_Toc9343"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 w:val="28"/>
          <w:szCs w:val="28"/>
          <w:highlight w:val="none"/>
          <w14:textFill>
            <w14:solidFill>
              <w14:schemeClr w14:val="tx1"/>
            </w14:solidFill>
          </w14:textFill>
        </w:rPr>
        <w:t>三、获取采购文件</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lang w:val="en-US" w:eastAsia="zh-CN"/>
          <w14:textFill>
            <w14:solidFill>
              <w14:schemeClr w14:val="tx1"/>
            </w14:solidFill>
          </w14:textFill>
        </w:rPr>
        <w:t>4</w:t>
      </w:r>
    </w:p>
    <w:p w14:paraId="0F3414EB">
      <w:pPr>
        <w:pStyle w:val="29"/>
        <w:tabs>
          <w:tab w:val="right" w:leader="dot" w:pos="9185"/>
        </w:tabs>
        <w:spacing w:line="480" w:lineRule="auto"/>
        <w:ind w:left="42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"_Toc24229"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 w:val="28"/>
          <w:szCs w:val="28"/>
          <w:highlight w:val="none"/>
          <w14:textFill>
            <w14:solidFill>
              <w14:schemeClr w14:val="tx1"/>
            </w14:solidFill>
          </w14:textFill>
        </w:rPr>
        <w:t>四、提交响应文件</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lang w:val="en-US" w:eastAsia="zh-CN"/>
          <w14:textFill>
            <w14:solidFill>
              <w14:schemeClr w14:val="tx1"/>
            </w14:solidFill>
          </w14:textFill>
        </w:rPr>
        <w:t>4</w:t>
      </w:r>
    </w:p>
    <w:p w14:paraId="7664F600">
      <w:pPr>
        <w:pStyle w:val="29"/>
        <w:tabs>
          <w:tab w:val="right" w:leader="dot" w:pos="9185"/>
        </w:tabs>
        <w:spacing w:line="480" w:lineRule="auto"/>
        <w:ind w:left="420"/>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"_Toc7797" </w:instrText>
      </w:r>
      <w:r>
        <w:rPr>
          <w:color w:val="auto"/>
          <w:highlight w:val="none"/>
        </w:rPr>
        <w:fldChar w:fldCharType="separate"/>
      </w:r>
      <w:r>
        <w:rPr>
          <w:rFonts w:hint="eastAsia" w:ascii="宋体" w:hAnsi="宋体" w:cs="宋体"/>
          <w:bCs/>
          <w:color w:val="auto"/>
          <w:sz w:val="28"/>
          <w:szCs w:val="28"/>
          <w:highlight w:val="none"/>
        </w:rPr>
        <w:t>五、采购</w:t>
      </w:r>
      <w:r>
        <w:rPr>
          <w:rFonts w:hint="eastAsia" w:ascii="宋体" w:hAnsi="宋体" w:cs="宋体"/>
          <w:bCs/>
          <w:color w:val="auto"/>
          <w:sz w:val="28"/>
          <w:szCs w:val="28"/>
          <w:highlight w:val="none"/>
          <w:lang w:eastAsia="zh-CN"/>
        </w:rPr>
        <w:t>人</w:t>
      </w:r>
      <w:r>
        <w:rPr>
          <w:rFonts w:hint="eastAsia" w:ascii="宋体" w:hAnsi="宋体" w:cs="宋体"/>
          <w:bCs/>
          <w:color w:val="auto"/>
          <w:sz w:val="28"/>
          <w:szCs w:val="28"/>
          <w:highlight w:val="none"/>
        </w:rPr>
        <w:t>联系方式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4</w:t>
      </w:r>
    </w:p>
    <w:p w14:paraId="08B0DAAB">
      <w:pPr>
        <w:pStyle w:val="28"/>
        <w:tabs>
          <w:tab w:val="right" w:leader="dot" w:pos="9185"/>
        </w:tabs>
        <w:spacing w:line="480" w:lineRule="auto"/>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"_Toc31141" </w:instrText>
      </w:r>
      <w:r>
        <w:rPr>
          <w:color w:val="000000" w:themeColor="text1"/>
          <w:highlight w:val="none"/>
          <w14:textFill>
            <w14:solidFill>
              <w14:schemeClr w14:val="tx1"/>
            </w14:solidFill>
          </w14:textFill>
        </w:rPr>
        <w:fldChar w:fldCharType="separate"/>
      </w:r>
      <w:r>
        <w:rPr>
          <w:rFonts w:hint="eastAsia" w:ascii="宋体" w:hAnsi="宋体" w:cs="宋体"/>
          <w:b/>
          <w:color w:val="000000" w:themeColor="text1"/>
          <w:sz w:val="28"/>
          <w:szCs w:val="28"/>
          <w:highlight w:val="none"/>
          <w14:textFill>
            <w14:solidFill>
              <w14:schemeClr w14:val="tx1"/>
            </w14:solidFill>
          </w14:textFill>
        </w:rPr>
        <w:t>第二章 供应商须知</w:t>
      </w:r>
      <w:r>
        <w:rPr>
          <w:rFonts w:hint="eastAsia" w:ascii="宋体" w:hAnsi="宋体" w:cs="宋体"/>
          <w:b/>
          <w:color w:val="000000" w:themeColor="text1"/>
          <w:sz w:val="28"/>
          <w:szCs w:val="28"/>
          <w:highlight w:val="none"/>
          <w14:textFill>
            <w14:solidFill>
              <w14:schemeClr w14:val="tx1"/>
            </w14:solidFill>
          </w14:textFill>
        </w:rPr>
        <w:tab/>
      </w:r>
      <w:r>
        <w:rPr>
          <w:rFonts w:hint="eastAsia" w:ascii="宋体" w:hAnsi="宋体" w:cs="宋体"/>
          <w:b/>
          <w:color w:val="000000" w:themeColor="text1"/>
          <w:sz w:val="28"/>
          <w:szCs w:val="28"/>
          <w:highlight w:val="none"/>
          <w14:textFill>
            <w14:solidFill>
              <w14:schemeClr w14:val="tx1"/>
            </w14:solidFill>
          </w14:textFill>
        </w:rPr>
        <w:fldChar w:fldCharType="end"/>
      </w:r>
      <w:r>
        <w:rPr>
          <w:rFonts w:hint="eastAsia" w:ascii="宋体" w:hAnsi="宋体" w:cs="宋体"/>
          <w:b/>
          <w:color w:val="000000" w:themeColor="text1"/>
          <w:sz w:val="28"/>
          <w:szCs w:val="28"/>
          <w:highlight w:val="none"/>
          <w:lang w:val="en-US" w:eastAsia="zh-CN"/>
          <w14:textFill>
            <w14:solidFill>
              <w14:schemeClr w14:val="tx1"/>
            </w14:solidFill>
          </w14:textFill>
        </w:rPr>
        <w:t>5</w:t>
      </w:r>
    </w:p>
    <w:p w14:paraId="741BD897">
      <w:pPr>
        <w:pStyle w:val="28"/>
        <w:tabs>
          <w:tab w:val="right" w:leader="dot" w:pos="9185"/>
        </w:tabs>
        <w:spacing w:line="480" w:lineRule="auto"/>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"_Toc30781" </w:instrText>
      </w:r>
      <w:r>
        <w:rPr>
          <w:color w:val="000000" w:themeColor="text1"/>
          <w:highlight w:val="none"/>
          <w14:textFill>
            <w14:solidFill>
              <w14:schemeClr w14:val="tx1"/>
            </w14:solidFill>
          </w14:textFill>
        </w:rPr>
        <w:fldChar w:fldCharType="separate"/>
      </w:r>
      <w:r>
        <w:rPr>
          <w:rFonts w:hint="eastAsia" w:ascii="宋体" w:hAnsi="宋体" w:cs="宋体"/>
          <w:b/>
          <w:color w:val="000000" w:themeColor="text1"/>
          <w:sz w:val="28"/>
          <w:szCs w:val="28"/>
          <w:highlight w:val="none"/>
          <w14:textFill>
            <w14:solidFill>
              <w14:schemeClr w14:val="tx1"/>
            </w14:solidFill>
          </w14:textFill>
        </w:rPr>
        <w:t>第三章 评定方法</w:t>
      </w:r>
      <w:r>
        <w:rPr>
          <w:rFonts w:hint="eastAsia" w:ascii="宋体" w:hAnsi="宋体" w:cs="宋体"/>
          <w:b/>
          <w:color w:val="000000" w:themeColor="text1"/>
          <w:sz w:val="28"/>
          <w:szCs w:val="28"/>
          <w:highlight w:val="none"/>
          <w14:textFill>
            <w14:solidFill>
              <w14:schemeClr w14:val="tx1"/>
            </w14:solidFill>
          </w14:textFill>
        </w:rPr>
        <w:tab/>
      </w:r>
      <w:r>
        <w:rPr>
          <w:rFonts w:hint="eastAsia" w:ascii="宋体" w:hAnsi="宋体" w:cs="宋体"/>
          <w:b/>
          <w:color w:val="000000" w:themeColor="text1"/>
          <w:sz w:val="28"/>
          <w:szCs w:val="28"/>
          <w:highlight w:val="none"/>
          <w14:textFill>
            <w14:solidFill>
              <w14:schemeClr w14:val="tx1"/>
            </w14:solidFill>
          </w14:textFill>
        </w:rPr>
        <w:fldChar w:fldCharType="end"/>
      </w:r>
      <w:r>
        <w:rPr>
          <w:rFonts w:hint="eastAsia" w:ascii="宋体" w:hAnsi="宋体" w:cs="宋体"/>
          <w:b/>
          <w:color w:val="000000" w:themeColor="text1"/>
          <w:sz w:val="28"/>
          <w:szCs w:val="28"/>
          <w:highlight w:val="none"/>
          <w:lang w:val="en-US" w:eastAsia="zh-CN"/>
          <w14:textFill>
            <w14:solidFill>
              <w14:schemeClr w14:val="tx1"/>
            </w14:solidFill>
          </w14:textFill>
        </w:rPr>
        <w:t>8</w:t>
      </w:r>
    </w:p>
    <w:p w14:paraId="468C8F72">
      <w:pPr>
        <w:pStyle w:val="29"/>
        <w:tabs>
          <w:tab w:val="right" w:leader="dot" w:pos="9185"/>
        </w:tabs>
        <w:spacing w:line="480" w:lineRule="auto"/>
        <w:ind w:left="42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"_Toc9930"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一、评审原则</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lang w:val="en-US" w:eastAsia="zh-CN"/>
          <w14:textFill>
            <w14:solidFill>
              <w14:schemeClr w14:val="tx1"/>
            </w14:solidFill>
          </w14:textFill>
        </w:rPr>
        <w:t>8</w:t>
      </w:r>
    </w:p>
    <w:p w14:paraId="717F0871">
      <w:pPr>
        <w:pStyle w:val="29"/>
        <w:tabs>
          <w:tab w:val="right" w:leader="dot" w:pos="9185"/>
        </w:tabs>
        <w:spacing w:line="480" w:lineRule="auto"/>
        <w:ind w:left="42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"_Toc1622"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二、评审流程及方法</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lang w:val="en-US" w:eastAsia="zh-CN"/>
          <w14:textFill>
            <w14:solidFill>
              <w14:schemeClr w14:val="tx1"/>
            </w14:solidFill>
          </w14:textFill>
        </w:rPr>
        <w:t>8</w:t>
      </w:r>
    </w:p>
    <w:p w14:paraId="72361C5B">
      <w:pPr>
        <w:pStyle w:val="29"/>
        <w:tabs>
          <w:tab w:val="right" w:leader="dot" w:pos="9185"/>
        </w:tabs>
        <w:spacing w:line="480" w:lineRule="auto"/>
        <w:ind w:left="420"/>
        <w:rPr>
          <w:rFonts w:hint="default" w:ascii="宋体" w:hAnsi="宋体"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"_Toc16390"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三、评定（分）标准</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lang w:val="en-US" w:eastAsia="zh-CN"/>
          <w14:textFill>
            <w14:solidFill>
              <w14:schemeClr w14:val="tx1"/>
            </w14:solidFill>
          </w14:textFill>
        </w:rPr>
        <w:t>10</w:t>
      </w:r>
    </w:p>
    <w:p w14:paraId="1F0885A6">
      <w:pPr>
        <w:pStyle w:val="29"/>
        <w:tabs>
          <w:tab w:val="right" w:leader="dot" w:pos="9185"/>
        </w:tabs>
        <w:spacing w:line="480" w:lineRule="auto"/>
        <w:ind w:left="420"/>
        <w:rPr>
          <w:rFonts w:hint="default" w:ascii="宋体" w:hAnsi="宋体"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"_Toc28966"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四、定标原则</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lang w:val="en-US" w:eastAsia="zh-CN"/>
          <w14:textFill>
            <w14:solidFill>
              <w14:schemeClr w14:val="tx1"/>
            </w14:solidFill>
          </w14:textFill>
        </w:rPr>
        <w:t>11</w:t>
      </w:r>
    </w:p>
    <w:p w14:paraId="23BDE37B">
      <w:pPr>
        <w:pStyle w:val="29"/>
        <w:tabs>
          <w:tab w:val="right" w:leader="dot" w:pos="9185"/>
        </w:tabs>
        <w:spacing w:line="480" w:lineRule="auto"/>
        <w:ind w:left="420"/>
        <w:rPr>
          <w:rFonts w:hint="default" w:ascii="宋体" w:hAnsi="宋体" w:eastAsia="宋体" w:cs="宋体"/>
          <w:b/>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"_Toc28966"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五、其他</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lang w:val="en-US" w:eastAsia="zh-CN"/>
          <w14:textFill>
            <w14:solidFill>
              <w14:schemeClr w14:val="tx1"/>
            </w14:solidFill>
          </w14:textFill>
        </w:rPr>
        <w:t>12</w:t>
      </w:r>
    </w:p>
    <w:p w14:paraId="6993A32A">
      <w:pPr>
        <w:pStyle w:val="28"/>
        <w:tabs>
          <w:tab w:val="right" w:leader="dot" w:pos="9185"/>
        </w:tabs>
        <w:spacing w:line="480" w:lineRule="auto"/>
        <w:rPr>
          <w:rFonts w:hint="eastAsia" w:ascii="宋体" w:hAnsi="宋体" w:cs="宋体"/>
          <w:b/>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"_Toc20826" </w:instrText>
      </w:r>
      <w:r>
        <w:rPr>
          <w:color w:val="000000" w:themeColor="text1"/>
          <w:highlight w:val="none"/>
          <w14:textFill>
            <w14:solidFill>
              <w14:schemeClr w14:val="tx1"/>
            </w14:solidFill>
          </w14:textFill>
        </w:rPr>
        <w:fldChar w:fldCharType="separate"/>
      </w:r>
      <w:r>
        <w:rPr>
          <w:rFonts w:hint="eastAsia" w:ascii="宋体" w:hAnsi="宋体" w:cs="宋体"/>
          <w:b/>
          <w:color w:val="000000" w:themeColor="text1"/>
          <w:sz w:val="28"/>
          <w:szCs w:val="28"/>
          <w:highlight w:val="none"/>
          <w14:textFill>
            <w14:solidFill>
              <w14:schemeClr w14:val="tx1"/>
            </w14:solidFill>
          </w14:textFill>
        </w:rPr>
        <w:t>第四章 采购需求</w:t>
      </w:r>
      <w:r>
        <w:rPr>
          <w:rFonts w:hint="eastAsia" w:ascii="宋体" w:hAnsi="宋体" w:cs="宋体"/>
          <w:b/>
          <w:color w:val="000000" w:themeColor="text1"/>
          <w:sz w:val="28"/>
          <w:szCs w:val="28"/>
          <w:highlight w:val="none"/>
          <w14:textFill>
            <w14:solidFill>
              <w14:schemeClr w14:val="tx1"/>
            </w14:solidFill>
          </w14:textFill>
        </w:rPr>
        <w:tab/>
      </w:r>
      <w:r>
        <w:rPr>
          <w:rFonts w:hint="eastAsia" w:ascii="宋体" w:hAnsi="宋体" w:cs="宋体"/>
          <w:b/>
          <w:color w:val="000000" w:themeColor="text1"/>
          <w:sz w:val="28"/>
          <w:szCs w:val="28"/>
          <w:highlight w:val="none"/>
          <w14:textFill>
            <w14:solidFill>
              <w14:schemeClr w14:val="tx1"/>
            </w14:solidFill>
          </w14:textFill>
        </w:rPr>
        <w:fldChar w:fldCharType="end"/>
      </w:r>
      <w:r>
        <w:rPr>
          <w:rFonts w:hint="eastAsia" w:ascii="宋体" w:hAnsi="宋体" w:cs="宋体"/>
          <w:b/>
          <w:color w:val="000000" w:themeColor="text1"/>
          <w:sz w:val="28"/>
          <w:szCs w:val="28"/>
          <w:highlight w:val="none"/>
          <w:lang w:val="en-US" w:eastAsia="zh-CN"/>
          <w14:textFill>
            <w14:solidFill>
              <w14:schemeClr w14:val="tx1"/>
            </w14:solidFill>
          </w14:textFill>
        </w:rPr>
        <w:t>1</w:t>
      </w:r>
      <w:r>
        <w:rPr>
          <w:rFonts w:hint="eastAsia" w:ascii="宋体" w:hAnsi="宋体" w:cs="宋体"/>
          <w:b/>
          <w:color w:val="000000" w:themeColor="text1"/>
          <w:sz w:val="28"/>
          <w:szCs w:val="28"/>
          <w:highlight w:val="none"/>
          <w14:textFill>
            <w14:solidFill>
              <w14:schemeClr w14:val="tx1"/>
            </w14:solidFill>
          </w14:textFill>
        </w:rPr>
        <w:fldChar w:fldCharType="end"/>
      </w:r>
      <w:r>
        <w:rPr>
          <w:rFonts w:hint="eastAsia" w:ascii="宋体" w:hAnsi="宋体" w:cs="宋体"/>
          <w:b/>
          <w:color w:val="000000" w:themeColor="text1"/>
          <w:sz w:val="28"/>
          <w:szCs w:val="28"/>
          <w:highlight w:val="none"/>
          <w:lang w:val="en-US" w:eastAsia="zh-CN"/>
          <w14:textFill>
            <w14:solidFill>
              <w14:schemeClr w14:val="tx1"/>
            </w14:solidFill>
          </w14:textFill>
        </w:rPr>
        <w:t>3</w:t>
      </w:r>
    </w:p>
    <w:p w14:paraId="06C5C964">
      <w:pPr>
        <w:pStyle w:val="28"/>
        <w:tabs>
          <w:tab w:val="right" w:leader="dot" w:pos="9185"/>
        </w:tabs>
        <w:spacing w:line="480" w:lineRule="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"_Toc20826" </w:instrText>
      </w:r>
      <w:r>
        <w:rPr>
          <w:color w:val="000000" w:themeColor="text1"/>
          <w:highlight w:val="none"/>
          <w14:textFill>
            <w14:solidFill>
              <w14:schemeClr w14:val="tx1"/>
            </w14:solidFill>
          </w14:textFill>
        </w:rPr>
        <w:fldChar w:fldCharType="separate"/>
      </w:r>
      <w:r>
        <w:rPr>
          <w:rFonts w:hint="eastAsia" w:ascii="宋体" w:hAnsi="宋体" w:cs="宋体"/>
          <w:b/>
          <w:color w:val="000000" w:themeColor="text1"/>
          <w:sz w:val="28"/>
          <w:szCs w:val="28"/>
          <w:highlight w:val="none"/>
          <w14:textFill>
            <w14:solidFill>
              <w14:schemeClr w14:val="tx1"/>
            </w14:solidFill>
          </w14:textFill>
        </w:rPr>
        <w:t>第五章 合同</w:t>
      </w:r>
      <w:r>
        <w:rPr>
          <w:rFonts w:hint="eastAsia" w:ascii="宋体" w:hAnsi="宋体" w:cs="宋体"/>
          <w:b/>
          <w:color w:val="000000" w:themeColor="text1"/>
          <w:sz w:val="28"/>
          <w:szCs w:val="28"/>
          <w:highlight w:val="none"/>
          <w:lang w:val="en-US" w:eastAsia="zh-CN"/>
          <w14:textFill>
            <w14:solidFill>
              <w14:schemeClr w14:val="tx1"/>
            </w14:solidFill>
          </w14:textFill>
        </w:rPr>
        <w:t>条款要点</w:t>
      </w:r>
      <w:r>
        <w:rPr>
          <w:rFonts w:hint="eastAsia" w:ascii="宋体" w:hAnsi="宋体" w:cs="宋体"/>
          <w:b/>
          <w:color w:val="000000" w:themeColor="text1"/>
          <w:sz w:val="28"/>
          <w:szCs w:val="28"/>
          <w:highlight w:val="none"/>
          <w14:textFill>
            <w14:solidFill>
              <w14:schemeClr w14:val="tx1"/>
            </w14:solidFill>
          </w14:textFill>
        </w:rPr>
        <w:tab/>
      </w:r>
      <w:r>
        <w:rPr>
          <w:rFonts w:hint="eastAsia" w:ascii="宋体" w:hAnsi="宋体" w:cs="宋体"/>
          <w:b/>
          <w:color w:val="000000" w:themeColor="text1"/>
          <w:sz w:val="28"/>
          <w:szCs w:val="28"/>
          <w:highlight w:val="none"/>
          <w14:textFill>
            <w14:solidFill>
              <w14:schemeClr w14:val="tx1"/>
            </w14:solidFill>
          </w14:textFill>
        </w:rPr>
        <w:fldChar w:fldCharType="end"/>
      </w:r>
      <w:r>
        <w:rPr>
          <w:rFonts w:hint="eastAsia" w:ascii="宋体" w:hAnsi="宋体" w:cs="宋体"/>
          <w:b/>
          <w:color w:val="000000" w:themeColor="text1"/>
          <w:sz w:val="28"/>
          <w:szCs w:val="28"/>
          <w:highlight w:val="none"/>
          <w:lang w:val="en-US" w:eastAsia="zh-CN"/>
          <w14:textFill>
            <w14:solidFill>
              <w14:schemeClr w14:val="tx1"/>
            </w14:solidFill>
          </w14:textFill>
        </w:rPr>
        <w:t>14</w:t>
      </w:r>
    </w:p>
    <w:p w14:paraId="750A3510">
      <w:pPr>
        <w:pStyle w:val="28"/>
        <w:tabs>
          <w:tab w:val="right" w:leader="dot" w:pos="9185"/>
        </w:tabs>
        <w:spacing w:line="480" w:lineRule="auto"/>
        <w:rPr>
          <w:rFonts w:hint="default" w:ascii="宋体" w:hAnsi="宋体" w:eastAsia="宋体" w:cs="宋体"/>
          <w:b/>
          <w:color w:val="000000" w:themeColor="text1"/>
          <w:szCs w:val="21"/>
          <w:highlight w:val="none"/>
          <w:lang w:val="en-US" w:eastAsia="zh-CN"/>
          <w14:textFill>
            <w14:solidFill>
              <w14:schemeClr w14:val="tx1"/>
            </w14:solidFill>
          </w14:textFill>
        </w:rPr>
        <w:sectPr>
          <w:footerReference r:id="rId4" w:type="first"/>
          <w:footerReference r:id="rId3" w:type="default"/>
          <w:pgSz w:w="11907" w:h="16840"/>
          <w:pgMar w:top="1134" w:right="1361" w:bottom="1134" w:left="1361" w:header="851" w:footer="992" w:gutter="0"/>
          <w:pgNumType w:fmt="numberInDash" w:start="1"/>
          <w:cols w:space="720" w:num="1"/>
          <w:docGrid w:linePitch="312" w:charSpace="0"/>
        </w:sect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"_Toc20826" </w:instrText>
      </w:r>
      <w:r>
        <w:rPr>
          <w:color w:val="000000" w:themeColor="text1"/>
          <w:highlight w:val="none"/>
          <w14:textFill>
            <w14:solidFill>
              <w14:schemeClr w14:val="tx1"/>
            </w14:solidFill>
          </w14:textFill>
        </w:rPr>
        <w:fldChar w:fldCharType="separate"/>
      </w:r>
      <w:r>
        <w:rPr>
          <w:rFonts w:hint="eastAsia" w:ascii="宋体" w:hAnsi="宋体" w:cs="宋体"/>
          <w:b/>
          <w:color w:val="000000" w:themeColor="text1"/>
          <w:sz w:val="28"/>
          <w:szCs w:val="28"/>
          <w:highlight w:val="none"/>
          <w14:textFill>
            <w14:solidFill>
              <w14:schemeClr w14:val="tx1"/>
            </w14:solidFill>
          </w14:textFill>
        </w:rPr>
        <w:t>第六章 响应文件格式</w:t>
      </w:r>
      <w:r>
        <w:rPr>
          <w:rFonts w:hint="eastAsia" w:ascii="宋体" w:hAnsi="宋体" w:cs="宋体"/>
          <w:b/>
          <w:color w:val="000000" w:themeColor="text1"/>
          <w:sz w:val="28"/>
          <w:szCs w:val="28"/>
          <w:highlight w:val="none"/>
          <w14:textFill>
            <w14:solidFill>
              <w14:schemeClr w14:val="tx1"/>
            </w14:solidFill>
          </w14:textFill>
        </w:rPr>
        <w:tab/>
      </w:r>
      <w:r>
        <w:rPr>
          <w:rFonts w:hint="eastAsia" w:ascii="宋体" w:hAnsi="宋体" w:cs="宋体"/>
          <w:b/>
          <w:color w:val="000000" w:themeColor="text1"/>
          <w:sz w:val="28"/>
          <w:szCs w:val="28"/>
          <w:highlight w:val="none"/>
          <w14:textFill>
            <w14:solidFill>
              <w14:schemeClr w14:val="tx1"/>
            </w14:solidFill>
          </w14:textFill>
        </w:rPr>
        <w:fldChar w:fldCharType="end"/>
      </w:r>
      <w:r>
        <w:rPr>
          <w:rFonts w:hint="eastAsia" w:ascii="宋体" w:hAnsi="宋体" w:cs="宋体"/>
          <w:b/>
          <w:color w:val="000000" w:themeColor="text1"/>
          <w:sz w:val="28"/>
          <w:szCs w:val="28"/>
          <w:highlight w:val="none"/>
          <w:lang w:val="en-US" w:eastAsia="zh-CN"/>
          <w14:textFill>
            <w14:solidFill>
              <w14:schemeClr w14:val="tx1"/>
            </w14:solidFill>
          </w14:textFill>
        </w:rPr>
        <w:t>15</w:t>
      </w:r>
    </w:p>
    <w:p w14:paraId="6CAA8E79">
      <w:pPr>
        <w:spacing w:line="360" w:lineRule="auto"/>
        <w:jc w:val="center"/>
        <w:outlineLvl w:val="0"/>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bookmarkStart w:id="0" w:name="_Toc28004"/>
      <w:r>
        <w:rPr>
          <w:rStyle w:val="30"/>
          <w:rFonts w:hint="eastAsia" w:ascii="宋体" w:hAnsi="宋体" w:cs="宋体"/>
          <w:color w:val="000000" w:themeColor="text1"/>
          <w:sz w:val="44"/>
          <w:szCs w:val="44"/>
          <w:highlight w:val="none"/>
          <w14:textFill>
            <w14:solidFill>
              <w14:schemeClr w14:val="tx1"/>
            </w14:solidFill>
          </w14:textFill>
        </w:rPr>
        <w:t>第一章 采购邀请</w:t>
      </w:r>
      <w:bookmarkEnd w:id="0"/>
    </w:p>
    <w:p w14:paraId="4B2883E1">
      <w:pPr>
        <w:spacing w:line="360" w:lineRule="auto"/>
        <w:ind w:firstLine="48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根据</w:t>
      </w:r>
      <w:r>
        <w:rPr>
          <w:rFonts w:hint="eastAsia" w:ascii="宋体" w:hAnsi="宋体" w:cs="宋体"/>
          <w:color w:val="000000" w:themeColor="text1"/>
          <w:sz w:val="24"/>
          <w:szCs w:val="24"/>
          <w:highlight w:val="none"/>
          <w:lang w:val="en-US" w:eastAsia="zh-CN"/>
          <w14:textFill>
            <w14:solidFill>
              <w14:schemeClr w14:val="tx1"/>
            </w14:solidFill>
          </w14:textFill>
        </w:rPr>
        <w:t>工作需要</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现</w:t>
      </w:r>
      <w:r>
        <w:rPr>
          <w:rFonts w:hint="eastAsia" w:ascii="宋体" w:hAnsi="宋体" w:cs="宋体"/>
          <w:color w:val="000000" w:themeColor="text1"/>
          <w:sz w:val="24"/>
          <w:szCs w:val="24"/>
          <w:highlight w:val="none"/>
          <w14:textFill>
            <w14:solidFill>
              <w14:schemeClr w14:val="tx1"/>
            </w14:solidFill>
          </w14:textFill>
        </w:rPr>
        <w:t>对</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《贵州省乡村全面振兴规划（2025-2027）》《贵州省乡村振兴五年行动成效白皮书》编制服务 </w:t>
      </w:r>
      <w:r>
        <w:rPr>
          <w:rFonts w:hint="eastAsia" w:ascii="宋体" w:hAnsi="宋体" w:cs="宋体"/>
          <w:color w:val="000000" w:themeColor="text1"/>
          <w:sz w:val="24"/>
          <w:szCs w:val="24"/>
          <w:highlight w:val="none"/>
          <w14:textFill>
            <w14:solidFill>
              <w14:schemeClr w14:val="tx1"/>
            </w14:solidFill>
          </w14:textFill>
        </w:rPr>
        <w:t>进行</w:t>
      </w:r>
      <w:r>
        <w:rPr>
          <w:rFonts w:hint="eastAsia" w:ascii="宋体" w:hAnsi="宋体" w:cs="宋体"/>
          <w:color w:val="000000" w:themeColor="text1"/>
          <w:sz w:val="24"/>
          <w:szCs w:val="24"/>
          <w:highlight w:val="none"/>
          <w:lang w:eastAsia="zh-CN"/>
          <w14:textFill>
            <w14:solidFill>
              <w14:schemeClr w14:val="tx1"/>
            </w14:solidFill>
          </w14:textFill>
        </w:rPr>
        <w:t>比选采购</w:t>
      </w:r>
      <w:r>
        <w:rPr>
          <w:rFonts w:hint="eastAsia" w:ascii="宋体" w:hAnsi="宋体" w:cs="宋体"/>
          <w:color w:val="000000" w:themeColor="text1"/>
          <w:sz w:val="24"/>
          <w:szCs w:val="24"/>
          <w:highlight w:val="none"/>
          <w14:textFill>
            <w14:solidFill>
              <w14:schemeClr w14:val="tx1"/>
            </w14:solidFill>
          </w14:textFill>
        </w:rPr>
        <w:t>，欢迎合格的供应商参与响应（投标）。</w:t>
      </w:r>
    </w:p>
    <w:p w14:paraId="7F355B39">
      <w:pPr>
        <w:pStyle w:val="4"/>
        <w:rPr>
          <w:rFonts w:ascii="宋体" w:hAnsi="宋体" w:cs="宋体"/>
          <w:color w:val="000000" w:themeColor="text1"/>
          <w:sz w:val="32"/>
          <w:highlight w:val="none"/>
          <w14:textFill>
            <w14:solidFill>
              <w14:schemeClr w14:val="tx1"/>
            </w14:solidFill>
          </w14:textFill>
        </w:rPr>
      </w:pPr>
      <w:bookmarkStart w:id="1" w:name="_Toc27134"/>
      <w:r>
        <w:rPr>
          <w:rFonts w:hint="eastAsia" w:ascii="宋体" w:hAnsi="宋体" w:cs="宋体"/>
          <w:color w:val="000000" w:themeColor="text1"/>
          <w:sz w:val="32"/>
          <w:highlight w:val="none"/>
          <w14:textFill>
            <w14:solidFill>
              <w14:schemeClr w14:val="tx1"/>
            </w14:solidFill>
          </w14:textFill>
        </w:rPr>
        <w:t>一、采购项目内容</w:t>
      </w:r>
      <w:bookmarkEnd w:id="1"/>
    </w:p>
    <w:p w14:paraId="2A3451C7">
      <w:pPr>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1.项目编号：</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NYNCTMSC-2025-01</w:t>
      </w:r>
    </w:p>
    <w:p w14:paraId="2A79B74D">
      <w:pPr>
        <w:pStyle w:val="8"/>
        <w:spacing w:line="360" w:lineRule="auto"/>
        <w:ind w:firstLine="480"/>
        <w:rPr>
          <w:rFonts w:hint="default" w:ascii="宋体" w:hAnsi="宋体" w:cs="宋体"/>
          <w:color w:val="000000" w:themeColor="text1"/>
          <w:sz w:val="24"/>
          <w:szCs w:val="24"/>
          <w:highlight w:val="none"/>
          <w:u w:val="singl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2.项目名称：</w:t>
      </w:r>
      <w:r>
        <w:rPr>
          <w:rFonts w:hint="eastAsia" w:ascii="宋体" w:hAnsi="宋体" w:cs="宋体"/>
          <w:color w:val="000000" w:themeColor="text1"/>
          <w:sz w:val="24"/>
          <w:szCs w:val="24"/>
          <w:highlight w:val="none"/>
          <w:u w:val="single"/>
          <w:lang w:val="en-US" w:eastAsia="zh-CN"/>
          <w14:textFill>
            <w14:solidFill>
              <w14:schemeClr w14:val="tx1"/>
            </w14:solidFill>
          </w14:textFill>
        </w:rPr>
        <w:t>《贵州省乡村全面振兴规划（2025-2027）》《贵州省乡村振兴五年行动成效白皮书》编制</w:t>
      </w:r>
    </w:p>
    <w:p w14:paraId="4A40750E">
      <w:pPr>
        <w:pStyle w:val="8"/>
        <w:spacing w:line="360" w:lineRule="auto"/>
        <w:ind w:firstLine="480"/>
        <w:rPr>
          <w:rFonts w:hint="eastAsia" w:ascii="宋体" w:hAnsi="宋体" w:eastAsia="宋体" w:cs="宋体"/>
          <w:color w:val="000000" w:themeColor="text1"/>
          <w:sz w:val="24"/>
          <w:szCs w:val="24"/>
          <w:highlight w:val="none"/>
          <w:u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3.采购方式：</w:t>
      </w:r>
      <w:r>
        <w:rPr>
          <w:rFonts w:hint="eastAsia" w:ascii="宋体" w:hAnsi="宋体" w:cs="宋体"/>
          <w:color w:val="000000" w:themeColor="text1"/>
          <w:sz w:val="24"/>
          <w:szCs w:val="24"/>
          <w:highlight w:val="none"/>
          <w:lang w:eastAsia="zh-CN"/>
          <w14:textFill>
            <w14:solidFill>
              <w14:schemeClr w14:val="tx1"/>
            </w14:solidFill>
          </w14:textFill>
        </w:rPr>
        <w:t>自行</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比选</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none"/>
          <w:lang w:eastAsia="zh-CN"/>
          <w14:textFill>
            <w14:solidFill>
              <w14:schemeClr w14:val="tx1"/>
            </w14:solidFill>
          </w14:textFill>
        </w:rPr>
        <w:t>采购</w:t>
      </w:r>
    </w:p>
    <w:p w14:paraId="7D766FDA">
      <w:pPr>
        <w:pStyle w:val="8"/>
        <w:spacing w:line="360" w:lineRule="auto"/>
        <w:ind w:firstLine="480"/>
        <w:rPr>
          <w:rFonts w:hint="default"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4.采购预算</w:t>
      </w:r>
      <w:r>
        <w:rPr>
          <w:rFonts w:hint="eastAsia" w:ascii="宋体" w:hAnsi="宋体" w:cs="宋体"/>
          <w:color w:val="000000" w:themeColor="text1"/>
          <w:sz w:val="24"/>
          <w:szCs w:val="24"/>
          <w:highlight w:val="none"/>
          <w:u w:val="none"/>
          <w14:textFill>
            <w14:solidFill>
              <w14:schemeClr w14:val="tx1"/>
            </w14:solidFill>
          </w14:textFill>
        </w:rPr>
        <w:t>：</w:t>
      </w:r>
      <w:r>
        <w:rPr>
          <w:rFonts w:hint="eastAsia" w:ascii="宋体" w:hAnsi="宋体" w:cs="宋体"/>
          <w:color w:val="000000" w:themeColor="text1"/>
          <w:sz w:val="24"/>
          <w:szCs w:val="24"/>
          <w:highlight w:val="none"/>
          <w:u w:val="none"/>
          <w:lang w:val="en-US" w:eastAsia="zh-CN"/>
          <w14:textFill>
            <w14:solidFill>
              <w14:schemeClr w14:val="tx1"/>
            </w14:solidFill>
          </w14:textFill>
        </w:rPr>
        <w:t>包1：</w:t>
      </w:r>
      <w:r>
        <w:rPr>
          <w:rFonts w:hint="eastAsia" w:ascii="宋体" w:hAnsi="宋体" w:cs="宋体"/>
          <w:color w:val="000000" w:themeColor="text1"/>
          <w:sz w:val="24"/>
          <w:szCs w:val="24"/>
          <w:highlight w:val="none"/>
          <w:u w:val="single"/>
          <w:lang w:val="en-US" w:eastAsia="zh-CN"/>
          <w14:textFill>
            <w14:solidFill>
              <w14:schemeClr w14:val="tx1"/>
            </w14:solidFill>
          </w14:textFill>
        </w:rPr>
        <w:t>《贵州省乡村全面振兴规划（2025-2027）》</w:t>
      </w:r>
      <w:r>
        <w:rPr>
          <w:rFonts w:hint="eastAsia" w:ascii="宋体" w:hAnsi="宋体" w:cs="宋体"/>
          <w:color w:val="000000" w:themeColor="text1"/>
          <w:sz w:val="24"/>
          <w:szCs w:val="24"/>
          <w:highlight w:val="none"/>
          <w:u w:val="none"/>
          <w:lang w:val="en-US" w:eastAsia="zh-CN"/>
          <w14:textFill>
            <w14:solidFill>
              <w14:schemeClr w14:val="tx1"/>
            </w14:solidFill>
          </w14:textFill>
        </w:rPr>
        <w:t>23</w:t>
      </w:r>
      <w:r>
        <w:rPr>
          <w:rFonts w:hint="eastAsia" w:ascii="宋体" w:hAnsi="宋体" w:cs="宋体"/>
          <w:color w:val="000000" w:themeColor="text1"/>
          <w:sz w:val="24"/>
          <w:szCs w:val="24"/>
          <w:highlight w:val="none"/>
          <w:u w:val="none"/>
          <w14:textFill>
            <w14:solidFill>
              <w14:schemeClr w14:val="tx1"/>
            </w14:solidFill>
          </w14:textFill>
        </w:rPr>
        <w:t>万元</w:t>
      </w:r>
      <w:r>
        <w:rPr>
          <w:rFonts w:hint="eastAsia" w:ascii="宋体" w:hAnsi="宋体" w:cs="宋体"/>
          <w:color w:val="000000" w:themeColor="text1"/>
          <w:sz w:val="24"/>
          <w:szCs w:val="24"/>
          <w:highlight w:val="none"/>
          <w:u w:val="none"/>
          <w:lang w:eastAsia="zh-CN"/>
          <w14:textFill>
            <w14:solidFill>
              <w14:schemeClr w14:val="tx1"/>
            </w14:solidFill>
          </w14:textFill>
        </w:rPr>
        <w:t>；</w:t>
      </w:r>
      <w:r>
        <w:rPr>
          <w:rFonts w:hint="eastAsia" w:ascii="宋体" w:hAnsi="宋体" w:cs="宋体"/>
          <w:color w:val="000000" w:themeColor="text1"/>
          <w:sz w:val="24"/>
          <w:szCs w:val="24"/>
          <w:highlight w:val="none"/>
          <w:u w:val="none"/>
          <w:lang w:val="en-US" w:eastAsia="zh-CN"/>
          <w14:textFill>
            <w14:solidFill>
              <w14:schemeClr w14:val="tx1"/>
            </w14:solidFill>
          </w14:textFill>
        </w:rPr>
        <w:t>包2：</w:t>
      </w:r>
      <w:r>
        <w:rPr>
          <w:rFonts w:hint="eastAsia" w:ascii="宋体" w:hAnsi="宋体" w:cs="宋体"/>
          <w:color w:val="000000" w:themeColor="text1"/>
          <w:sz w:val="24"/>
          <w:szCs w:val="24"/>
          <w:highlight w:val="none"/>
          <w:u w:val="single"/>
          <w:lang w:val="en-US" w:eastAsia="zh-CN"/>
          <w14:textFill>
            <w14:solidFill>
              <w14:schemeClr w14:val="tx1"/>
            </w14:solidFill>
          </w14:textFill>
        </w:rPr>
        <w:t>《贵州省乡村振兴五年行动成效白皮书》</w:t>
      </w:r>
      <w:r>
        <w:rPr>
          <w:rFonts w:hint="eastAsia" w:ascii="宋体" w:hAnsi="宋体" w:cs="宋体"/>
          <w:color w:val="000000" w:themeColor="text1"/>
          <w:sz w:val="24"/>
          <w:szCs w:val="24"/>
          <w:highlight w:val="none"/>
          <w:u w:val="none"/>
          <w:lang w:val="en-US" w:eastAsia="zh-CN"/>
          <w14:textFill>
            <w14:solidFill>
              <w14:schemeClr w14:val="tx1"/>
            </w14:solidFill>
          </w14:textFill>
        </w:rPr>
        <w:t>22万元</w:t>
      </w:r>
    </w:p>
    <w:p w14:paraId="501E89D4">
      <w:pPr>
        <w:pStyle w:val="8"/>
        <w:spacing w:line="360" w:lineRule="auto"/>
        <w:ind w:firstLine="48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5.本项目共</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2  </w:t>
      </w:r>
      <w:r>
        <w:rPr>
          <w:rFonts w:hint="eastAsia" w:ascii="宋体" w:hAnsi="宋体" w:cs="宋体"/>
          <w:color w:val="000000" w:themeColor="text1"/>
          <w:sz w:val="24"/>
          <w:szCs w:val="24"/>
          <w:highlight w:val="none"/>
          <w14:textFill>
            <w14:solidFill>
              <w14:schemeClr w14:val="tx1"/>
            </w14:solidFill>
          </w14:textFill>
        </w:rPr>
        <w:t>个产品包，投标供应商</w:t>
      </w:r>
      <w:r>
        <w:rPr>
          <w:rFonts w:hint="eastAsia" w:ascii="宋体" w:hAnsi="宋体" w:cs="宋体"/>
          <w:color w:val="000000" w:themeColor="text1"/>
          <w:sz w:val="24"/>
          <w:szCs w:val="24"/>
          <w:highlight w:val="none"/>
          <w:lang w:val="en-US" w:eastAsia="zh-CN"/>
          <w14:textFill>
            <w14:solidFill>
              <w14:schemeClr w14:val="tx1"/>
            </w14:solidFill>
          </w14:textFill>
        </w:rPr>
        <w:t>须对产品包</w:t>
      </w:r>
      <w:r>
        <w:rPr>
          <w:rFonts w:hint="eastAsia" w:ascii="宋体" w:hAnsi="宋体" w:cs="宋体"/>
          <w:color w:val="000000" w:themeColor="text1"/>
          <w:sz w:val="24"/>
          <w:szCs w:val="24"/>
          <w:highlight w:val="none"/>
          <w14:textFill>
            <w14:solidFill>
              <w14:schemeClr w14:val="tx1"/>
            </w14:solidFill>
          </w14:textFill>
        </w:rPr>
        <w:t>进行</w:t>
      </w:r>
      <w:r>
        <w:rPr>
          <w:rFonts w:hint="eastAsia" w:ascii="宋体" w:hAnsi="宋体" w:cs="宋体"/>
          <w:color w:val="000000" w:themeColor="text1"/>
          <w:sz w:val="24"/>
          <w:szCs w:val="24"/>
          <w:highlight w:val="none"/>
          <w:lang w:val="en-US" w:eastAsia="zh-CN"/>
          <w14:textFill>
            <w14:solidFill>
              <w14:schemeClr w14:val="tx1"/>
            </w14:solidFill>
          </w14:textFill>
        </w:rPr>
        <w:t>整包</w:t>
      </w:r>
      <w:r>
        <w:rPr>
          <w:rFonts w:hint="eastAsia" w:ascii="宋体" w:hAnsi="宋体" w:cs="宋体"/>
          <w:color w:val="000000" w:themeColor="text1"/>
          <w:sz w:val="24"/>
          <w:szCs w:val="24"/>
          <w:highlight w:val="none"/>
          <w14:textFill>
            <w14:solidFill>
              <w14:schemeClr w14:val="tx1"/>
            </w14:solidFill>
          </w14:textFill>
        </w:rPr>
        <w:t>投标响应报价，</w:t>
      </w:r>
      <w:bookmarkStart w:id="2" w:name="_Toc17870"/>
      <w:r>
        <w:rPr>
          <w:rFonts w:hint="eastAsia" w:ascii="宋体" w:hAnsi="宋体" w:cs="宋体"/>
          <w:color w:val="000000" w:themeColor="text1"/>
          <w:sz w:val="24"/>
          <w:szCs w:val="24"/>
          <w:highlight w:val="none"/>
          <w:lang w:val="en-US" w:eastAsia="zh-CN"/>
          <w14:textFill>
            <w14:solidFill>
              <w14:schemeClr w14:val="tx1"/>
            </w14:solidFill>
          </w14:textFill>
        </w:rPr>
        <w:t>不可拆分报价。</w:t>
      </w:r>
    </w:p>
    <w:p w14:paraId="61E2B55C">
      <w:pPr>
        <w:pStyle w:val="4"/>
        <w:rPr>
          <w:rFonts w:ascii="宋体" w:hAnsi="宋体" w:cs="宋体"/>
          <w:color w:val="000000" w:themeColor="text1"/>
          <w:sz w:val="32"/>
          <w:highlight w:val="none"/>
          <w14:textFill>
            <w14:solidFill>
              <w14:schemeClr w14:val="tx1"/>
            </w14:solidFill>
          </w14:textFill>
        </w:rPr>
      </w:pPr>
      <w:r>
        <w:rPr>
          <w:rFonts w:hint="eastAsia" w:ascii="宋体" w:hAnsi="宋体" w:cs="宋体"/>
          <w:color w:val="000000" w:themeColor="text1"/>
          <w:sz w:val="32"/>
          <w:highlight w:val="none"/>
          <w14:textFill>
            <w14:solidFill>
              <w14:schemeClr w14:val="tx1"/>
            </w14:solidFill>
          </w14:textFill>
        </w:rPr>
        <w:t>二、供应商资格要求</w:t>
      </w:r>
      <w:bookmarkEnd w:id="2"/>
    </w:p>
    <w:p w14:paraId="56369762">
      <w:pPr>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1.具有独立承担民事责任的能力：</w:t>
      </w:r>
      <w:r>
        <w:rPr>
          <w:rFonts w:hint="eastAsia" w:ascii="宋体" w:hAnsi="宋体" w:cs="宋体"/>
          <w:color w:val="000000" w:themeColor="text1"/>
          <w:sz w:val="24"/>
          <w:szCs w:val="24"/>
          <w:highlight w:val="none"/>
          <w14:textFill>
            <w14:solidFill>
              <w14:schemeClr w14:val="tx1"/>
            </w14:solidFill>
          </w14:textFill>
        </w:rPr>
        <w:t>提供法人或其他组织的营业执照等证明文件复印件；</w:t>
      </w:r>
    </w:p>
    <w:p w14:paraId="362929DF">
      <w:pPr>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2.具有良好的商业信誉和健全的财务会计制度：“</w:t>
      </w:r>
      <w:r>
        <w:rPr>
          <w:rFonts w:hint="eastAsia" w:ascii="宋体" w:hAnsi="宋体" w:cs="宋体"/>
          <w:color w:val="000000" w:themeColor="text1"/>
          <w:sz w:val="24"/>
          <w:szCs w:val="24"/>
          <w:highlight w:val="none"/>
          <w14:textFill>
            <w14:solidFill>
              <w14:schemeClr w14:val="tx1"/>
            </w14:solidFill>
          </w14:textFill>
        </w:rPr>
        <w:t>提供第三方会计师事务所出具的</w:t>
      </w:r>
      <w:r>
        <w:rPr>
          <w:rFonts w:hint="eastAsia" w:ascii="宋体" w:hAnsi="宋体" w:cs="宋体"/>
          <w:color w:val="000000" w:themeColor="text1"/>
          <w:sz w:val="24"/>
          <w:szCs w:val="24"/>
          <w:highlight w:val="none"/>
          <w:lang w:val="en-US" w:eastAsia="zh-CN"/>
          <w14:textFill>
            <w14:solidFill>
              <w14:schemeClr w14:val="tx1"/>
            </w14:solidFill>
          </w14:textFill>
        </w:rPr>
        <w:t>2023</w:t>
      </w:r>
      <w:r>
        <w:rPr>
          <w:rFonts w:hint="eastAsia" w:ascii="宋体" w:hAnsi="宋体" w:cs="宋体"/>
          <w:color w:val="000000" w:themeColor="text1"/>
          <w:sz w:val="24"/>
          <w:szCs w:val="24"/>
          <w:highlight w:val="none"/>
          <w:lang w:eastAsia="zh-CN"/>
          <w14:textFill>
            <w14:solidFill>
              <w14:schemeClr w14:val="tx1"/>
            </w14:solidFill>
          </w14:textFill>
        </w:rPr>
        <w:t>年度或者202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年度的财务审计报告</w:t>
      </w:r>
      <w:r>
        <w:rPr>
          <w:rFonts w:hint="eastAsia" w:ascii="宋体" w:hAnsi="宋体" w:cs="宋体"/>
          <w:color w:val="000000" w:themeColor="text1"/>
          <w:sz w:val="24"/>
          <w:szCs w:val="24"/>
          <w:highlight w:val="none"/>
          <w14:textFill>
            <w14:solidFill>
              <w14:schemeClr w14:val="tx1"/>
            </w14:solidFill>
          </w14:textFill>
        </w:rPr>
        <w:t>”复印件，</w:t>
      </w:r>
      <w:r>
        <w:rPr>
          <w:rFonts w:hint="eastAsia" w:ascii="宋体" w:hAnsi="宋体" w:cs="宋体"/>
          <w:color w:val="000000" w:themeColor="text1"/>
          <w:kern w:val="0"/>
          <w:sz w:val="24"/>
          <w:szCs w:val="24"/>
          <w:highlight w:val="none"/>
          <w14:textFill>
            <w14:solidFill>
              <w14:schemeClr w14:val="tx1"/>
            </w14:solidFill>
          </w14:textFill>
        </w:rPr>
        <w:t>或“基本开户银行出具的资信证明”复印件</w:t>
      </w:r>
      <w:r>
        <w:rPr>
          <w:rFonts w:hint="eastAsia" w:ascii="宋体" w:hAnsi="宋体" w:cs="宋体"/>
          <w:color w:val="000000" w:themeColor="text1"/>
          <w:sz w:val="24"/>
          <w:szCs w:val="24"/>
          <w:highlight w:val="none"/>
          <w14:textFill>
            <w14:solidFill>
              <w14:schemeClr w14:val="tx1"/>
            </w14:solidFill>
          </w14:textFill>
        </w:rPr>
        <w:t xml:space="preserve">； </w:t>
      </w:r>
    </w:p>
    <w:p w14:paraId="26DFF48D">
      <w:pPr>
        <w:spacing w:line="360" w:lineRule="auto"/>
        <w:ind w:firstLine="482" w:firstLineChars="200"/>
        <w:outlineLvl w:val="0"/>
        <w:rPr>
          <w:rFonts w:ascii="宋体" w:hAnsi="宋体" w:cs="宋体"/>
          <w:color w:val="000000" w:themeColor="text1"/>
          <w:sz w:val="24"/>
          <w:szCs w:val="24"/>
          <w:highlight w:val="none"/>
          <w14:textFill>
            <w14:solidFill>
              <w14:schemeClr w14:val="tx1"/>
            </w14:solidFill>
          </w14:textFill>
        </w:rPr>
      </w:pPr>
      <w:bookmarkStart w:id="3" w:name="_Toc15029"/>
      <w:r>
        <w:rPr>
          <w:rFonts w:hint="eastAsia" w:ascii="宋体" w:hAnsi="宋体" w:cs="宋体"/>
          <w:b/>
          <w:bCs/>
          <w:color w:val="000000" w:themeColor="text1"/>
          <w:sz w:val="24"/>
          <w:szCs w:val="24"/>
          <w:highlight w:val="none"/>
          <w14:textFill>
            <w14:solidFill>
              <w14:schemeClr w14:val="tx1"/>
            </w14:solidFill>
          </w14:textFill>
        </w:rPr>
        <w:t>3.具有履行合同所必须的专业技术能力：</w:t>
      </w:r>
      <w:r>
        <w:rPr>
          <w:rFonts w:hint="eastAsia" w:ascii="宋体" w:hAnsi="宋体" w:cs="宋体"/>
          <w:color w:val="000000" w:themeColor="text1"/>
          <w:sz w:val="24"/>
          <w:szCs w:val="24"/>
          <w:highlight w:val="none"/>
          <w14:textFill>
            <w14:solidFill>
              <w14:schemeClr w14:val="tx1"/>
            </w14:solidFill>
          </w14:textFill>
        </w:rPr>
        <w:t>投标供应商自行书面承诺或提供有关证明材料；</w:t>
      </w:r>
      <w:bookmarkEnd w:id="3"/>
    </w:p>
    <w:p w14:paraId="3A778504">
      <w:pPr>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4.具有依法缴纳税收和社会保障资金的良好记录：</w:t>
      </w:r>
      <w:r>
        <w:rPr>
          <w:rFonts w:hint="eastAsia" w:ascii="宋体" w:hAnsi="宋体" w:cs="宋体"/>
          <w:color w:val="000000" w:themeColor="text1"/>
          <w:sz w:val="24"/>
          <w:szCs w:val="24"/>
          <w:highlight w:val="none"/>
          <w14:textFill>
            <w14:solidFill>
              <w14:schemeClr w14:val="tx1"/>
            </w14:solidFill>
          </w14:textFill>
        </w:rPr>
        <w:t>提供</w:t>
      </w:r>
      <w:r>
        <w:rPr>
          <w:rFonts w:hint="eastAsia" w:ascii="宋体" w:hAnsi="宋体" w:cs="宋体"/>
          <w:color w:val="000000" w:themeColor="text1"/>
          <w:sz w:val="24"/>
          <w:szCs w:val="24"/>
          <w:highlight w:val="none"/>
          <w:u w:val="single"/>
          <w:lang w:val="en-US" w:eastAsia="zh-CN"/>
          <w14:textFill>
            <w14:solidFill>
              <w14:schemeClr w14:val="tx1"/>
            </w14:solidFill>
          </w14:textFill>
        </w:rPr>
        <w:t>2024</w:t>
      </w:r>
      <w:r>
        <w:rPr>
          <w:rFonts w:hint="eastAsia" w:ascii="宋体" w:hAnsi="宋体" w:cs="宋体"/>
          <w:color w:val="000000" w:themeColor="text1"/>
          <w:sz w:val="24"/>
          <w:szCs w:val="24"/>
          <w:highlight w:val="none"/>
          <w:lang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至今</w:t>
      </w:r>
      <w:r>
        <w:rPr>
          <w:rFonts w:hint="eastAsia" w:ascii="宋体" w:hAnsi="宋体" w:cs="宋体"/>
          <w:color w:val="000000" w:themeColor="text1"/>
          <w:sz w:val="24"/>
          <w:szCs w:val="24"/>
          <w:highlight w:val="none"/>
          <w:lang w:eastAsia="zh-CN"/>
          <w14:textFill>
            <w14:solidFill>
              <w14:schemeClr w14:val="tx1"/>
            </w14:solidFill>
          </w14:textFill>
        </w:rPr>
        <w:t>任意3个月</w:t>
      </w:r>
      <w:r>
        <w:rPr>
          <w:rFonts w:hint="eastAsia" w:ascii="宋体" w:hAnsi="宋体" w:cs="宋体"/>
          <w:color w:val="000000" w:themeColor="text1"/>
          <w:sz w:val="24"/>
          <w:szCs w:val="24"/>
          <w:highlight w:val="none"/>
          <w14:textFill>
            <w14:solidFill>
              <w14:schemeClr w14:val="tx1"/>
            </w14:solidFill>
          </w14:textFill>
        </w:rPr>
        <w:t>的</w:t>
      </w:r>
      <w:r>
        <w:rPr>
          <w:rFonts w:hint="eastAsia" w:ascii="宋体" w:hAnsi="宋体" w:cs="宋体"/>
          <w:b/>
          <w:bCs/>
          <w:color w:val="000000" w:themeColor="text1"/>
          <w:sz w:val="24"/>
          <w:szCs w:val="24"/>
          <w:highlight w:val="none"/>
          <w:u w:val="single"/>
          <w14:textFill>
            <w14:solidFill>
              <w14:schemeClr w14:val="tx1"/>
            </w14:solidFill>
          </w14:textFill>
        </w:rPr>
        <w:t>纳税证明</w:t>
      </w:r>
      <w:r>
        <w:rPr>
          <w:rFonts w:hint="eastAsia" w:ascii="宋体" w:hAnsi="宋体" w:cs="宋体"/>
          <w:color w:val="000000" w:themeColor="text1"/>
          <w:sz w:val="24"/>
          <w:szCs w:val="24"/>
          <w:highlight w:val="none"/>
          <w14:textFill>
            <w14:solidFill>
              <w14:schemeClr w14:val="tx1"/>
            </w14:solidFill>
          </w14:textFill>
        </w:rPr>
        <w:t>和</w:t>
      </w:r>
      <w:r>
        <w:rPr>
          <w:rFonts w:hint="eastAsia" w:ascii="宋体" w:hAnsi="宋体" w:cs="宋体"/>
          <w:b/>
          <w:bCs/>
          <w:color w:val="000000" w:themeColor="text1"/>
          <w:sz w:val="24"/>
          <w:szCs w:val="24"/>
          <w:highlight w:val="none"/>
          <w:u w:val="single"/>
          <w14:textFill>
            <w14:solidFill>
              <w14:schemeClr w14:val="tx1"/>
            </w14:solidFill>
          </w14:textFill>
        </w:rPr>
        <w:t>社保缴纳证明</w:t>
      </w:r>
      <w:r>
        <w:rPr>
          <w:rFonts w:hint="eastAsia" w:ascii="宋体" w:hAnsi="宋体" w:cs="宋体"/>
          <w:color w:val="000000" w:themeColor="text1"/>
          <w:sz w:val="24"/>
          <w:szCs w:val="24"/>
          <w:highlight w:val="none"/>
          <w14:textFill>
            <w14:solidFill>
              <w14:schemeClr w14:val="tx1"/>
            </w14:solidFill>
          </w14:textFill>
        </w:rPr>
        <w:t>（如为企业减免税或不需要缴纳社会保障金的提供相关证明材料）；</w:t>
      </w:r>
    </w:p>
    <w:p w14:paraId="328DE2FD">
      <w:pPr>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5.参加本次采购活动前三年内，在经营活动中没有重大违法记录：</w:t>
      </w:r>
      <w:r>
        <w:rPr>
          <w:rFonts w:hint="eastAsia" w:ascii="宋体" w:hAnsi="宋体" w:cs="宋体"/>
          <w:color w:val="000000" w:themeColor="text1"/>
          <w:sz w:val="24"/>
          <w:szCs w:val="24"/>
          <w:highlight w:val="none"/>
          <w14:textFill>
            <w14:solidFill>
              <w14:schemeClr w14:val="tx1"/>
            </w14:solidFill>
          </w14:textFill>
        </w:rPr>
        <w:t>提供参加采购活动前3年内在经营活动中没有重大违法记录的书面声明；</w:t>
      </w:r>
    </w:p>
    <w:p w14:paraId="5AD10C5D">
      <w:pPr>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6.信用查询：</w:t>
      </w:r>
      <w:r>
        <w:rPr>
          <w:rFonts w:hint="eastAsia" w:ascii="宋体" w:hAnsi="宋体" w:cs="宋体"/>
          <w:bCs/>
          <w:color w:val="000000" w:themeColor="text1"/>
          <w:kern w:val="0"/>
          <w:sz w:val="24"/>
          <w:szCs w:val="24"/>
          <w:highlight w:val="none"/>
          <w14:textFill>
            <w14:solidFill>
              <w14:schemeClr w14:val="tx1"/>
            </w14:solidFill>
          </w14:textFill>
        </w:rPr>
        <w:t>投标人</w:t>
      </w:r>
      <w:r>
        <w:rPr>
          <w:rStyle w:val="42"/>
          <w:rFonts w:hint="eastAsia" w:ascii="宋体" w:hAnsi="宋体" w:cs="宋体"/>
          <w:color w:val="000000" w:themeColor="text1"/>
          <w:sz w:val="24"/>
          <w:szCs w:val="24"/>
          <w:highlight w:val="none"/>
          <w:shd w:val="clear" w:color="auto" w:fill="FFFFFF"/>
          <w14:textFill>
            <w14:solidFill>
              <w14:schemeClr w14:val="tx1"/>
            </w14:solidFill>
          </w14:textFill>
        </w:rPr>
        <w:t>自行承诺：在“信用中国”网站（www.creditchina.gov.cn）、中国政府采购网（www.ccgp.gov.cn）等渠道查询中未被列入失信被执行人名单、</w:t>
      </w:r>
      <w:r>
        <w:rPr>
          <w:rStyle w:val="42"/>
          <w:rFonts w:hint="eastAsia" w:ascii="宋体" w:hAnsi="宋体" w:cs="宋体"/>
          <w:color w:val="000000" w:themeColor="text1"/>
          <w:sz w:val="24"/>
          <w:szCs w:val="24"/>
          <w:highlight w:val="none"/>
          <w:shd w:val="clear" w:color="auto" w:fill="FFFFFF"/>
          <w:lang w:eastAsia="zh-CN"/>
          <w14:textFill>
            <w14:solidFill>
              <w14:schemeClr w14:val="tx1"/>
            </w14:solidFill>
          </w14:textFill>
        </w:rPr>
        <w:t>重大税收违法失信主体</w:t>
      </w:r>
      <w:r>
        <w:rPr>
          <w:rStyle w:val="42"/>
          <w:rFonts w:hint="eastAsia" w:ascii="宋体" w:hAnsi="宋体" w:cs="宋体"/>
          <w:color w:val="000000" w:themeColor="text1"/>
          <w:sz w:val="24"/>
          <w:szCs w:val="24"/>
          <w:highlight w:val="none"/>
          <w:shd w:val="clear" w:color="auto" w:fill="FFFFFF"/>
          <w14:textFill>
            <w14:solidFill>
              <w14:schemeClr w14:val="tx1"/>
            </w14:solidFill>
          </w14:textFill>
        </w:rPr>
        <w:t>、政府采购严重违法失信行为记录名单，查询截止时点为开标当日评审前，对列入失信被执行人、</w:t>
      </w:r>
      <w:r>
        <w:rPr>
          <w:rStyle w:val="42"/>
          <w:rFonts w:hint="eastAsia" w:ascii="宋体" w:hAnsi="宋体" w:cs="宋体"/>
          <w:color w:val="000000" w:themeColor="text1"/>
          <w:sz w:val="24"/>
          <w:szCs w:val="24"/>
          <w:highlight w:val="none"/>
          <w:shd w:val="clear" w:color="auto" w:fill="FFFFFF"/>
          <w:lang w:eastAsia="zh-CN"/>
          <w14:textFill>
            <w14:solidFill>
              <w14:schemeClr w14:val="tx1"/>
            </w14:solidFill>
          </w14:textFill>
        </w:rPr>
        <w:t>重大税收违法失信主体</w:t>
      </w:r>
      <w:r>
        <w:rPr>
          <w:rStyle w:val="42"/>
          <w:rFonts w:hint="eastAsia" w:ascii="宋体" w:hAnsi="宋体" w:cs="宋体"/>
          <w:color w:val="000000" w:themeColor="text1"/>
          <w:sz w:val="24"/>
          <w:szCs w:val="24"/>
          <w:highlight w:val="none"/>
          <w:shd w:val="clear" w:color="auto" w:fill="FFFFFF"/>
          <w14:textFill>
            <w14:solidFill>
              <w14:schemeClr w14:val="tx1"/>
            </w14:solidFill>
          </w14:textFill>
        </w:rPr>
        <w:t>、政府采购严重违法失信行为记录名单的供应商，拒绝其参与本次政府采购活动，并承担由此造成的一切法律责任及后果（承诺自拟）</w:t>
      </w:r>
      <w:r>
        <w:rPr>
          <w:rFonts w:hint="eastAsia" w:ascii="宋体" w:hAnsi="宋体" w:cs="宋体"/>
          <w:color w:val="000000" w:themeColor="text1"/>
          <w:sz w:val="24"/>
          <w:szCs w:val="24"/>
          <w:highlight w:val="none"/>
          <w14:textFill>
            <w14:solidFill>
              <w14:schemeClr w14:val="tx1"/>
            </w14:solidFill>
          </w14:textFill>
        </w:rPr>
        <w:t>；</w:t>
      </w:r>
    </w:p>
    <w:p w14:paraId="7F9169A7">
      <w:p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bookmarkStart w:id="4" w:name="_Toc2922"/>
      <w:r>
        <w:rPr>
          <w:rFonts w:hint="eastAsia" w:ascii="宋体" w:hAnsi="宋体" w:cs="宋体"/>
          <w:bCs/>
          <w:color w:val="000000" w:themeColor="text1"/>
          <w:sz w:val="24"/>
          <w:szCs w:val="24"/>
          <w:highlight w:val="none"/>
          <w14:textFill>
            <w14:solidFill>
              <w14:schemeClr w14:val="tx1"/>
            </w14:solidFill>
          </w14:textFill>
        </w:rPr>
        <w:t>7.</w:t>
      </w:r>
      <w:bookmarkEnd w:id="4"/>
      <w:r>
        <w:rPr>
          <w:rFonts w:hint="eastAsia" w:ascii="宋体" w:hAnsi="宋体" w:cs="宋体"/>
          <w:color w:val="000000" w:themeColor="text1"/>
          <w:sz w:val="24"/>
          <w:szCs w:val="24"/>
          <w:highlight w:val="none"/>
          <w14:textFill>
            <w14:solidFill>
              <w14:schemeClr w14:val="tx1"/>
            </w14:solidFill>
          </w14:textFill>
        </w:rPr>
        <w:t>不接受联合体投标</w:t>
      </w:r>
      <w:r>
        <w:rPr>
          <w:rFonts w:hint="eastAsia" w:ascii="宋体" w:hAnsi="宋体" w:cs="宋体"/>
          <w:bCs/>
          <w:color w:val="000000" w:themeColor="text1"/>
          <w:sz w:val="24"/>
          <w:szCs w:val="24"/>
          <w:highlight w:val="none"/>
          <w14:textFill>
            <w14:solidFill>
              <w14:schemeClr w14:val="tx1"/>
            </w14:solidFill>
          </w14:textFill>
        </w:rPr>
        <w:t>（提供承诺函，格式自拟）</w:t>
      </w:r>
      <w:r>
        <w:rPr>
          <w:rFonts w:hint="eastAsia" w:ascii="宋体" w:hAnsi="宋体" w:cs="宋体"/>
          <w:bCs/>
          <w:color w:val="000000" w:themeColor="text1"/>
          <w:sz w:val="24"/>
          <w:szCs w:val="24"/>
          <w:highlight w:val="none"/>
          <w:lang w:eastAsia="zh-CN"/>
          <w14:textFill>
            <w14:solidFill>
              <w14:schemeClr w14:val="tx1"/>
            </w14:solidFill>
          </w14:textFill>
        </w:rPr>
        <w:t>；</w:t>
      </w:r>
    </w:p>
    <w:p w14:paraId="76B1CBD6">
      <w:pPr>
        <w:pStyle w:val="4"/>
        <w:rPr>
          <w:rFonts w:ascii="宋体" w:hAnsi="宋体" w:cs="宋体"/>
          <w:color w:val="000000" w:themeColor="text1"/>
          <w:sz w:val="32"/>
          <w:highlight w:val="none"/>
          <w14:textFill>
            <w14:solidFill>
              <w14:schemeClr w14:val="tx1"/>
            </w14:solidFill>
          </w14:textFill>
        </w:rPr>
      </w:pPr>
      <w:bookmarkStart w:id="5" w:name="_Toc9343"/>
      <w:r>
        <w:rPr>
          <w:rFonts w:hint="eastAsia" w:ascii="宋体" w:hAnsi="宋体" w:cs="宋体"/>
          <w:color w:val="000000" w:themeColor="text1"/>
          <w:sz w:val="32"/>
          <w:highlight w:val="none"/>
          <w14:textFill>
            <w14:solidFill>
              <w14:schemeClr w14:val="tx1"/>
            </w14:solidFill>
          </w14:textFill>
        </w:rPr>
        <w:t>三、获取</w:t>
      </w:r>
      <w:bookmarkEnd w:id="5"/>
      <w:r>
        <w:rPr>
          <w:rFonts w:hint="eastAsia" w:ascii="宋体" w:hAnsi="宋体" w:cs="宋体"/>
          <w:color w:val="000000" w:themeColor="text1"/>
          <w:sz w:val="32"/>
          <w:highlight w:val="none"/>
          <w14:textFill>
            <w14:solidFill>
              <w14:schemeClr w14:val="tx1"/>
            </w14:solidFill>
          </w14:textFill>
        </w:rPr>
        <w:t>采购文件</w:t>
      </w:r>
    </w:p>
    <w:p w14:paraId="67B533A1">
      <w:pPr>
        <w:widowControl/>
        <w:spacing w:line="360" w:lineRule="auto"/>
        <w:ind w:firstLine="480" w:firstLineChars="200"/>
        <w:outlineLvl w:val="0"/>
        <w:rPr>
          <w:rFonts w:hint="eastAsia" w:ascii="宋体" w:hAnsi="宋体" w:cs="宋体"/>
          <w:bCs/>
          <w:color w:val="000000" w:themeColor="text1"/>
          <w:sz w:val="24"/>
          <w:szCs w:val="24"/>
          <w:highlight w:val="none"/>
          <w:lang w:val="zh-CN"/>
          <w14:textFill>
            <w14:solidFill>
              <w14:schemeClr w14:val="tx1"/>
            </w14:solidFill>
          </w14:textFill>
        </w:rPr>
      </w:pPr>
      <w:bookmarkStart w:id="6" w:name="_Toc24229"/>
      <w:r>
        <w:rPr>
          <w:rFonts w:hint="eastAsia" w:ascii="宋体" w:hAnsi="宋体" w:cs="宋体"/>
          <w:bCs/>
          <w:color w:val="000000" w:themeColor="text1"/>
          <w:sz w:val="24"/>
          <w:szCs w:val="24"/>
          <w:highlight w:val="none"/>
          <w:lang w:val="zh-CN"/>
          <w14:textFill>
            <w14:solidFill>
              <w14:schemeClr w14:val="tx1"/>
            </w14:solidFill>
          </w14:textFill>
        </w:rPr>
        <w:t>1.获取采购文件的时间：</w:t>
      </w:r>
      <w:r>
        <w:rPr>
          <w:rFonts w:hint="eastAsia" w:ascii="宋体" w:hAnsi="宋体" w:cs="宋体"/>
          <w:bCs/>
          <w:color w:val="000000" w:themeColor="text1"/>
          <w:sz w:val="24"/>
          <w:szCs w:val="24"/>
          <w:highlight w:val="none"/>
          <w:lang w:val="en-US" w:eastAsia="zh-CN"/>
          <w14:textFill>
            <w14:solidFill>
              <w14:schemeClr w14:val="tx1"/>
            </w14:solidFill>
          </w14:textFill>
        </w:rPr>
        <w:t>2025</w:t>
      </w:r>
      <w:r>
        <w:rPr>
          <w:rFonts w:hint="eastAsia" w:ascii="宋体" w:hAnsi="宋体" w:cs="宋体"/>
          <w:bCs/>
          <w:color w:val="000000" w:themeColor="text1"/>
          <w:sz w:val="24"/>
          <w:szCs w:val="24"/>
          <w:highlight w:val="none"/>
          <w:lang w:val="zh-CN"/>
          <w14:textFill>
            <w14:solidFill>
              <w14:schemeClr w14:val="tx1"/>
            </w14:solidFill>
          </w14:textFill>
        </w:rPr>
        <w:t>年</w:t>
      </w:r>
      <w:r>
        <w:rPr>
          <w:rFonts w:hint="eastAsia" w:ascii="宋体" w:hAnsi="宋体" w:cs="宋体"/>
          <w:bCs/>
          <w:color w:val="000000" w:themeColor="text1"/>
          <w:sz w:val="24"/>
          <w:szCs w:val="24"/>
          <w:highlight w:val="none"/>
          <w:lang w:val="en-US" w:eastAsia="zh-CN"/>
          <w14:textFill>
            <w14:solidFill>
              <w14:schemeClr w14:val="tx1"/>
            </w14:solidFill>
          </w14:textFill>
        </w:rPr>
        <w:t>4</w:t>
      </w:r>
      <w:r>
        <w:rPr>
          <w:rFonts w:hint="eastAsia" w:ascii="宋体" w:hAnsi="宋体" w:cs="宋体"/>
          <w:bCs/>
          <w:color w:val="000000" w:themeColor="text1"/>
          <w:sz w:val="24"/>
          <w:szCs w:val="24"/>
          <w:highlight w:val="none"/>
          <w:lang w:val="zh-CN"/>
          <w14:textFill>
            <w14:solidFill>
              <w14:schemeClr w14:val="tx1"/>
            </w14:solidFill>
          </w14:textFill>
        </w:rPr>
        <w:t>月</w:t>
      </w:r>
      <w:r>
        <w:rPr>
          <w:rFonts w:hint="eastAsia" w:ascii="宋体" w:hAnsi="宋体" w:cs="宋体"/>
          <w:bCs/>
          <w:color w:val="000000" w:themeColor="text1"/>
          <w:sz w:val="24"/>
          <w:szCs w:val="24"/>
          <w:highlight w:val="none"/>
          <w:lang w:val="en-US" w:eastAsia="zh-CN"/>
          <w14:textFill>
            <w14:solidFill>
              <w14:schemeClr w14:val="tx1"/>
            </w14:solidFill>
          </w14:textFill>
        </w:rPr>
        <w:t>2</w:t>
      </w:r>
      <w:r>
        <w:rPr>
          <w:rFonts w:hint="eastAsia" w:ascii="宋体" w:hAnsi="宋体" w:cs="宋体"/>
          <w:bCs/>
          <w:color w:val="000000" w:themeColor="text1"/>
          <w:sz w:val="24"/>
          <w:szCs w:val="24"/>
          <w:highlight w:val="none"/>
          <w:lang w:val="zh-CN"/>
          <w14:textFill>
            <w14:solidFill>
              <w14:schemeClr w14:val="tx1"/>
            </w14:solidFill>
          </w14:textFill>
        </w:rPr>
        <w:t>日～</w:t>
      </w:r>
      <w:r>
        <w:rPr>
          <w:rFonts w:hint="eastAsia" w:ascii="宋体" w:hAnsi="宋体" w:cs="宋体"/>
          <w:bCs/>
          <w:color w:val="000000" w:themeColor="text1"/>
          <w:sz w:val="24"/>
          <w:szCs w:val="24"/>
          <w:highlight w:val="none"/>
          <w:lang w:val="en-US" w:eastAsia="zh-CN"/>
          <w14:textFill>
            <w14:solidFill>
              <w14:schemeClr w14:val="tx1"/>
            </w14:solidFill>
          </w14:textFill>
        </w:rPr>
        <w:t>2025</w:t>
      </w:r>
      <w:r>
        <w:rPr>
          <w:rFonts w:hint="eastAsia" w:ascii="宋体" w:hAnsi="宋体" w:cs="宋体"/>
          <w:bCs/>
          <w:color w:val="000000" w:themeColor="text1"/>
          <w:sz w:val="24"/>
          <w:szCs w:val="24"/>
          <w:highlight w:val="none"/>
          <w:lang w:val="zh-CN"/>
          <w14:textFill>
            <w14:solidFill>
              <w14:schemeClr w14:val="tx1"/>
            </w14:solidFill>
          </w14:textFill>
        </w:rPr>
        <w:t>年</w:t>
      </w:r>
      <w:r>
        <w:rPr>
          <w:rFonts w:hint="eastAsia" w:ascii="宋体" w:hAnsi="宋体" w:cs="宋体"/>
          <w:bCs/>
          <w:color w:val="000000" w:themeColor="text1"/>
          <w:sz w:val="24"/>
          <w:szCs w:val="24"/>
          <w:highlight w:val="none"/>
          <w:lang w:val="en-US" w:eastAsia="zh-CN"/>
          <w14:textFill>
            <w14:solidFill>
              <w14:schemeClr w14:val="tx1"/>
            </w14:solidFill>
          </w14:textFill>
        </w:rPr>
        <w:t>4</w:t>
      </w:r>
      <w:r>
        <w:rPr>
          <w:rFonts w:hint="eastAsia" w:ascii="宋体" w:hAnsi="宋体" w:cs="宋体"/>
          <w:bCs/>
          <w:color w:val="000000" w:themeColor="text1"/>
          <w:sz w:val="24"/>
          <w:szCs w:val="24"/>
          <w:highlight w:val="none"/>
          <w:lang w:val="zh-CN"/>
          <w14:textFill>
            <w14:solidFill>
              <w14:schemeClr w14:val="tx1"/>
            </w14:solidFill>
          </w14:textFill>
        </w:rPr>
        <w:t>月</w:t>
      </w: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cs="宋体"/>
          <w:bCs/>
          <w:color w:val="000000" w:themeColor="text1"/>
          <w:sz w:val="24"/>
          <w:szCs w:val="24"/>
          <w:highlight w:val="none"/>
          <w:lang w:val="zh-CN"/>
          <w14:textFill>
            <w14:solidFill>
              <w14:schemeClr w14:val="tx1"/>
            </w14:solidFill>
          </w14:textFill>
        </w:rPr>
        <w:t>日；</w:t>
      </w:r>
    </w:p>
    <w:p w14:paraId="5C8A6AE7">
      <w:pPr>
        <w:widowControl/>
        <w:spacing w:line="360" w:lineRule="auto"/>
        <w:ind w:firstLine="480" w:firstLineChars="200"/>
        <w:outlineLvl w:val="0"/>
        <w:rPr>
          <w:rFonts w:hint="default"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zh-CN"/>
          <w14:textFill>
            <w14:solidFill>
              <w14:schemeClr w14:val="tx1"/>
            </w14:solidFill>
          </w14:textFill>
        </w:rPr>
        <w:t>2.获取采购文件地点：</w:t>
      </w:r>
      <w:r>
        <w:rPr>
          <w:rFonts w:hint="eastAsia" w:ascii="宋体" w:hAnsi="宋体" w:cs="宋体"/>
          <w:bCs/>
          <w:color w:val="000000" w:themeColor="text1"/>
          <w:sz w:val="24"/>
          <w:szCs w:val="24"/>
          <w:highlight w:val="none"/>
          <w:u w:val="single"/>
          <w:lang w:val="zh-CN"/>
          <w14:textFill>
            <w14:solidFill>
              <w14:schemeClr w14:val="tx1"/>
            </w14:solidFill>
          </w14:textFill>
        </w:rPr>
        <w:t>贵州省农业农村厅官网</w:t>
      </w:r>
      <w:r>
        <w:rPr>
          <w:rFonts w:hint="eastAsia" w:ascii="宋体" w:hAnsi="宋体" w:cs="宋体"/>
          <w:bCs/>
          <w:color w:val="000000" w:themeColor="text1"/>
          <w:sz w:val="24"/>
          <w:szCs w:val="24"/>
          <w:highlight w:val="none"/>
          <w:lang w:val="zh-CN"/>
          <w14:textFill>
            <w14:solidFill>
              <w14:schemeClr w14:val="tx1"/>
            </w14:solidFill>
          </w14:textFill>
        </w:rPr>
        <w:t>；</w:t>
      </w:r>
    </w:p>
    <w:p w14:paraId="333BBC64">
      <w:pPr>
        <w:widowControl/>
        <w:spacing w:line="360" w:lineRule="auto"/>
        <w:ind w:firstLine="480" w:firstLineChars="200"/>
        <w:outlineLvl w:val="0"/>
        <w:rPr>
          <w:rFonts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lang w:val="zh-CN"/>
          <w14:textFill>
            <w14:solidFill>
              <w14:schemeClr w14:val="tx1"/>
            </w14:solidFill>
          </w14:textFill>
        </w:rPr>
        <w:t>3..获取采购文件的方式：采购文件以电子版本形式</w:t>
      </w:r>
      <w:r>
        <w:rPr>
          <w:rFonts w:hint="eastAsia" w:ascii="宋体" w:hAnsi="宋体" w:cs="宋体"/>
          <w:bCs/>
          <w:color w:val="000000" w:themeColor="text1"/>
          <w:sz w:val="24"/>
          <w:szCs w:val="24"/>
          <w:highlight w:val="none"/>
          <w:lang w:val="en-US" w:eastAsia="zh-CN"/>
          <w14:textFill>
            <w14:solidFill>
              <w14:schemeClr w14:val="tx1"/>
            </w14:solidFill>
          </w14:textFill>
        </w:rPr>
        <w:t>提供</w:t>
      </w:r>
      <w:r>
        <w:rPr>
          <w:rFonts w:hint="eastAsia" w:ascii="宋体" w:hAnsi="宋体" w:cs="宋体"/>
          <w:bCs/>
          <w:color w:val="000000" w:themeColor="text1"/>
          <w:sz w:val="24"/>
          <w:szCs w:val="24"/>
          <w:highlight w:val="none"/>
          <w:lang w:val="zh-CN"/>
          <w14:textFill>
            <w14:solidFill>
              <w14:schemeClr w14:val="tx1"/>
            </w14:solidFill>
          </w14:textFill>
        </w:rPr>
        <w:t>。</w:t>
      </w:r>
    </w:p>
    <w:p w14:paraId="5F8351CF">
      <w:pPr>
        <w:pStyle w:val="10"/>
        <w:ind w:firstLine="420" w:firstLineChars="200"/>
        <w:rPr>
          <w:color w:val="000000" w:themeColor="text1"/>
          <w:highlight w:val="none"/>
          <w14:textFill>
            <w14:solidFill>
              <w14:schemeClr w14:val="tx1"/>
            </w14:solidFill>
          </w14:textFill>
        </w:rPr>
      </w:pPr>
    </w:p>
    <w:p w14:paraId="67A661C4">
      <w:pPr>
        <w:pStyle w:val="4"/>
        <w:rPr>
          <w:rFonts w:ascii="宋体" w:hAnsi="宋体" w:cs="宋体"/>
          <w:color w:val="000000" w:themeColor="text1"/>
          <w:sz w:val="32"/>
          <w:highlight w:val="none"/>
          <w14:textFill>
            <w14:solidFill>
              <w14:schemeClr w14:val="tx1"/>
            </w14:solidFill>
          </w14:textFill>
        </w:rPr>
      </w:pPr>
      <w:r>
        <w:rPr>
          <w:rFonts w:hint="eastAsia" w:ascii="宋体" w:hAnsi="宋体" w:cs="宋体"/>
          <w:color w:val="000000" w:themeColor="text1"/>
          <w:sz w:val="32"/>
          <w:highlight w:val="none"/>
          <w14:textFill>
            <w14:solidFill>
              <w14:schemeClr w14:val="tx1"/>
            </w14:solidFill>
          </w14:textFill>
        </w:rPr>
        <w:t>四、提交响应文件</w:t>
      </w:r>
      <w:bookmarkEnd w:id="6"/>
      <w:r>
        <w:rPr>
          <w:rFonts w:hint="eastAsia" w:ascii="宋体" w:hAnsi="宋体" w:cs="宋体"/>
          <w:color w:val="000000" w:themeColor="text1"/>
          <w:sz w:val="32"/>
          <w:highlight w:val="none"/>
          <w14:textFill>
            <w14:solidFill>
              <w14:schemeClr w14:val="tx1"/>
            </w14:solidFill>
          </w14:textFill>
        </w:rPr>
        <w:t>及评审时间</w:t>
      </w:r>
    </w:p>
    <w:p w14:paraId="25CBAD0D">
      <w:pPr>
        <w:widowControl/>
        <w:spacing w:line="360" w:lineRule="auto"/>
        <w:ind w:firstLine="480" w:firstLineChars="200"/>
        <w:outlineLvl w:val="0"/>
        <w:rPr>
          <w:rFonts w:ascii="宋体" w:hAnsi="宋体" w:cs="宋体"/>
          <w:bCs/>
          <w:color w:val="000000" w:themeColor="text1"/>
          <w:sz w:val="24"/>
          <w:szCs w:val="24"/>
          <w:highlight w:val="none"/>
          <w14:textFill>
            <w14:solidFill>
              <w14:schemeClr w14:val="tx1"/>
            </w14:solidFill>
          </w14:textFill>
        </w:rPr>
      </w:pPr>
      <w:bookmarkStart w:id="7" w:name="_Toc7797"/>
      <w:r>
        <w:rPr>
          <w:rFonts w:hint="eastAsia" w:ascii="宋体" w:hAnsi="宋体" w:cs="宋体"/>
          <w:bCs/>
          <w:color w:val="000000" w:themeColor="text1"/>
          <w:sz w:val="24"/>
          <w:szCs w:val="24"/>
          <w:highlight w:val="none"/>
          <w14:textFill>
            <w14:solidFill>
              <w14:schemeClr w14:val="tx1"/>
            </w14:solidFill>
          </w14:textFill>
        </w:rPr>
        <w:t>1.</w:t>
      </w:r>
      <w:r>
        <w:rPr>
          <w:rFonts w:hint="eastAsia" w:ascii="宋体" w:hAnsi="宋体" w:cs="宋体"/>
          <w:bCs/>
          <w:color w:val="000000" w:themeColor="text1"/>
          <w:sz w:val="24"/>
          <w:szCs w:val="24"/>
          <w:highlight w:val="none"/>
          <w:lang w:val="zh-CN"/>
          <w14:textFill>
            <w14:solidFill>
              <w14:schemeClr w14:val="tx1"/>
            </w14:solidFill>
          </w14:textFill>
        </w:rPr>
        <w:t>响应文件提交截止时间：</w:t>
      </w:r>
      <w:r>
        <w:rPr>
          <w:rFonts w:hint="eastAsia" w:ascii="宋体" w:hAnsi="宋体" w:cs="宋体"/>
          <w:bCs/>
          <w:color w:val="000000" w:themeColor="text1"/>
          <w:sz w:val="24"/>
          <w:szCs w:val="24"/>
          <w:highlight w:val="none"/>
          <w:lang w:val="en-US" w:eastAsia="zh-CN"/>
          <w14:textFill>
            <w14:solidFill>
              <w14:schemeClr w14:val="tx1"/>
            </w14:solidFill>
          </w14:textFill>
        </w:rPr>
        <w:t>2025</w:t>
      </w:r>
      <w:r>
        <w:rPr>
          <w:rFonts w:hint="eastAsia" w:ascii="宋体" w:hAnsi="宋体" w:cs="宋体"/>
          <w:bCs/>
          <w:color w:val="000000" w:themeColor="text1"/>
          <w:sz w:val="24"/>
          <w:szCs w:val="24"/>
          <w:highlight w:val="none"/>
          <w:lang w:val="zh-CN"/>
          <w14:textFill>
            <w14:solidFill>
              <w14:schemeClr w14:val="tx1"/>
            </w14:solidFill>
          </w14:textFill>
        </w:rPr>
        <w:t>年</w:t>
      </w:r>
      <w:r>
        <w:rPr>
          <w:rFonts w:hint="eastAsia" w:ascii="宋体" w:hAnsi="宋体" w:cs="宋体"/>
          <w:bCs/>
          <w:color w:val="000000" w:themeColor="text1"/>
          <w:sz w:val="24"/>
          <w:szCs w:val="24"/>
          <w:highlight w:val="none"/>
          <w:lang w:val="en-US" w:eastAsia="zh-CN"/>
          <w14:textFill>
            <w14:solidFill>
              <w14:schemeClr w14:val="tx1"/>
            </w14:solidFill>
          </w14:textFill>
        </w:rPr>
        <w:t>4</w:t>
      </w:r>
      <w:r>
        <w:rPr>
          <w:rFonts w:hint="eastAsia" w:ascii="宋体" w:hAnsi="宋体" w:cs="宋体"/>
          <w:bCs/>
          <w:color w:val="000000" w:themeColor="text1"/>
          <w:sz w:val="24"/>
          <w:szCs w:val="24"/>
          <w:highlight w:val="none"/>
          <w:lang w:val="zh-CN"/>
          <w14:textFill>
            <w14:solidFill>
              <w14:schemeClr w14:val="tx1"/>
            </w14:solidFill>
          </w14:textFill>
        </w:rPr>
        <w:t>月</w:t>
      </w:r>
      <w:r>
        <w:rPr>
          <w:rFonts w:hint="eastAsia" w:ascii="宋体" w:hAnsi="宋体" w:cs="宋体"/>
          <w:bCs/>
          <w:color w:val="000000" w:themeColor="text1"/>
          <w:sz w:val="24"/>
          <w:szCs w:val="24"/>
          <w:highlight w:val="none"/>
          <w:lang w:val="en-US" w:eastAsia="zh-CN"/>
          <w14:textFill>
            <w14:solidFill>
              <w14:schemeClr w14:val="tx1"/>
            </w14:solidFill>
          </w14:textFill>
        </w:rPr>
        <w:t>10</w:t>
      </w:r>
      <w:r>
        <w:rPr>
          <w:rFonts w:hint="eastAsia" w:ascii="宋体" w:hAnsi="宋体" w:cs="宋体"/>
          <w:bCs/>
          <w:color w:val="000000" w:themeColor="text1"/>
          <w:sz w:val="24"/>
          <w:szCs w:val="24"/>
          <w:highlight w:val="none"/>
          <w:lang w:val="zh-CN"/>
          <w14:textFill>
            <w14:solidFill>
              <w14:schemeClr w14:val="tx1"/>
            </w14:solidFill>
          </w14:textFill>
        </w:rPr>
        <w:t>日</w:t>
      </w:r>
      <w:r>
        <w:rPr>
          <w:rFonts w:hint="eastAsia" w:ascii="宋体" w:hAnsi="宋体" w:cs="宋体"/>
          <w:bCs/>
          <w:color w:val="000000" w:themeColor="text1"/>
          <w:sz w:val="24"/>
          <w:szCs w:val="24"/>
          <w:highlight w:val="none"/>
          <w:lang w:val="en-US" w:eastAsia="zh-CN"/>
          <w14:textFill>
            <w14:solidFill>
              <w14:schemeClr w14:val="tx1"/>
            </w14:solidFill>
          </w14:textFill>
        </w:rPr>
        <w:t>12时</w:t>
      </w:r>
      <w:r>
        <w:rPr>
          <w:rFonts w:hint="eastAsia" w:ascii="宋体" w:hAnsi="宋体" w:cs="宋体"/>
          <w:bCs/>
          <w:color w:val="000000" w:themeColor="text1"/>
          <w:sz w:val="24"/>
          <w:szCs w:val="24"/>
          <w:highlight w:val="none"/>
          <w:lang w:val="zh-CN"/>
          <w14:textFill>
            <w14:solidFill>
              <w14:schemeClr w14:val="tx1"/>
            </w14:solidFill>
          </w14:textFill>
        </w:rPr>
        <w:t>（北京时间）</w:t>
      </w:r>
    </w:p>
    <w:p w14:paraId="3D9B3609">
      <w:pPr>
        <w:widowControl/>
        <w:spacing w:line="360" w:lineRule="auto"/>
        <w:ind w:firstLine="480" w:firstLineChars="200"/>
        <w:outlineLvl w:val="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2.响应文件提交地址：贵阳市</w:t>
      </w:r>
      <w:r>
        <w:rPr>
          <w:rFonts w:hint="eastAsia" w:ascii="宋体" w:hAnsi="宋体" w:cs="宋体"/>
          <w:bCs/>
          <w:color w:val="000000" w:themeColor="text1"/>
          <w:sz w:val="24"/>
          <w:szCs w:val="24"/>
          <w:highlight w:val="none"/>
          <w:lang w:eastAsia="zh-CN"/>
          <w14:textFill>
            <w14:solidFill>
              <w14:schemeClr w14:val="tx1"/>
            </w14:solidFill>
          </w14:textFill>
        </w:rPr>
        <w:t>云岩区延安中路</w:t>
      </w:r>
      <w:r>
        <w:rPr>
          <w:rFonts w:hint="eastAsia" w:ascii="宋体" w:hAnsi="宋体" w:cs="宋体"/>
          <w:bCs/>
          <w:color w:val="000000" w:themeColor="text1"/>
          <w:sz w:val="24"/>
          <w:szCs w:val="24"/>
          <w:highlight w:val="none"/>
          <w:lang w:val="en-US" w:eastAsia="zh-CN"/>
          <w14:textFill>
            <w14:solidFill>
              <w14:schemeClr w14:val="tx1"/>
            </w14:solidFill>
          </w14:textFill>
        </w:rPr>
        <w:t>60号</w:t>
      </w:r>
      <w:r>
        <w:rPr>
          <w:rFonts w:hint="eastAsia" w:ascii="宋体" w:hAnsi="宋体" w:cs="宋体"/>
          <w:bCs/>
          <w:color w:val="000000" w:themeColor="text1"/>
          <w:sz w:val="24"/>
          <w:szCs w:val="24"/>
          <w:highlight w:val="none"/>
          <w14:textFill>
            <w14:solidFill>
              <w14:schemeClr w14:val="tx1"/>
            </w14:solidFill>
          </w14:textFill>
        </w:rPr>
        <w:t>贵州</w:t>
      </w:r>
      <w:r>
        <w:rPr>
          <w:rFonts w:hint="eastAsia" w:ascii="宋体" w:hAnsi="宋体" w:cs="宋体"/>
          <w:bCs/>
          <w:color w:val="000000" w:themeColor="text1"/>
          <w:sz w:val="24"/>
          <w:szCs w:val="24"/>
          <w:highlight w:val="none"/>
          <w:lang w:eastAsia="zh-CN"/>
          <w14:textFill>
            <w14:solidFill>
              <w14:schemeClr w14:val="tx1"/>
            </w14:solidFill>
          </w14:textFill>
        </w:rPr>
        <w:t>省农业农村厅</w:t>
      </w:r>
      <w:r>
        <w:rPr>
          <w:rFonts w:hint="eastAsia" w:ascii="宋体" w:hAnsi="宋体" w:cs="宋体"/>
          <w:bCs/>
          <w:color w:val="000000" w:themeColor="text1"/>
          <w:sz w:val="24"/>
          <w:szCs w:val="24"/>
          <w:highlight w:val="none"/>
          <w:lang w:val="en-US" w:eastAsia="zh-CN"/>
          <w14:textFill>
            <w14:solidFill>
              <w14:schemeClr w14:val="tx1"/>
            </w14:solidFill>
          </w14:textFill>
        </w:rPr>
        <w:t>东楼211号办公室</w:t>
      </w:r>
    </w:p>
    <w:p w14:paraId="37DC0E46">
      <w:pPr>
        <w:widowControl/>
        <w:spacing w:line="360" w:lineRule="auto"/>
        <w:ind w:firstLine="480" w:firstLineChars="200"/>
        <w:outlineLvl w:val="0"/>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3.评审时间（北京时间）：</w:t>
      </w:r>
      <w:r>
        <w:rPr>
          <w:rFonts w:hint="eastAsia" w:ascii="宋体" w:hAnsi="宋体" w:cs="宋体"/>
          <w:bCs/>
          <w:color w:val="000000" w:themeColor="text1"/>
          <w:sz w:val="24"/>
          <w:szCs w:val="24"/>
          <w:highlight w:val="none"/>
          <w:lang w:val="en-US" w:eastAsia="zh-CN"/>
          <w14:textFill>
            <w14:solidFill>
              <w14:schemeClr w14:val="tx1"/>
            </w14:solidFill>
          </w14:textFill>
        </w:rPr>
        <w:t>2025</w:t>
      </w:r>
      <w:r>
        <w:rPr>
          <w:rFonts w:hint="eastAsia" w:ascii="宋体" w:hAnsi="宋体" w:cs="宋体"/>
          <w:bCs/>
          <w:color w:val="000000" w:themeColor="text1"/>
          <w:sz w:val="24"/>
          <w:szCs w:val="24"/>
          <w:highlight w:val="none"/>
          <w14:textFill>
            <w14:solidFill>
              <w14:schemeClr w14:val="tx1"/>
            </w14:solidFill>
          </w14:textFill>
        </w:rPr>
        <w:t>年</w:t>
      </w:r>
      <w:r>
        <w:rPr>
          <w:rFonts w:hint="eastAsia" w:ascii="宋体" w:hAnsi="宋体" w:cs="宋体"/>
          <w:bCs/>
          <w:color w:val="000000" w:themeColor="text1"/>
          <w:sz w:val="24"/>
          <w:szCs w:val="24"/>
          <w:highlight w:val="none"/>
          <w:lang w:val="en-US" w:eastAsia="zh-CN"/>
          <w14:textFill>
            <w14:solidFill>
              <w14:schemeClr w14:val="tx1"/>
            </w14:solidFill>
          </w14:textFill>
        </w:rPr>
        <w:t>4</w:t>
      </w:r>
      <w:r>
        <w:rPr>
          <w:rFonts w:hint="eastAsia" w:ascii="宋体" w:hAnsi="宋体" w:cs="宋体"/>
          <w:bCs/>
          <w:color w:val="000000" w:themeColor="text1"/>
          <w:sz w:val="24"/>
          <w:szCs w:val="24"/>
          <w:highlight w:val="none"/>
          <w14:textFill>
            <w14:solidFill>
              <w14:schemeClr w14:val="tx1"/>
            </w14:solidFill>
          </w14:textFill>
        </w:rPr>
        <w:t>月</w:t>
      </w:r>
      <w:r>
        <w:rPr>
          <w:rFonts w:hint="eastAsia" w:ascii="宋体" w:hAnsi="宋体" w:cs="宋体"/>
          <w:bCs/>
          <w:color w:val="000000" w:themeColor="text1"/>
          <w:sz w:val="24"/>
          <w:szCs w:val="24"/>
          <w:highlight w:val="none"/>
          <w:lang w:val="en-US" w:eastAsia="zh-CN"/>
          <w14:textFill>
            <w14:solidFill>
              <w14:schemeClr w14:val="tx1"/>
            </w14:solidFill>
          </w14:textFill>
        </w:rPr>
        <w:t>10</w:t>
      </w:r>
      <w:r>
        <w:rPr>
          <w:rFonts w:hint="eastAsia" w:ascii="宋体" w:hAnsi="宋体" w:cs="宋体"/>
          <w:bCs/>
          <w:color w:val="000000" w:themeColor="text1"/>
          <w:sz w:val="24"/>
          <w:szCs w:val="24"/>
          <w:highlight w:val="none"/>
          <w14:textFill>
            <w14:solidFill>
              <w14:schemeClr w14:val="tx1"/>
            </w14:solidFill>
          </w14:textFill>
        </w:rPr>
        <w:t>日</w:t>
      </w:r>
      <w:r>
        <w:rPr>
          <w:rFonts w:hint="eastAsia" w:ascii="宋体" w:hAnsi="宋体" w:cs="宋体"/>
          <w:bCs/>
          <w:color w:val="000000" w:themeColor="text1"/>
          <w:sz w:val="24"/>
          <w:szCs w:val="24"/>
          <w:highlight w:val="none"/>
          <w:lang w:val="en-US" w:eastAsia="zh-CN"/>
          <w14:textFill>
            <w14:solidFill>
              <w14:schemeClr w14:val="tx1"/>
            </w14:solidFill>
          </w14:textFill>
        </w:rPr>
        <w:t>12时</w:t>
      </w:r>
    </w:p>
    <w:p w14:paraId="6C4A7389">
      <w:pPr>
        <w:widowControl/>
        <w:spacing w:line="360" w:lineRule="auto"/>
        <w:ind w:firstLine="480" w:firstLineChars="200"/>
        <w:outlineLvl w:val="0"/>
        <w:rPr>
          <w:rFonts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4.评审地点：贵州</w:t>
      </w:r>
      <w:r>
        <w:rPr>
          <w:rFonts w:hint="eastAsia" w:ascii="宋体" w:hAnsi="宋体" w:cs="宋体"/>
          <w:bCs/>
          <w:color w:val="000000" w:themeColor="text1"/>
          <w:sz w:val="24"/>
          <w:szCs w:val="24"/>
          <w:highlight w:val="none"/>
          <w:lang w:eastAsia="zh-CN"/>
          <w14:textFill>
            <w14:solidFill>
              <w14:schemeClr w14:val="tx1"/>
            </w14:solidFill>
          </w14:textFill>
        </w:rPr>
        <w:t>省农业农村厅</w:t>
      </w:r>
      <w:r>
        <w:rPr>
          <w:rFonts w:hint="eastAsia" w:ascii="宋体" w:hAnsi="宋体" w:cs="宋体"/>
          <w:bCs/>
          <w:color w:val="000000" w:themeColor="text1"/>
          <w:sz w:val="24"/>
          <w:szCs w:val="24"/>
          <w:highlight w:val="none"/>
          <w:lang w:val="en-US" w:eastAsia="zh-CN"/>
          <w14:textFill>
            <w14:solidFill>
              <w14:schemeClr w14:val="tx1"/>
            </w14:solidFill>
          </w14:textFill>
        </w:rPr>
        <w:t>东楼211</w:t>
      </w:r>
      <w:r>
        <w:rPr>
          <w:rFonts w:hint="eastAsia" w:ascii="宋体" w:hAnsi="宋体" w:cs="宋体"/>
          <w:bCs/>
          <w:color w:val="000000" w:themeColor="text1"/>
          <w:sz w:val="24"/>
          <w:szCs w:val="24"/>
          <w:highlight w:val="none"/>
          <w14:textFill>
            <w14:solidFill>
              <w14:schemeClr w14:val="tx1"/>
            </w14:solidFill>
          </w14:textFill>
        </w:rPr>
        <w:t>室</w:t>
      </w:r>
    </w:p>
    <w:p w14:paraId="56DA76C1">
      <w:pPr>
        <w:pStyle w:val="4"/>
        <w:rPr>
          <w:rFonts w:ascii="宋体" w:hAnsi="宋体" w:cs="宋体"/>
          <w:color w:val="000000" w:themeColor="text1"/>
          <w:sz w:val="32"/>
          <w:highlight w:val="none"/>
          <w14:textFill>
            <w14:solidFill>
              <w14:schemeClr w14:val="tx1"/>
            </w14:solidFill>
          </w14:textFill>
        </w:rPr>
      </w:pPr>
      <w:r>
        <w:rPr>
          <w:rFonts w:hint="eastAsia" w:ascii="宋体" w:hAnsi="宋体" w:cs="宋体"/>
          <w:color w:val="000000" w:themeColor="text1"/>
          <w:sz w:val="32"/>
          <w:highlight w:val="none"/>
          <w:lang w:val="en-US" w:eastAsia="zh-CN"/>
          <w14:textFill>
            <w14:solidFill>
              <w14:schemeClr w14:val="tx1"/>
            </w14:solidFill>
          </w14:textFill>
        </w:rPr>
        <w:t>五</w:t>
      </w:r>
      <w:r>
        <w:rPr>
          <w:rFonts w:hint="eastAsia" w:ascii="宋体" w:hAnsi="宋体" w:cs="宋体"/>
          <w:color w:val="000000" w:themeColor="text1"/>
          <w:sz w:val="32"/>
          <w:highlight w:val="none"/>
          <w14:textFill>
            <w14:solidFill>
              <w14:schemeClr w14:val="tx1"/>
            </w14:solidFill>
          </w14:textFill>
        </w:rPr>
        <w:t>、</w:t>
      </w:r>
      <w:r>
        <w:rPr>
          <w:rFonts w:hint="eastAsia" w:ascii="宋体" w:hAnsi="宋体" w:cs="宋体"/>
          <w:color w:val="000000" w:themeColor="text1"/>
          <w:sz w:val="32"/>
          <w:highlight w:val="none"/>
          <w:lang w:eastAsia="zh-CN"/>
          <w14:textFill>
            <w14:solidFill>
              <w14:schemeClr w14:val="tx1"/>
            </w14:solidFill>
          </w14:textFill>
        </w:rPr>
        <w:t>联系人及</w:t>
      </w:r>
      <w:r>
        <w:rPr>
          <w:rFonts w:hint="eastAsia" w:ascii="宋体" w:hAnsi="宋体" w:cs="宋体"/>
          <w:color w:val="000000" w:themeColor="text1"/>
          <w:sz w:val="32"/>
          <w:highlight w:val="none"/>
          <w14:textFill>
            <w14:solidFill>
              <w14:schemeClr w14:val="tx1"/>
            </w14:solidFill>
          </w14:textFill>
        </w:rPr>
        <w:t>联系方式</w:t>
      </w:r>
      <w:bookmarkEnd w:id="7"/>
    </w:p>
    <w:p w14:paraId="3278C11A">
      <w:pPr>
        <w:widowControl/>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1.联 系 人：</w:t>
      </w:r>
      <w:r>
        <w:rPr>
          <w:rFonts w:hint="eastAsia" w:ascii="宋体" w:hAnsi="宋体" w:cs="宋体"/>
          <w:color w:val="000000" w:themeColor="text1"/>
          <w:sz w:val="24"/>
          <w:szCs w:val="24"/>
          <w:highlight w:val="none"/>
          <w:lang w:val="en-US" w:eastAsia="zh-CN"/>
          <w14:textFill>
            <w14:solidFill>
              <w14:schemeClr w14:val="tx1"/>
            </w14:solidFill>
          </w14:textFill>
        </w:rPr>
        <w:t>代振江</w:t>
      </w:r>
      <w:r>
        <w:rPr>
          <w:rFonts w:hint="eastAsia" w:ascii="宋体" w:hAnsi="宋体" w:cs="宋体"/>
          <w:color w:val="000000" w:themeColor="text1"/>
          <w:sz w:val="24"/>
          <w:szCs w:val="24"/>
          <w:highlight w:val="none"/>
          <w14:textFill>
            <w14:solidFill>
              <w14:schemeClr w14:val="tx1"/>
            </w14:solidFill>
          </w14:textFill>
        </w:rPr>
        <w:t xml:space="preserve">       </w:t>
      </w:r>
    </w:p>
    <w:p w14:paraId="41AE547C">
      <w:pPr>
        <w:widowControl/>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2.电    话</w:t>
      </w:r>
      <w:r>
        <w:rPr>
          <w:rFonts w:hint="eastAsia" w:ascii="宋体" w:hAnsi="宋体" w:cs="宋体"/>
          <w:color w:val="000000" w:themeColor="text1"/>
          <w:sz w:val="24"/>
          <w:szCs w:val="24"/>
          <w:highlight w:val="none"/>
          <w:lang w:val="en-US" w:eastAsia="zh-CN"/>
          <w14:textFill>
            <w14:solidFill>
              <w14:schemeClr w14:val="tx1"/>
            </w14:solidFill>
          </w14:textFill>
        </w:rPr>
        <w:t xml:space="preserve">：0851-85861890    </w:t>
      </w:r>
      <w:r>
        <w:rPr>
          <w:rFonts w:hint="eastAsia" w:ascii="宋体" w:hAnsi="宋体" w:cs="宋体"/>
          <w:color w:val="000000" w:themeColor="text1"/>
          <w:sz w:val="24"/>
          <w:szCs w:val="24"/>
          <w:highlight w:val="none"/>
          <w14:textFill>
            <w14:solidFill>
              <w14:schemeClr w14:val="tx1"/>
            </w14:solidFill>
          </w14:textFill>
        </w:rPr>
        <w:t xml:space="preserve">   </w:t>
      </w:r>
    </w:p>
    <w:p w14:paraId="373CAA08">
      <w:pPr>
        <w:tabs>
          <w:tab w:val="left" w:pos="3060"/>
        </w:tabs>
        <w:spacing w:line="360" w:lineRule="auto"/>
        <w:ind w:firstLine="640" w:firstLineChars="200"/>
        <w:outlineLvl w:val="0"/>
        <w:rPr>
          <w:rFonts w:hint="eastAsia" w:ascii="宋体" w:hAnsi="宋体" w:cs="宋体"/>
          <w:color w:val="000000" w:themeColor="text1"/>
          <w:sz w:val="32"/>
          <w:highlight w:val="none"/>
          <w14:textFill>
            <w14:solidFill>
              <w14:schemeClr w14:val="tx1"/>
            </w14:solidFill>
          </w14:textFill>
        </w:rPr>
      </w:pPr>
      <w:r>
        <w:rPr>
          <w:rFonts w:hint="eastAsia" w:ascii="宋体" w:hAnsi="宋体" w:cs="宋体"/>
          <w:color w:val="000000" w:themeColor="text1"/>
          <w:sz w:val="32"/>
          <w:highlight w:val="none"/>
          <w14:textFill>
            <w14:solidFill>
              <w14:schemeClr w14:val="tx1"/>
            </w14:solidFill>
          </w14:textFill>
        </w:rPr>
        <w:t xml:space="preserve"> </w:t>
      </w:r>
    </w:p>
    <w:p w14:paraId="1810C6CA">
      <w:pPr>
        <w:tabs>
          <w:tab w:val="left" w:pos="3060"/>
        </w:tabs>
        <w:spacing w:line="360" w:lineRule="auto"/>
        <w:ind w:firstLine="640" w:firstLineChars="200"/>
        <w:outlineLvl w:val="0"/>
        <w:rPr>
          <w:rFonts w:hint="eastAsia" w:ascii="宋体" w:hAnsi="宋体" w:cs="宋体"/>
          <w:color w:val="000000" w:themeColor="text1"/>
          <w:sz w:val="32"/>
          <w:highlight w:val="none"/>
          <w14:textFill>
            <w14:solidFill>
              <w14:schemeClr w14:val="tx1"/>
            </w14:solidFill>
          </w14:textFill>
        </w:rPr>
      </w:pPr>
    </w:p>
    <w:p w14:paraId="27599EAC">
      <w:pPr>
        <w:tabs>
          <w:tab w:val="left" w:pos="3060"/>
        </w:tabs>
        <w:spacing w:line="360" w:lineRule="auto"/>
        <w:ind w:firstLine="640" w:firstLineChars="200"/>
        <w:outlineLvl w:val="0"/>
        <w:rPr>
          <w:rFonts w:hint="eastAsia" w:ascii="宋体" w:hAnsi="宋体" w:cs="宋体"/>
          <w:color w:val="000000" w:themeColor="text1"/>
          <w:sz w:val="32"/>
          <w:highlight w:val="none"/>
          <w14:textFill>
            <w14:solidFill>
              <w14:schemeClr w14:val="tx1"/>
            </w14:solidFill>
          </w14:textFill>
        </w:rPr>
      </w:pPr>
    </w:p>
    <w:p w14:paraId="18351DCC">
      <w:pPr>
        <w:tabs>
          <w:tab w:val="left" w:pos="3060"/>
        </w:tabs>
        <w:spacing w:line="360" w:lineRule="auto"/>
        <w:ind w:firstLine="640" w:firstLineChars="200"/>
        <w:outlineLvl w:val="0"/>
        <w:rPr>
          <w:rFonts w:hint="eastAsia" w:ascii="宋体" w:hAnsi="宋体" w:cs="宋体"/>
          <w:color w:val="000000" w:themeColor="text1"/>
          <w:sz w:val="32"/>
          <w:highlight w:val="none"/>
          <w14:textFill>
            <w14:solidFill>
              <w14:schemeClr w14:val="tx1"/>
            </w14:solidFill>
          </w14:textFill>
        </w:rPr>
      </w:pPr>
    </w:p>
    <w:p w14:paraId="6A9DA555">
      <w:pPr>
        <w:tabs>
          <w:tab w:val="left" w:pos="3060"/>
        </w:tabs>
        <w:spacing w:line="360" w:lineRule="auto"/>
        <w:ind w:firstLine="640" w:firstLineChars="200"/>
        <w:outlineLvl w:val="0"/>
        <w:rPr>
          <w:rFonts w:hint="eastAsia" w:ascii="宋体" w:hAnsi="宋体" w:cs="宋体"/>
          <w:color w:val="000000" w:themeColor="text1"/>
          <w:sz w:val="32"/>
          <w:highlight w:val="none"/>
          <w14:textFill>
            <w14:solidFill>
              <w14:schemeClr w14:val="tx1"/>
            </w14:solidFill>
          </w14:textFill>
        </w:rPr>
      </w:pPr>
    </w:p>
    <w:p w14:paraId="4EBA8BC3">
      <w:pPr>
        <w:tabs>
          <w:tab w:val="left" w:pos="3060"/>
        </w:tabs>
        <w:spacing w:line="360" w:lineRule="auto"/>
        <w:ind w:firstLine="640" w:firstLineChars="200"/>
        <w:outlineLvl w:val="0"/>
        <w:rPr>
          <w:rFonts w:hint="eastAsia" w:ascii="宋体" w:hAnsi="宋体" w:cs="宋体"/>
          <w:color w:val="000000" w:themeColor="text1"/>
          <w:sz w:val="32"/>
          <w:highlight w:val="none"/>
          <w14:textFill>
            <w14:solidFill>
              <w14:schemeClr w14:val="tx1"/>
            </w14:solidFill>
          </w14:textFill>
        </w:rPr>
      </w:pPr>
    </w:p>
    <w:p w14:paraId="70511C47">
      <w:pPr>
        <w:tabs>
          <w:tab w:val="left" w:pos="3060"/>
        </w:tabs>
        <w:spacing w:line="360" w:lineRule="auto"/>
        <w:ind w:firstLine="640" w:firstLineChars="200"/>
        <w:outlineLvl w:val="0"/>
        <w:rPr>
          <w:rFonts w:hint="eastAsia" w:ascii="宋体" w:hAnsi="宋体" w:cs="宋体"/>
          <w:color w:val="000000" w:themeColor="text1"/>
          <w:sz w:val="32"/>
          <w:highlight w:val="none"/>
          <w14:textFill>
            <w14:solidFill>
              <w14:schemeClr w14:val="tx1"/>
            </w14:solidFill>
          </w14:textFill>
        </w:rPr>
      </w:pPr>
    </w:p>
    <w:p w14:paraId="71FBEEC4">
      <w:pPr>
        <w:tabs>
          <w:tab w:val="left" w:pos="3060"/>
        </w:tabs>
        <w:spacing w:line="360" w:lineRule="auto"/>
        <w:ind w:firstLine="640" w:firstLineChars="200"/>
        <w:outlineLvl w:val="0"/>
        <w:rPr>
          <w:rFonts w:hint="eastAsia" w:ascii="宋体" w:hAnsi="宋体" w:cs="宋体"/>
          <w:color w:val="000000" w:themeColor="text1"/>
          <w:sz w:val="32"/>
          <w:highlight w:val="none"/>
          <w14:textFill>
            <w14:solidFill>
              <w14:schemeClr w14:val="tx1"/>
            </w14:solidFill>
          </w14:textFill>
        </w:rPr>
      </w:pPr>
    </w:p>
    <w:p w14:paraId="72D6A59C">
      <w:pPr>
        <w:tabs>
          <w:tab w:val="left" w:pos="3060"/>
        </w:tabs>
        <w:spacing w:line="360" w:lineRule="auto"/>
        <w:ind w:firstLine="640" w:firstLineChars="200"/>
        <w:outlineLvl w:val="0"/>
        <w:rPr>
          <w:rFonts w:hint="eastAsia" w:ascii="宋体" w:hAnsi="宋体" w:cs="宋体"/>
          <w:color w:val="000000" w:themeColor="text1"/>
          <w:sz w:val="32"/>
          <w:highlight w:val="none"/>
          <w14:textFill>
            <w14:solidFill>
              <w14:schemeClr w14:val="tx1"/>
            </w14:solidFill>
          </w14:textFill>
        </w:rPr>
      </w:pPr>
    </w:p>
    <w:p w14:paraId="63E8E935">
      <w:pPr>
        <w:tabs>
          <w:tab w:val="left" w:pos="3060"/>
        </w:tabs>
        <w:spacing w:line="360" w:lineRule="auto"/>
        <w:ind w:firstLine="640" w:firstLineChars="200"/>
        <w:outlineLvl w:val="0"/>
        <w:rPr>
          <w:rFonts w:hint="eastAsia" w:ascii="宋体" w:hAnsi="宋体" w:cs="宋体"/>
          <w:color w:val="000000" w:themeColor="text1"/>
          <w:sz w:val="32"/>
          <w:highlight w:val="none"/>
          <w14:textFill>
            <w14:solidFill>
              <w14:schemeClr w14:val="tx1"/>
            </w14:solidFill>
          </w14:textFill>
        </w:rPr>
      </w:pPr>
    </w:p>
    <w:p w14:paraId="54E3E337">
      <w:pPr>
        <w:tabs>
          <w:tab w:val="left" w:pos="3060"/>
        </w:tabs>
        <w:spacing w:line="360" w:lineRule="auto"/>
        <w:ind w:firstLine="640" w:firstLineChars="200"/>
        <w:outlineLvl w:val="0"/>
        <w:rPr>
          <w:rFonts w:hint="eastAsia" w:ascii="宋体" w:hAnsi="宋体" w:cs="宋体"/>
          <w:color w:val="000000" w:themeColor="text1"/>
          <w:sz w:val="32"/>
          <w:highlight w:val="none"/>
          <w14:textFill>
            <w14:solidFill>
              <w14:schemeClr w14:val="tx1"/>
            </w14:solidFill>
          </w14:textFill>
        </w:rPr>
      </w:pPr>
    </w:p>
    <w:p w14:paraId="342194B7">
      <w:pPr>
        <w:pStyle w:val="7"/>
        <w:rPr>
          <w:rFonts w:hint="eastAsia"/>
        </w:rPr>
      </w:pPr>
    </w:p>
    <w:p w14:paraId="1F4E287B">
      <w:pPr>
        <w:tabs>
          <w:tab w:val="left" w:pos="3060"/>
        </w:tabs>
        <w:spacing w:line="360" w:lineRule="auto"/>
        <w:ind w:firstLine="723" w:firstLineChars="200"/>
        <w:outlineLvl w:val="0"/>
        <w:rPr>
          <w:rStyle w:val="30"/>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r>
        <w:rPr>
          <w:rFonts w:hint="eastAsia" w:ascii="宋体" w:hAnsi="宋体" w:cs="宋体"/>
          <w:b/>
          <w:color w:val="000000" w:themeColor="text1"/>
          <w:sz w:val="44"/>
          <w:szCs w:val="44"/>
          <w:highlight w:val="none"/>
          <w14:textFill>
            <w14:solidFill>
              <w14:schemeClr w14:val="tx1"/>
            </w14:solidFill>
          </w14:textFill>
        </w:rPr>
        <w:t xml:space="preserve"> </w:t>
      </w:r>
      <w:bookmarkStart w:id="8" w:name="_Toc31141"/>
      <w:r>
        <w:rPr>
          <w:rStyle w:val="30"/>
          <w:rFonts w:hint="eastAsia" w:ascii="宋体" w:hAnsi="宋体" w:cs="宋体"/>
          <w:color w:val="000000" w:themeColor="text1"/>
          <w:sz w:val="44"/>
          <w:szCs w:val="44"/>
          <w:highlight w:val="none"/>
          <w14:textFill>
            <w14:solidFill>
              <w14:schemeClr w14:val="tx1"/>
            </w14:solidFill>
          </w14:textFill>
        </w:rPr>
        <w:t>第二章 供应商须知</w:t>
      </w:r>
      <w:bookmarkEnd w:id="8"/>
    </w:p>
    <w:tbl>
      <w:tblPr>
        <w:tblStyle w:val="20"/>
        <w:tblW w:w="9222"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02"/>
        <w:gridCol w:w="8320"/>
      </w:tblGrid>
      <w:tr w14:paraId="5E42183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tblHeader/>
          <w:jc w:val="center"/>
        </w:trPr>
        <w:tc>
          <w:tcPr>
            <w:tcW w:w="902" w:type="dxa"/>
            <w:vAlign w:val="center"/>
          </w:tcPr>
          <w:p w14:paraId="27FB7E46">
            <w:pPr>
              <w:tabs>
                <w:tab w:val="left" w:pos="3060"/>
              </w:tabs>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序号</w:t>
            </w:r>
          </w:p>
        </w:tc>
        <w:tc>
          <w:tcPr>
            <w:tcW w:w="8320" w:type="dxa"/>
            <w:vAlign w:val="center"/>
          </w:tcPr>
          <w:p w14:paraId="564CD9F0">
            <w:pPr>
              <w:tabs>
                <w:tab w:val="left" w:pos="3060"/>
              </w:tabs>
              <w:spacing w:line="360" w:lineRule="auto"/>
              <w:ind w:firstLine="3855" w:firstLineChars="16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内容</w:t>
            </w:r>
          </w:p>
        </w:tc>
      </w:tr>
      <w:tr w14:paraId="0DE8D9D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23" w:hRule="atLeast"/>
          <w:jc w:val="center"/>
        </w:trPr>
        <w:tc>
          <w:tcPr>
            <w:tcW w:w="902" w:type="dxa"/>
            <w:vAlign w:val="center"/>
          </w:tcPr>
          <w:p w14:paraId="77B182C6">
            <w:pPr>
              <w:tabs>
                <w:tab w:val="left" w:pos="3060"/>
              </w:tabs>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8320" w:type="dxa"/>
            <w:vAlign w:val="center"/>
          </w:tcPr>
          <w:p w14:paraId="03D882A3">
            <w:pPr>
              <w:tabs>
                <w:tab w:val="left" w:pos="900"/>
              </w:tabs>
              <w:spacing w:line="360" w:lineRule="auto"/>
              <w:ind w:firstLine="3614" w:firstLineChars="15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基本情况</w:t>
            </w:r>
          </w:p>
        </w:tc>
      </w:tr>
      <w:tr w14:paraId="2636C0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20FBB7A4">
            <w:pPr>
              <w:tabs>
                <w:tab w:val="left" w:pos="306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8320" w:type="dxa"/>
            <w:vAlign w:val="center"/>
          </w:tcPr>
          <w:p w14:paraId="1EE1B24C">
            <w:pPr>
              <w:tabs>
                <w:tab w:val="left" w:pos="900"/>
              </w:tabs>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采购人：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贵州省农业农村厅省委农办秘书处</w:t>
            </w:r>
          </w:p>
          <w:p w14:paraId="62FF5BB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i w:val="0"/>
                <w:iCs w:val="0"/>
                <w:caps w:val="0"/>
                <w:color w:val="333333"/>
                <w:spacing w:val="0"/>
                <w:sz w:val="31"/>
                <w:szCs w:val="31"/>
                <w:shd w:val="clear" w:color="auto" w:fill="FFFFFF"/>
                <w:lang w:val="en-US" w:eastAsia="zh-CN"/>
              </w:rPr>
            </w:pPr>
            <w:r>
              <w:rPr>
                <w:rFonts w:hint="eastAsia" w:ascii="宋体" w:hAnsi="宋体" w:cs="宋体"/>
                <w:color w:val="000000" w:themeColor="text1"/>
                <w:sz w:val="24"/>
                <w:szCs w:val="24"/>
                <w:highlight w:val="none"/>
                <w14:textFill>
                  <w14:solidFill>
                    <w14:schemeClr w14:val="tx1"/>
                  </w14:solidFill>
                </w14:textFill>
              </w:rPr>
              <w:t>地  址：</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贵阳市云岩区延安中路60号贵州省农业农村厅东楼211。</w:t>
            </w:r>
          </w:p>
          <w:p w14:paraId="2857712C">
            <w:pPr>
              <w:tabs>
                <w:tab w:val="left" w:pos="900"/>
              </w:tabs>
              <w:spacing w:line="360" w:lineRule="auto"/>
              <w:rPr>
                <w:rFonts w:ascii="宋体" w:hAnsi="宋体" w:cs="宋体"/>
                <w:color w:val="000000" w:themeColor="text1"/>
                <w:sz w:val="24"/>
                <w:szCs w:val="24"/>
                <w:highlight w:val="none"/>
                <w14:textFill>
                  <w14:solidFill>
                    <w14:schemeClr w14:val="tx1"/>
                  </w14:solidFill>
                </w14:textFill>
              </w:rPr>
            </w:pPr>
          </w:p>
        </w:tc>
      </w:tr>
      <w:tr w14:paraId="534FAA3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71B39261">
            <w:pPr>
              <w:tabs>
                <w:tab w:val="left" w:pos="3060"/>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c>
          <w:tcPr>
            <w:tcW w:w="8320" w:type="dxa"/>
            <w:vAlign w:val="center"/>
          </w:tcPr>
          <w:p w14:paraId="77DCDE59">
            <w:pPr>
              <w:tabs>
                <w:tab w:val="left" w:pos="90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供应商资格要求：详见</w:t>
            </w:r>
            <w:r>
              <w:rPr>
                <w:rFonts w:hint="eastAsia" w:ascii="宋体" w:hAnsi="宋体" w:cs="宋体"/>
                <w:b/>
                <w:bCs/>
                <w:color w:val="000000" w:themeColor="text1"/>
                <w:sz w:val="24"/>
                <w:szCs w:val="24"/>
                <w:highlight w:val="none"/>
                <w14:textFill>
                  <w14:solidFill>
                    <w14:schemeClr w14:val="tx1"/>
                  </w14:solidFill>
                </w14:textFill>
              </w:rPr>
              <w:t>“第三章 评定方法  资格性审查内容”</w:t>
            </w:r>
          </w:p>
        </w:tc>
      </w:tr>
      <w:tr w14:paraId="5895579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3B6BAC66">
            <w:pPr>
              <w:tabs>
                <w:tab w:val="left" w:pos="3060"/>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8320" w:type="dxa"/>
            <w:vAlign w:val="center"/>
          </w:tcPr>
          <w:p w14:paraId="1FF93684">
            <w:pPr>
              <w:tabs>
                <w:tab w:val="left" w:pos="90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本项目不接受联合体投标</w:t>
            </w:r>
          </w:p>
        </w:tc>
      </w:tr>
      <w:tr w14:paraId="546C4DC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38BDE36B">
            <w:pPr>
              <w:tabs>
                <w:tab w:val="left" w:pos="3060"/>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8320" w:type="dxa"/>
            <w:vAlign w:val="center"/>
          </w:tcPr>
          <w:p w14:paraId="0FA45864">
            <w:pPr>
              <w:tabs>
                <w:tab w:val="left" w:pos="90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本项目为</w:t>
            </w:r>
            <w:r>
              <w:rPr>
                <w:rFonts w:hint="eastAsia" w:ascii="宋体" w:hAnsi="宋体" w:cs="宋体"/>
                <w:color w:val="000000" w:themeColor="text1"/>
                <w:sz w:val="24"/>
                <w:szCs w:val="24"/>
                <w:highlight w:val="none"/>
                <w:lang w:val="en-US" w:eastAsia="zh-CN"/>
                <w14:textFill>
                  <w14:solidFill>
                    <w14:schemeClr w14:val="tx1"/>
                  </w14:solidFill>
                </w14:textFill>
              </w:rPr>
              <w:t>服务</w:t>
            </w:r>
            <w:r>
              <w:rPr>
                <w:rFonts w:hint="eastAsia" w:ascii="宋体" w:hAnsi="宋体" w:cs="宋体"/>
                <w:color w:val="000000" w:themeColor="text1"/>
                <w:sz w:val="24"/>
                <w:szCs w:val="24"/>
                <w:highlight w:val="none"/>
                <w14:textFill>
                  <w14:solidFill>
                    <w14:schemeClr w14:val="tx1"/>
                  </w14:solidFill>
                </w14:textFill>
              </w:rPr>
              <w:t>采购(含伴随、配套服务）</w:t>
            </w:r>
          </w:p>
        </w:tc>
      </w:tr>
      <w:tr w14:paraId="273DABE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697A000A">
            <w:pPr>
              <w:tabs>
                <w:tab w:val="left" w:pos="3060"/>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8320" w:type="dxa"/>
            <w:vAlign w:val="center"/>
          </w:tcPr>
          <w:p w14:paraId="6A369045">
            <w:pPr>
              <w:pStyle w:val="8"/>
              <w:spacing w:line="360" w:lineRule="auto"/>
              <w:ind w:firstLine="0" w:firstLineChars="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最高限价：</w:t>
            </w:r>
            <w:r>
              <w:rPr>
                <w:rFonts w:hint="eastAsia" w:ascii="宋体" w:hAnsi="宋体" w:cs="宋体"/>
                <w:color w:val="000000" w:themeColor="text1"/>
                <w:sz w:val="24"/>
                <w:szCs w:val="24"/>
                <w:highlight w:val="none"/>
                <w:lang w:val="en-US" w:eastAsia="zh-CN"/>
                <w14:textFill>
                  <w14:solidFill>
                    <w14:schemeClr w14:val="tx1"/>
                  </w14:solidFill>
                </w14:textFill>
              </w:rPr>
              <w:t>包1最高限价23</w:t>
            </w:r>
            <w:r>
              <w:rPr>
                <w:rFonts w:hint="eastAsia" w:ascii="宋体" w:hAnsi="宋体" w:cs="宋体"/>
                <w:color w:val="000000" w:themeColor="text1"/>
                <w:sz w:val="24"/>
                <w:szCs w:val="24"/>
                <w:highlight w:val="none"/>
                <w14:textFill>
                  <w14:solidFill>
                    <w14:schemeClr w14:val="tx1"/>
                  </w14:solidFill>
                </w14:textFill>
              </w:rPr>
              <w:t xml:space="preserve">万元 </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包2最高限价22万元。</w:t>
            </w:r>
          </w:p>
          <w:p w14:paraId="17258948">
            <w:pPr>
              <w:tabs>
                <w:tab w:val="left" w:pos="90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投标供应商报价不得超过</w:t>
            </w:r>
            <w:r>
              <w:rPr>
                <w:rFonts w:hint="eastAsia" w:ascii="宋体" w:hAnsi="宋体" w:cs="宋体"/>
                <w:color w:val="000000" w:themeColor="text1"/>
                <w:sz w:val="24"/>
                <w:szCs w:val="24"/>
                <w:highlight w:val="none"/>
                <w:lang w:val="en-US" w:eastAsia="zh-CN"/>
                <w14:textFill>
                  <w14:solidFill>
                    <w14:schemeClr w14:val="tx1"/>
                  </w14:solidFill>
                </w14:textFill>
              </w:rPr>
              <w:t>或低于</w:t>
            </w:r>
            <w:r>
              <w:rPr>
                <w:rFonts w:hint="eastAsia" w:ascii="宋体" w:hAnsi="宋体" w:cs="宋体"/>
                <w:color w:val="000000" w:themeColor="text1"/>
                <w:sz w:val="24"/>
                <w:szCs w:val="24"/>
                <w:highlight w:val="none"/>
                <w14:textFill>
                  <w14:solidFill>
                    <w14:schemeClr w14:val="tx1"/>
                  </w14:solidFill>
                </w14:textFill>
              </w:rPr>
              <w:t>最高限价，否则作无效投标响应处理</w:t>
            </w:r>
          </w:p>
        </w:tc>
      </w:tr>
      <w:tr w14:paraId="66615ED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222" w:type="dxa"/>
            <w:gridSpan w:val="2"/>
            <w:vAlign w:val="center"/>
          </w:tcPr>
          <w:p w14:paraId="695A385B">
            <w:pPr>
              <w:tabs>
                <w:tab w:val="left" w:pos="3060"/>
              </w:tabs>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响应文件的编制和递交</w:t>
            </w:r>
          </w:p>
        </w:tc>
      </w:tr>
      <w:tr w14:paraId="303D368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7380AE26">
            <w:pPr>
              <w:tabs>
                <w:tab w:val="left" w:pos="3060"/>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p>
        </w:tc>
        <w:tc>
          <w:tcPr>
            <w:tcW w:w="8320" w:type="dxa"/>
          </w:tcPr>
          <w:p w14:paraId="2B19E5D3">
            <w:pPr>
              <w:pStyle w:val="8"/>
              <w:spacing w:line="360" w:lineRule="auto"/>
              <w:ind w:firstLine="0"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供应商须按产品包为单位制作投标响应文件。</w:t>
            </w:r>
          </w:p>
        </w:tc>
      </w:tr>
      <w:tr w14:paraId="72FF5A6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23" w:hRule="atLeast"/>
          <w:jc w:val="center"/>
        </w:trPr>
        <w:tc>
          <w:tcPr>
            <w:tcW w:w="902" w:type="dxa"/>
            <w:vAlign w:val="center"/>
          </w:tcPr>
          <w:p w14:paraId="60C0473F">
            <w:pPr>
              <w:tabs>
                <w:tab w:val="left" w:pos="3060"/>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p>
        </w:tc>
        <w:tc>
          <w:tcPr>
            <w:tcW w:w="8320" w:type="dxa"/>
          </w:tcPr>
          <w:p w14:paraId="12FBD842">
            <w:pPr>
              <w:tabs>
                <w:tab w:val="left" w:pos="900"/>
              </w:tabs>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响应报价应包括：产品、运输至指定交货地点、验收、售后服务、培训、各种税费等直至达到使用要求和采购人付款条件所发生的一切费用，即总价包干。</w:t>
            </w:r>
          </w:p>
        </w:tc>
      </w:tr>
      <w:tr w14:paraId="2758EC6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558E8AD3">
            <w:pPr>
              <w:tabs>
                <w:tab w:val="left" w:pos="3060"/>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p>
        </w:tc>
        <w:tc>
          <w:tcPr>
            <w:tcW w:w="8320" w:type="dxa"/>
            <w:vAlign w:val="center"/>
          </w:tcPr>
          <w:p w14:paraId="11FE9F8A">
            <w:pPr>
              <w:spacing w:line="360" w:lineRule="auto"/>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递交响应文件要求：</w:t>
            </w:r>
          </w:p>
          <w:p w14:paraId="3538E9D0">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①纸质响应文件装订要求：必须胶装。</w:t>
            </w:r>
          </w:p>
          <w:p w14:paraId="1280E0BE">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②纸质响应文件的份数：正本壹份，副本</w:t>
            </w:r>
            <w:r>
              <w:rPr>
                <w:rFonts w:hint="eastAsia" w:ascii="宋体" w:hAnsi="宋体" w:cs="宋体"/>
                <w:color w:val="000000" w:themeColor="text1"/>
                <w:sz w:val="24"/>
                <w:szCs w:val="24"/>
                <w:highlight w:val="none"/>
                <w:lang w:eastAsia="zh-CN"/>
                <w14:textFill>
                  <w14:solidFill>
                    <w14:schemeClr w14:val="tx1"/>
                  </w14:solidFill>
                </w14:textFill>
              </w:rPr>
              <w:t>壹</w:t>
            </w:r>
            <w:r>
              <w:rPr>
                <w:rFonts w:hint="eastAsia" w:ascii="宋体" w:hAnsi="宋体" w:cs="宋体"/>
                <w:color w:val="000000" w:themeColor="text1"/>
                <w:sz w:val="24"/>
                <w:szCs w:val="24"/>
                <w:highlight w:val="none"/>
                <w14:textFill>
                  <w14:solidFill>
                    <w14:schemeClr w14:val="tx1"/>
                  </w14:solidFill>
                </w14:textFill>
              </w:rPr>
              <w:t xml:space="preserve">份。 </w:t>
            </w:r>
          </w:p>
          <w:p w14:paraId="334488C9">
            <w:pPr>
              <w:tabs>
                <w:tab w:val="left" w:pos="306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③电子响应文件要求：纸质响应文件正本的 word文档及扫描件，电子介质为U盘，保证能够正常无密打开。 </w:t>
            </w:r>
          </w:p>
        </w:tc>
      </w:tr>
      <w:tr w14:paraId="0AFDD11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260F216E">
            <w:pPr>
              <w:tabs>
                <w:tab w:val="left" w:pos="3060"/>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0</w:t>
            </w:r>
          </w:p>
        </w:tc>
        <w:tc>
          <w:tcPr>
            <w:tcW w:w="8320" w:type="dxa"/>
            <w:vAlign w:val="center"/>
          </w:tcPr>
          <w:p w14:paraId="38FFAC21">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响应文件、响应报价表的封装及要求：</w:t>
            </w:r>
          </w:p>
          <w:p w14:paraId="17DCBAF0">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（1）纸质响应文件单独封装1包；电子响应文件单独封装1包。 </w:t>
            </w:r>
          </w:p>
          <w:p w14:paraId="5C5FA369">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（2）封装须完好，不能未经拆封就能看到封套内的内容。</w:t>
            </w:r>
          </w:p>
          <w:p w14:paraId="2AC656DB">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（3）封套上应载明的信息：在载明纸质响应文件、电子响应文件 、纸质响应报价表、电子响应报价表的同时，还应载明本项目的项目名称、项目编号、产品包号（若有）、产品包名称（若有）、投标供应商名称、投标供应商地址、联系人、联系电话、启封时间（即</w:t>
            </w:r>
            <w:r>
              <w:rPr>
                <w:rFonts w:hint="eastAsia" w:ascii="宋体" w:hAnsi="宋体" w:cs="宋体"/>
                <w:color w:val="000000" w:themeColor="text1"/>
                <w:sz w:val="24"/>
                <w:szCs w:val="24"/>
                <w:highlight w:val="none"/>
                <w:lang w:val="zh-CN"/>
                <w14:textFill>
                  <w14:solidFill>
                    <w14:schemeClr w14:val="tx1"/>
                  </w14:solidFill>
                </w14:textFill>
              </w:rPr>
              <w:t>响应文件提交截止时间</w:t>
            </w:r>
            <w:r>
              <w:rPr>
                <w:rFonts w:hint="eastAsia" w:ascii="宋体" w:hAnsi="宋体" w:cs="宋体"/>
                <w:color w:val="000000" w:themeColor="text1"/>
                <w:sz w:val="24"/>
                <w:szCs w:val="24"/>
                <w:highlight w:val="none"/>
                <w14:textFill>
                  <w14:solidFill>
                    <w14:schemeClr w14:val="tx1"/>
                  </w14:solidFill>
                </w14:textFill>
              </w:rPr>
              <w:t>），并在封套口加盖投标供应商公章。封套格式如下：</w:t>
            </w:r>
          </w:p>
          <w:tbl>
            <w:tblPr>
              <w:tblStyle w:val="20"/>
              <w:tblW w:w="0" w:type="auto"/>
              <w:tblInd w:w="108"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7563"/>
            </w:tblGrid>
            <w:tr w14:paraId="163149D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c>
                <w:tcPr>
                  <w:tcW w:w="7563" w:type="dxa"/>
                </w:tcPr>
                <w:p w14:paraId="3911C240">
                  <w:pPr>
                    <w:pStyle w:val="10"/>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纸质响应文件/电子响应文件</w:t>
                  </w:r>
                </w:p>
                <w:p w14:paraId="63FC86AA">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项目名称：                   </w:t>
                  </w:r>
                </w:p>
                <w:p w14:paraId="5D0618D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项目编号：                                                         </w:t>
                  </w:r>
                </w:p>
                <w:p w14:paraId="73606D0D">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产品包号（若有）：</w:t>
                  </w:r>
                </w:p>
                <w:p w14:paraId="0A71E025">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投标供应商名称：                                              </w:t>
                  </w:r>
                </w:p>
                <w:p w14:paraId="65F555E3">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投标供应商地址：                                              </w:t>
                  </w:r>
                </w:p>
                <w:p w14:paraId="792691E1">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联系人：                                                  </w:t>
                  </w:r>
                </w:p>
                <w:p w14:paraId="42DA952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联系电话：                   </w:t>
                  </w:r>
                </w:p>
                <w:p w14:paraId="0F0E4058">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启封时间：  年    月    日    时   分前不得启封</w:t>
                  </w:r>
                </w:p>
              </w:tc>
            </w:tr>
          </w:tbl>
          <w:p w14:paraId="1600D4F8">
            <w:pPr>
              <w:rPr>
                <w:rFonts w:ascii="宋体" w:hAnsi="宋体" w:cs="宋体"/>
                <w:color w:val="000000" w:themeColor="text1"/>
                <w:sz w:val="24"/>
                <w:szCs w:val="24"/>
                <w:highlight w:val="none"/>
                <w14:textFill>
                  <w14:solidFill>
                    <w14:schemeClr w14:val="tx1"/>
                  </w14:solidFill>
                </w14:textFill>
              </w:rPr>
            </w:pPr>
          </w:p>
        </w:tc>
      </w:tr>
      <w:tr w14:paraId="548DE83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335C2FFF">
            <w:pPr>
              <w:tabs>
                <w:tab w:val="left" w:pos="3060"/>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1</w:t>
            </w:r>
          </w:p>
        </w:tc>
        <w:tc>
          <w:tcPr>
            <w:tcW w:w="8320" w:type="dxa"/>
          </w:tcPr>
          <w:p w14:paraId="4ADEE43E">
            <w:pPr>
              <w:tabs>
                <w:tab w:val="left" w:pos="306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1.响应文件应统一用A4纸，各产品包的响应文件应胶装成册后分别密封，否则响应报价无效。</w:t>
            </w:r>
          </w:p>
          <w:p w14:paraId="3EF93ED2">
            <w:pPr>
              <w:tabs>
                <w:tab w:val="left" w:pos="3060"/>
              </w:tabs>
              <w:spacing w:line="360" w:lineRule="auto"/>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2.响应文件均需打印，并由供应商或经正式授权并对供应商有约束力的代表在响应文件上盖章或签字。授权代表须将以书面形式出具的“授权书”附在响应文件中。</w:t>
            </w:r>
            <w:r>
              <w:rPr>
                <w:rFonts w:hint="eastAsia" w:ascii="宋体" w:hAnsi="宋体" w:cs="宋体"/>
                <w:b/>
                <w:color w:val="000000" w:themeColor="text1"/>
                <w:sz w:val="24"/>
                <w:szCs w:val="24"/>
                <w:highlight w:val="none"/>
                <w14:textFill>
                  <w14:solidFill>
                    <w14:schemeClr w14:val="tx1"/>
                  </w14:solidFill>
                </w14:textFill>
              </w:rPr>
              <w:t>响应文件的副本可采用正本的复印件。</w:t>
            </w:r>
          </w:p>
          <w:p w14:paraId="6608C624">
            <w:pPr>
              <w:tabs>
                <w:tab w:val="left" w:pos="306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3.任何行间插字、涂改和增删，必须由供应商法定代表人或授权代表在旁边签字或盖公章才有效。</w:t>
            </w:r>
          </w:p>
          <w:p w14:paraId="537F7132">
            <w:pPr>
              <w:tabs>
                <w:tab w:val="left" w:pos="306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4.电报、电话、传真形式的投标概不接受。</w:t>
            </w:r>
          </w:p>
        </w:tc>
      </w:tr>
      <w:tr w14:paraId="1081EA3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222" w:type="dxa"/>
            <w:gridSpan w:val="2"/>
            <w:vAlign w:val="center"/>
          </w:tcPr>
          <w:p w14:paraId="6916C367">
            <w:pPr>
              <w:tabs>
                <w:tab w:val="left" w:pos="306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谈判与评定方法</w:t>
            </w:r>
          </w:p>
        </w:tc>
      </w:tr>
      <w:tr w14:paraId="1A601B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23299721">
            <w:pPr>
              <w:tabs>
                <w:tab w:val="left" w:pos="3060"/>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2</w:t>
            </w:r>
          </w:p>
        </w:tc>
        <w:tc>
          <w:tcPr>
            <w:tcW w:w="8320" w:type="dxa"/>
          </w:tcPr>
          <w:p w14:paraId="121D6217">
            <w:pPr>
              <w:tabs>
                <w:tab w:val="left" w:pos="306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评审小组：评审小组由</w:t>
            </w:r>
            <w:r>
              <w:rPr>
                <w:rFonts w:hint="eastAsia" w:ascii="宋体" w:hAnsi="宋体" w:cs="宋体"/>
                <w:color w:val="000000" w:themeColor="text1"/>
                <w:sz w:val="24"/>
                <w:szCs w:val="24"/>
                <w:highlight w:val="none"/>
                <w:lang w:val="en-US" w:eastAsia="zh-CN"/>
                <w14:textFill>
                  <w14:solidFill>
                    <w14:schemeClr w14:val="tx1"/>
                  </w14:solidFill>
                </w14:textFill>
              </w:rPr>
              <w:t>相关处室人员</w:t>
            </w:r>
            <w:r>
              <w:rPr>
                <w:rFonts w:hint="eastAsia" w:ascii="宋体" w:hAnsi="宋体" w:cs="宋体"/>
                <w:color w:val="000000" w:themeColor="text1"/>
                <w:sz w:val="24"/>
                <w:szCs w:val="24"/>
                <w:highlight w:val="none"/>
                <w14:textFill>
                  <w14:solidFill>
                    <w14:schemeClr w14:val="tx1"/>
                  </w14:solidFill>
                </w14:textFill>
              </w:rPr>
              <w:t>构成，人员为</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人以上单数。</w:t>
            </w:r>
          </w:p>
        </w:tc>
      </w:tr>
      <w:tr w14:paraId="6FD6B9C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57263B23">
            <w:pPr>
              <w:tabs>
                <w:tab w:val="left" w:pos="3060"/>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8320" w:type="dxa"/>
            <w:vAlign w:val="center"/>
          </w:tcPr>
          <w:p w14:paraId="6618EF41">
            <w:pPr>
              <w:tabs>
                <w:tab w:val="left" w:pos="306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评定方法：详见第三章。</w:t>
            </w:r>
          </w:p>
        </w:tc>
      </w:tr>
      <w:tr w14:paraId="1DFDC9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349C920B">
            <w:pPr>
              <w:tabs>
                <w:tab w:val="left" w:pos="3060"/>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8320" w:type="dxa"/>
            <w:vAlign w:val="center"/>
          </w:tcPr>
          <w:p w14:paraId="17B2C01C">
            <w:pPr>
              <w:tabs>
                <w:tab w:val="left" w:pos="306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评定将以产品包为基础。</w:t>
            </w:r>
          </w:p>
        </w:tc>
      </w:tr>
      <w:tr w14:paraId="545D87E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6E98A8E4">
            <w:pPr>
              <w:tabs>
                <w:tab w:val="left" w:pos="3060"/>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8320" w:type="dxa"/>
          </w:tcPr>
          <w:p w14:paraId="77A63BD1">
            <w:pPr>
              <w:tabs>
                <w:tab w:val="left" w:pos="306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本项目投标（中标）产品如果存在资质、专利、授权、经营、经济等各类纠纷、仲裁或诉讼问题的，采购人、</w:t>
            </w:r>
            <w:r>
              <w:rPr>
                <w:rFonts w:hint="eastAsia" w:ascii="宋体" w:hAnsi="宋体" w:cs="宋体"/>
                <w:color w:val="000000" w:themeColor="text1"/>
                <w:sz w:val="24"/>
                <w:szCs w:val="24"/>
                <w:highlight w:val="none"/>
                <w14:textFill>
                  <w14:solidFill>
                    <w14:schemeClr w14:val="tx1"/>
                  </w14:solidFill>
                </w14:textFill>
              </w:rPr>
              <w:t>评审</w:t>
            </w:r>
            <w:r>
              <w:rPr>
                <w:rFonts w:hint="eastAsia" w:ascii="宋体" w:hAnsi="宋体" w:cs="宋体"/>
                <w:color w:val="000000" w:themeColor="text1"/>
                <w:sz w:val="24"/>
                <w:szCs w:val="24"/>
                <w:highlight w:val="none"/>
                <w:lang w:val="zh-CN"/>
                <w14:textFill>
                  <w14:solidFill>
                    <w14:schemeClr w14:val="tx1"/>
                  </w14:solidFill>
                </w14:textFill>
              </w:rPr>
              <w:t>小组均不承担任何责任。</w:t>
            </w:r>
            <w:r>
              <w:rPr>
                <w:rFonts w:hint="eastAsia" w:ascii="宋体" w:hAnsi="宋体" w:cs="宋体"/>
                <w:color w:val="000000" w:themeColor="text1"/>
                <w:sz w:val="24"/>
                <w:szCs w:val="24"/>
                <w:highlight w:val="none"/>
                <w14:textFill>
                  <w14:solidFill>
                    <w14:schemeClr w14:val="tx1"/>
                  </w14:solidFill>
                </w14:textFill>
              </w:rPr>
              <w:t>评审</w:t>
            </w:r>
            <w:r>
              <w:rPr>
                <w:rFonts w:hint="eastAsia" w:ascii="宋体" w:hAnsi="宋体" w:cs="宋体"/>
                <w:color w:val="000000" w:themeColor="text1"/>
                <w:sz w:val="24"/>
                <w:szCs w:val="24"/>
                <w:highlight w:val="none"/>
                <w:lang w:val="zh-CN"/>
                <w14:textFill>
                  <w14:solidFill>
                    <w14:schemeClr w14:val="tx1"/>
                  </w14:solidFill>
                </w14:textFill>
              </w:rPr>
              <w:t>小组决定投标的响应性仅根据响应文件本身的内容，而不寻求外部的证据</w:t>
            </w:r>
            <w:r>
              <w:rPr>
                <w:rFonts w:hint="eastAsia" w:ascii="宋体" w:hAnsi="宋体" w:cs="宋体"/>
                <w:color w:val="000000" w:themeColor="text1"/>
                <w:sz w:val="24"/>
                <w:szCs w:val="24"/>
                <w:highlight w:val="none"/>
                <w14:textFill>
                  <w14:solidFill>
                    <w14:schemeClr w14:val="tx1"/>
                  </w14:solidFill>
                </w14:textFill>
              </w:rPr>
              <w:t>。</w:t>
            </w:r>
          </w:p>
        </w:tc>
      </w:tr>
      <w:tr w14:paraId="0F95171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2293755D">
            <w:pPr>
              <w:tabs>
                <w:tab w:val="left" w:pos="3060"/>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8320" w:type="dxa"/>
          </w:tcPr>
          <w:p w14:paraId="69E87C0D">
            <w:pPr>
              <w:pStyle w:val="26"/>
              <w:spacing w:line="360" w:lineRule="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文件下述词语表达意思一致：采购人与采购方（或业主、即甲方），投标供应商与投标人，投标与响应报价（或响应），投标文件与响应文件（或响应报价文件），成交供应商与中标人（或中标供应商、即乙方）。</w:t>
            </w:r>
          </w:p>
        </w:tc>
      </w:tr>
      <w:tr w14:paraId="0EFE104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1A202FAF">
            <w:pPr>
              <w:tabs>
                <w:tab w:val="left" w:pos="3060"/>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7</w:t>
            </w:r>
          </w:p>
        </w:tc>
        <w:tc>
          <w:tcPr>
            <w:tcW w:w="8320" w:type="dxa"/>
            <w:vAlign w:val="center"/>
          </w:tcPr>
          <w:p w14:paraId="531347D9">
            <w:pPr>
              <w:tabs>
                <w:tab w:val="left" w:pos="3060"/>
              </w:tabs>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投标有效期：响应文件开启之日起</w:t>
            </w:r>
            <w:r>
              <w:rPr>
                <w:rFonts w:hint="eastAsia" w:ascii="宋体" w:hAnsi="宋体" w:cs="宋体"/>
                <w:color w:val="000000" w:themeColor="text1"/>
                <w:sz w:val="24"/>
                <w:szCs w:val="24"/>
                <w:highlight w:val="none"/>
                <w:lang w:val="en-US" w:eastAsia="zh-CN"/>
                <w14:textFill>
                  <w14:solidFill>
                    <w14:schemeClr w14:val="tx1"/>
                  </w14:solidFill>
                </w14:textFill>
              </w:rPr>
              <w:t>90</w:t>
            </w:r>
            <w:r>
              <w:rPr>
                <w:rFonts w:hint="eastAsia" w:ascii="宋体" w:hAnsi="宋体" w:cs="宋体"/>
                <w:color w:val="000000" w:themeColor="text1"/>
                <w:sz w:val="24"/>
                <w:szCs w:val="24"/>
                <w:highlight w:val="none"/>
                <w14:textFill>
                  <w14:solidFill>
                    <w14:schemeClr w14:val="tx1"/>
                  </w14:solidFill>
                </w14:textFill>
              </w:rPr>
              <w:t>日。</w:t>
            </w:r>
          </w:p>
        </w:tc>
      </w:tr>
      <w:tr w14:paraId="47C7F80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02" w:type="dxa"/>
            <w:vAlign w:val="center"/>
          </w:tcPr>
          <w:p w14:paraId="1FBD01E2">
            <w:pPr>
              <w:tabs>
                <w:tab w:val="left" w:pos="3060"/>
              </w:tabs>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18</w:t>
            </w:r>
          </w:p>
        </w:tc>
        <w:tc>
          <w:tcPr>
            <w:tcW w:w="8320" w:type="dxa"/>
            <w:vAlign w:val="center"/>
          </w:tcPr>
          <w:p w14:paraId="7BF5824B">
            <w:pPr>
              <w:tabs>
                <w:tab w:val="left" w:pos="3060"/>
              </w:tabs>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本采购文件的解释权归</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w:t>
            </w:r>
          </w:p>
        </w:tc>
      </w:tr>
    </w:tbl>
    <w:p w14:paraId="3DEA4D9A">
      <w:pPr>
        <w:pStyle w:val="26"/>
        <w:rPr>
          <w:rFonts w:ascii="宋体" w:hAnsi="宋体" w:eastAsia="宋体" w:cs="宋体"/>
          <w:b/>
          <w:color w:val="000000" w:themeColor="text1"/>
          <w:sz w:val="36"/>
          <w:szCs w:val="36"/>
          <w:highlight w:val="none"/>
          <w14:textFill>
            <w14:solidFill>
              <w14:schemeClr w14:val="tx1"/>
            </w14:solidFill>
          </w14:textFill>
        </w:rPr>
      </w:pPr>
    </w:p>
    <w:p w14:paraId="76E1F7E9">
      <w:pPr>
        <w:rPr>
          <w:rFonts w:ascii="宋体" w:hAnsi="宋体" w:cs="宋体"/>
          <w:b/>
          <w:color w:val="000000" w:themeColor="text1"/>
          <w:sz w:val="44"/>
          <w:szCs w:val="44"/>
          <w:highlight w:val="none"/>
          <w14:textFill>
            <w14:solidFill>
              <w14:schemeClr w14:val="tx1"/>
            </w14:solidFill>
          </w14:textFill>
        </w:rPr>
      </w:pPr>
      <w:bookmarkStart w:id="9" w:name="_Toc30781"/>
      <w:r>
        <w:rPr>
          <w:rFonts w:hint="eastAsia" w:ascii="宋体" w:hAnsi="宋体" w:cs="宋体"/>
          <w:b/>
          <w:color w:val="000000" w:themeColor="text1"/>
          <w:sz w:val="44"/>
          <w:szCs w:val="44"/>
          <w:highlight w:val="none"/>
          <w14:textFill>
            <w14:solidFill>
              <w14:schemeClr w14:val="tx1"/>
            </w14:solidFill>
          </w14:textFill>
        </w:rPr>
        <w:br w:type="page"/>
      </w:r>
    </w:p>
    <w:p w14:paraId="00D3B07F">
      <w:pPr>
        <w:pStyle w:val="2"/>
        <w:spacing w:before="312" w:after="312"/>
        <w:rPr>
          <w:rFonts w:ascii="宋体" w:hAnsi="宋体" w:cs="宋体"/>
          <w:color w:val="000000" w:themeColor="text1"/>
          <w:szCs w:val="36"/>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第三章</w:t>
      </w:r>
      <w:bookmarkStart w:id="10" w:name="_Toc48"/>
      <w:bookmarkStart w:id="11" w:name="_Toc26104"/>
      <w:bookmarkStart w:id="12" w:name="_Toc24414"/>
      <w:bookmarkStart w:id="13" w:name="_Toc21601"/>
      <w:bookmarkStart w:id="14" w:name="_Toc12144"/>
      <w:bookmarkStart w:id="15" w:name="_Toc27176"/>
      <w:bookmarkStart w:id="16" w:name="_Toc20567"/>
      <w:bookmarkStart w:id="17" w:name="_Toc20778"/>
      <w:bookmarkStart w:id="18" w:name="_Toc18434"/>
      <w:bookmarkStart w:id="19" w:name="_Toc843"/>
      <w:bookmarkStart w:id="20" w:name="_Toc16397"/>
      <w:bookmarkStart w:id="21" w:name="_Toc18840"/>
      <w:bookmarkStart w:id="22" w:name="_Toc14052"/>
      <w:bookmarkStart w:id="23" w:name="_Toc15644"/>
      <w:bookmarkStart w:id="24" w:name="_Toc13455"/>
      <w:bookmarkStart w:id="25" w:name="_Toc22661"/>
      <w:bookmarkStart w:id="26" w:name="_Toc14806"/>
      <w:bookmarkStart w:id="27" w:name="_Toc12366"/>
      <w:bookmarkStart w:id="28" w:name="_Toc19932"/>
      <w:bookmarkStart w:id="29" w:name="_Toc26351"/>
      <w:bookmarkStart w:id="30" w:name="_Toc3320"/>
      <w:bookmarkStart w:id="31" w:name="_Toc10517"/>
      <w:bookmarkStart w:id="32" w:name="_Toc32149"/>
      <w:bookmarkStart w:id="33" w:name="_Toc22289"/>
      <w:bookmarkStart w:id="34" w:name="_Toc20324"/>
      <w:bookmarkStart w:id="35" w:name="_Toc67561261"/>
      <w:bookmarkStart w:id="36" w:name="_Toc21506"/>
      <w:bookmarkStart w:id="37" w:name="_Toc26499"/>
      <w:bookmarkStart w:id="38" w:name="_Toc20708"/>
      <w:bookmarkStart w:id="39" w:name="_Toc7396"/>
      <w:bookmarkStart w:id="40" w:name="_Toc25734"/>
      <w:bookmarkStart w:id="41" w:name="_Toc28327"/>
      <w:bookmarkStart w:id="42" w:name="_Toc26722"/>
      <w:bookmarkStart w:id="43" w:name="_Toc5137"/>
      <w:r>
        <w:rPr>
          <w:rFonts w:hint="eastAsia" w:ascii="宋体" w:hAnsi="宋体" w:cs="宋体"/>
          <w:color w:val="000000" w:themeColor="text1"/>
          <w:sz w:val="44"/>
          <w:szCs w:val="44"/>
          <w:highlight w:val="none"/>
          <w14:textFill>
            <w14:solidFill>
              <w14:schemeClr w14:val="tx1"/>
            </w14:solidFill>
          </w14:textFill>
        </w:rPr>
        <w:t xml:space="preserve"> 评定方法</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D2DFC0C">
      <w:pPr>
        <w:pStyle w:val="4"/>
        <w:rPr>
          <w:rFonts w:ascii="宋体" w:hAnsi="宋体" w:cs="宋体"/>
          <w:color w:val="000000" w:themeColor="text1"/>
          <w:sz w:val="32"/>
          <w:highlight w:val="none"/>
          <w14:textFill>
            <w14:solidFill>
              <w14:schemeClr w14:val="tx1"/>
            </w14:solidFill>
          </w14:textFill>
        </w:rPr>
      </w:pPr>
      <w:bookmarkStart w:id="44" w:name="_Toc13137"/>
      <w:bookmarkStart w:id="45" w:name="_Toc26990"/>
      <w:bookmarkStart w:id="46" w:name="_Toc67561262"/>
      <w:bookmarkStart w:id="47" w:name="_Toc27991"/>
      <w:bookmarkStart w:id="48" w:name="_Toc25034"/>
      <w:bookmarkStart w:id="49" w:name="_Toc15780"/>
      <w:bookmarkStart w:id="50" w:name="_Toc14316"/>
      <w:bookmarkStart w:id="51" w:name="_Toc19279"/>
      <w:bookmarkStart w:id="52" w:name="_Toc3972"/>
      <w:bookmarkStart w:id="53" w:name="_Toc17332"/>
      <w:bookmarkStart w:id="54" w:name="_Toc29527"/>
      <w:bookmarkStart w:id="55" w:name="_Toc2413"/>
      <w:bookmarkStart w:id="56" w:name="_Toc1330"/>
      <w:bookmarkStart w:id="57" w:name="_Toc22076"/>
      <w:bookmarkStart w:id="58" w:name="_Toc6200"/>
      <w:bookmarkStart w:id="59" w:name="_Toc10090"/>
      <w:bookmarkStart w:id="60" w:name="_Toc8867"/>
      <w:bookmarkStart w:id="61" w:name="_Toc6032"/>
      <w:bookmarkStart w:id="62" w:name="_Toc24465"/>
      <w:bookmarkStart w:id="63" w:name="_Toc23321"/>
      <w:bookmarkStart w:id="64" w:name="_Toc2793"/>
      <w:bookmarkStart w:id="65" w:name="_Toc10038"/>
      <w:bookmarkStart w:id="66" w:name="_Toc27995"/>
      <w:bookmarkStart w:id="67" w:name="_Toc12969"/>
      <w:bookmarkStart w:id="68" w:name="_Toc28915"/>
      <w:bookmarkStart w:id="69" w:name="_Toc23251"/>
      <w:bookmarkStart w:id="70" w:name="_Toc23430"/>
      <w:bookmarkStart w:id="71" w:name="_Toc11731"/>
      <w:bookmarkStart w:id="72" w:name="_Toc9930"/>
      <w:bookmarkStart w:id="73" w:name="_Toc16911"/>
      <w:bookmarkStart w:id="74" w:name="_Toc4254"/>
      <w:bookmarkStart w:id="75" w:name="_Toc10393"/>
      <w:bookmarkStart w:id="76" w:name="_Toc30270"/>
      <w:bookmarkStart w:id="77" w:name="_Toc26718"/>
      <w:bookmarkStart w:id="78" w:name="_Toc16462"/>
      <w:r>
        <w:rPr>
          <w:rFonts w:hint="eastAsia" w:ascii="宋体" w:hAnsi="宋体" w:cs="宋体"/>
          <w:color w:val="000000" w:themeColor="text1"/>
          <w:sz w:val="32"/>
          <w:highlight w:val="none"/>
          <w14:textFill>
            <w14:solidFill>
              <w14:schemeClr w14:val="tx1"/>
            </w14:solidFill>
          </w14:textFill>
        </w:rPr>
        <w:t>一、评审原则</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22E0CF9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1．维护各方当事人的合法权益。 </w:t>
      </w:r>
    </w:p>
    <w:p w14:paraId="67963AC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2．对所有</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的评审，均采用相同的程序和标准。</w:t>
      </w:r>
    </w:p>
    <w:p w14:paraId="7414D80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3．按照采购文件确定的标准和方法，对响应文件进行评审和比较。</w:t>
      </w:r>
    </w:p>
    <w:p w14:paraId="3EBC1AD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4．本着公平、公正、科学、择优的原则，严格按照法律法规和采购文件的要求推荐成交结果。</w:t>
      </w:r>
    </w:p>
    <w:p w14:paraId="3C84E964">
      <w:pPr>
        <w:pStyle w:val="4"/>
        <w:rPr>
          <w:rFonts w:ascii="宋体" w:hAnsi="宋体" w:cs="宋体"/>
          <w:color w:val="000000" w:themeColor="text1"/>
          <w:sz w:val="32"/>
          <w:highlight w:val="none"/>
          <w14:textFill>
            <w14:solidFill>
              <w14:schemeClr w14:val="tx1"/>
            </w14:solidFill>
          </w14:textFill>
        </w:rPr>
      </w:pPr>
      <w:bookmarkStart w:id="79" w:name="_Toc23890"/>
      <w:bookmarkStart w:id="80" w:name="_Toc5974"/>
      <w:bookmarkStart w:id="81" w:name="_Toc30411"/>
      <w:bookmarkStart w:id="82" w:name="_Toc2253"/>
      <w:bookmarkStart w:id="83" w:name="_Toc22423"/>
      <w:bookmarkStart w:id="84" w:name="_Toc20649"/>
      <w:bookmarkStart w:id="85" w:name="_Toc67561263"/>
      <w:bookmarkStart w:id="86" w:name="_Toc25772"/>
      <w:bookmarkStart w:id="87" w:name="_Toc20802"/>
      <w:bookmarkStart w:id="88" w:name="_Toc11741"/>
      <w:bookmarkStart w:id="89" w:name="_Toc7780"/>
      <w:bookmarkStart w:id="90" w:name="_Toc27830"/>
      <w:bookmarkStart w:id="91" w:name="_Toc29020"/>
      <w:bookmarkStart w:id="92" w:name="_Toc802"/>
      <w:bookmarkStart w:id="93" w:name="_Toc879"/>
      <w:bookmarkStart w:id="94" w:name="_Toc7498"/>
      <w:bookmarkStart w:id="95" w:name="_Toc30630"/>
      <w:bookmarkStart w:id="96" w:name="_Toc5149"/>
      <w:bookmarkStart w:id="97" w:name="_Toc21778"/>
      <w:bookmarkStart w:id="98" w:name="_Toc18358"/>
      <w:bookmarkStart w:id="99" w:name="_Toc18757"/>
      <w:bookmarkStart w:id="100" w:name="_Toc7251"/>
      <w:bookmarkStart w:id="101" w:name="_Toc13826"/>
      <w:bookmarkStart w:id="102" w:name="_Toc15530"/>
      <w:bookmarkStart w:id="103" w:name="_Toc8970"/>
      <w:bookmarkStart w:id="104" w:name="_Toc5190"/>
      <w:bookmarkStart w:id="105" w:name="_Toc13881"/>
      <w:bookmarkStart w:id="106" w:name="_Toc10447"/>
      <w:bookmarkStart w:id="107" w:name="_Toc17872"/>
      <w:bookmarkStart w:id="108" w:name="_Toc15842"/>
      <w:bookmarkStart w:id="109" w:name="_Toc1622"/>
      <w:bookmarkStart w:id="110" w:name="_Toc17831"/>
      <w:bookmarkStart w:id="111" w:name="_Toc17103"/>
      <w:bookmarkStart w:id="112" w:name="_Toc14002"/>
      <w:bookmarkStart w:id="113" w:name="_Toc1966"/>
      <w:r>
        <w:rPr>
          <w:rFonts w:hint="eastAsia" w:ascii="宋体" w:hAnsi="宋体" w:cs="宋体"/>
          <w:color w:val="000000" w:themeColor="text1"/>
          <w:sz w:val="32"/>
          <w:highlight w:val="none"/>
          <w14:textFill>
            <w14:solidFill>
              <w14:schemeClr w14:val="tx1"/>
            </w14:solidFill>
          </w14:textFill>
        </w:rPr>
        <w:t>二、评审流程及方法</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1032FA3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1.投标供应商按照采购公告及采购文件中的各时间节点递交相关文件，并</w:t>
      </w:r>
      <w:r>
        <w:rPr>
          <w:rFonts w:hint="eastAsia" w:ascii="宋体" w:hAnsi="宋体" w:cs="宋体"/>
          <w:color w:val="000000" w:themeColor="text1"/>
          <w:sz w:val="24"/>
          <w:szCs w:val="24"/>
          <w:highlight w:val="none"/>
          <w:lang w:eastAsia="zh-CN"/>
          <w14:textFill>
            <w14:solidFill>
              <w14:schemeClr w14:val="tx1"/>
            </w14:solidFill>
          </w14:textFill>
        </w:rPr>
        <w:t>按照采购人要求做好有关工作</w:t>
      </w:r>
      <w:r>
        <w:rPr>
          <w:rFonts w:hint="eastAsia" w:ascii="宋体" w:hAnsi="宋体" w:cs="宋体"/>
          <w:color w:val="000000" w:themeColor="text1"/>
          <w:sz w:val="24"/>
          <w:szCs w:val="24"/>
          <w:highlight w:val="none"/>
          <w14:textFill>
            <w14:solidFill>
              <w14:schemeClr w14:val="tx1"/>
            </w14:solidFill>
          </w14:textFill>
        </w:rPr>
        <w:t>。</w:t>
      </w:r>
    </w:p>
    <w:p w14:paraId="4A4DD6A9">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2.资格性审查：评审小组可</w:t>
      </w:r>
      <w:r>
        <w:rPr>
          <w:rFonts w:hint="eastAsia" w:ascii="宋体" w:hAnsi="宋体" w:cs="宋体"/>
          <w:color w:val="000000" w:themeColor="text1"/>
          <w:kern w:val="0"/>
          <w:sz w:val="24"/>
          <w:szCs w:val="24"/>
          <w:highlight w:val="none"/>
          <w14:textFill>
            <w14:solidFill>
              <w14:schemeClr w14:val="tx1"/>
            </w14:solidFill>
          </w14:textFill>
        </w:rPr>
        <w:t>依据采购文件的要求，对各投标供应商的资格性审查文件进行审查</w:t>
      </w:r>
      <w:r>
        <w:rPr>
          <w:rFonts w:hint="eastAsia" w:ascii="宋体" w:hAnsi="宋体" w:cs="宋体"/>
          <w:color w:val="000000" w:themeColor="text1"/>
          <w:kern w:val="0"/>
          <w:sz w:val="24"/>
          <w:szCs w:val="24"/>
          <w:highlight w:val="none"/>
          <w:lang w:eastAsia="zh-CN"/>
          <w14:textFill>
            <w14:solidFill>
              <w14:schemeClr w14:val="tx1"/>
            </w14:solidFill>
          </w14:textFill>
        </w:rPr>
        <w:t>。</w:t>
      </w:r>
    </w:p>
    <w:tbl>
      <w:tblPr>
        <w:tblStyle w:val="20"/>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99"/>
        <w:gridCol w:w="8411"/>
      </w:tblGrid>
      <w:tr w14:paraId="4E319E8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9" w:type="dxa"/>
            <w:vAlign w:val="center"/>
          </w:tcPr>
          <w:p w14:paraId="623802AF">
            <w:pPr>
              <w:widowControl/>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序号</w:t>
            </w:r>
          </w:p>
        </w:tc>
        <w:tc>
          <w:tcPr>
            <w:tcW w:w="8411" w:type="dxa"/>
            <w:vAlign w:val="center"/>
          </w:tcPr>
          <w:p w14:paraId="2A5A8D99">
            <w:pPr>
              <w:widowControl/>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资格性审查内容</w:t>
            </w:r>
          </w:p>
        </w:tc>
      </w:tr>
      <w:tr w14:paraId="05E3FA5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9" w:type="dxa"/>
            <w:vAlign w:val="center"/>
          </w:tcPr>
          <w:p w14:paraId="15E2313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p>
        </w:tc>
        <w:tc>
          <w:tcPr>
            <w:tcW w:w="8411" w:type="dxa"/>
            <w:vAlign w:val="center"/>
          </w:tcPr>
          <w:p w14:paraId="164ACD4D">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具有独立承担民事责任的能力：</w:t>
            </w:r>
            <w:r>
              <w:rPr>
                <w:rFonts w:hint="eastAsia" w:ascii="宋体" w:hAnsi="宋体" w:cs="宋体"/>
                <w:color w:val="000000" w:themeColor="text1"/>
                <w:sz w:val="24"/>
                <w:szCs w:val="24"/>
                <w:highlight w:val="none"/>
                <w14:textFill>
                  <w14:solidFill>
                    <w14:schemeClr w14:val="tx1"/>
                  </w14:solidFill>
                </w14:textFill>
              </w:rPr>
              <w:t>提供法人或其他组织的营业执照等证明文件复印件；</w:t>
            </w:r>
          </w:p>
        </w:tc>
      </w:tr>
      <w:tr w14:paraId="6E2C289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9" w:type="dxa"/>
            <w:vAlign w:val="center"/>
          </w:tcPr>
          <w:p w14:paraId="0E9535E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p>
        </w:tc>
        <w:tc>
          <w:tcPr>
            <w:tcW w:w="8411" w:type="dxa"/>
            <w:vAlign w:val="center"/>
          </w:tcPr>
          <w:p w14:paraId="666906E9">
            <w:pPr>
              <w:widowControl/>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具有良好的商业信誉和健全的财务会计制度：“</w:t>
            </w:r>
            <w:r>
              <w:rPr>
                <w:rFonts w:hint="eastAsia" w:ascii="宋体" w:hAnsi="宋体" w:cs="宋体"/>
                <w:color w:val="000000" w:themeColor="text1"/>
                <w:sz w:val="24"/>
                <w:szCs w:val="24"/>
                <w:highlight w:val="none"/>
                <w14:textFill>
                  <w14:solidFill>
                    <w14:schemeClr w14:val="tx1"/>
                  </w14:solidFill>
                </w14:textFill>
              </w:rPr>
              <w:t>提供第三方会计师事务所出具的</w:t>
            </w:r>
            <w:r>
              <w:rPr>
                <w:rFonts w:hint="eastAsia" w:ascii="宋体" w:hAnsi="宋体" w:cs="宋体"/>
                <w:color w:val="000000" w:themeColor="text1"/>
                <w:sz w:val="24"/>
                <w:szCs w:val="24"/>
                <w:highlight w:val="none"/>
                <w:lang w:val="en-US" w:eastAsia="zh-CN"/>
                <w14:textFill>
                  <w14:solidFill>
                    <w14:schemeClr w14:val="tx1"/>
                  </w14:solidFill>
                </w14:textFill>
              </w:rPr>
              <w:t>2023</w:t>
            </w:r>
            <w:r>
              <w:rPr>
                <w:rFonts w:hint="eastAsia" w:ascii="宋体" w:hAnsi="宋体" w:cs="宋体"/>
                <w:color w:val="000000" w:themeColor="text1"/>
                <w:sz w:val="24"/>
                <w:szCs w:val="24"/>
                <w:highlight w:val="none"/>
                <w:lang w:eastAsia="zh-CN"/>
                <w14:textFill>
                  <w14:solidFill>
                    <w14:schemeClr w14:val="tx1"/>
                  </w14:solidFill>
                </w14:textFill>
              </w:rPr>
              <w:t>年度或者</w:t>
            </w:r>
            <w:r>
              <w:rPr>
                <w:rFonts w:hint="eastAsia" w:ascii="宋体" w:hAnsi="宋体" w:cs="宋体"/>
                <w:color w:val="000000" w:themeColor="text1"/>
                <w:sz w:val="24"/>
                <w:szCs w:val="24"/>
                <w:highlight w:val="none"/>
                <w:lang w:val="en-US" w:eastAsia="zh-CN"/>
                <w14:textFill>
                  <w14:solidFill>
                    <w14:schemeClr w14:val="tx1"/>
                  </w14:solidFill>
                </w14:textFill>
              </w:rPr>
              <w:t>2024</w:t>
            </w:r>
            <w:r>
              <w:rPr>
                <w:rFonts w:hint="eastAsia" w:ascii="宋体" w:hAnsi="宋体" w:cs="宋体"/>
                <w:color w:val="000000" w:themeColor="text1"/>
                <w:sz w:val="24"/>
                <w:szCs w:val="24"/>
                <w:highlight w:val="none"/>
                <w:lang w:eastAsia="zh-CN"/>
                <w14:textFill>
                  <w14:solidFill>
                    <w14:schemeClr w14:val="tx1"/>
                  </w14:solidFill>
                </w14:textFill>
              </w:rPr>
              <w:t>年度的财务审计报告</w:t>
            </w:r>
            <w:r>
              <w:rPr>
                <w:rFonts w:hint="eastAsia" w:ascii="宋体" w:hAnsi="宋体" w:cs="宋体"/>
                <w:color w:val="000000" w:themeColor="text1"/>
                <w:sz w:val="24"/>
                <w:szCs w:val="24"/>
                <w:highlight w:val="none"/>
                <w14:textFill>
                  <w14:solidFill>
                    <w14:schemeClr w14:val="tx1"/>
                  </w14:solidFill>
                </w14:textFill>
              </w:rPr>
              <w:t>”复印件，</w:t>
            </w:r>
            <w:r>
              <w:rPr>
                <w:rFonts w:hint="eastAsia" w:ascii="宋体" w:hAnsi="宋体" w:cs="宋体"/>
                <w:color w:val="000000" w:themeColor="text1"/>
                <w:kern w:val="0"/>
                <w:sz w:val="24"/>
                <w:szCs w:val="24"/>
                <w:highlight w:val="none"/>
                <w14:textFill>
                  <w14:solidFill>
                    <w14:schemeClr w14:val="tx1"/>
                  </w14:solidFill>
                </w14:textFill>
              </w:rPr>
              <w:t>或“基本开户银行出具的资信证明”复印件</w:t>
            </w:r>
            <w:r>
              <w:rPr>
                <w:rFonts w:hint="eastAsia" w:ascii="宋体" w:hAnsi="宋体" w:cs="宋体"/>
                <w:color w:val="000000" w:themeColor="text1"/>
                <w:sz w:val="24"/>
                <w:szCs w:val="24"/>
                <w:highlight w:val="none"/>
                <w14:textFill>
                  <w14:solidFill>
                    <w14:schemeClr w14:val="tx1"/>
                  </w14:solidFill>
                </w14:textFill>
              </w:rPr>
              <w:t>；</w:t>
            </w:r>
          </w:p>
        </w:tc>
      </w:tr>
      <w:tr w14:paraId="7EC0F1B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9" w:type="dxa"/>
            <w:vAlign w:val="center"/>
          </w:tcPr>
          <w:p w14:paraId="3A43A65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w:t>
            </w:r>
          </w:p>
        </w:tc>
        <w:tc>
          <w:tcPr>
            <w:tcW w:w="8411" w:type="dxa"/>
            <w:vAlign w:val="center"/>
          </w:tcPr>
          <w:p w14:paraId="0EC6309A">
            <w:pPr>
              <w:widowControl/>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具有履行合同所必须的设备和专业技术能力：</w:t>
            </w:r>
            <w:r>
              <w:rPr>
                <w:rFonts w:hint="eastAsia" w:ascii="宋体" w:hAnsi="宋体" w:cs="宋体"/>
                <w:bCs/>
                <w:color w:val="000000" w:themeColor="text1"/>
                <w:sz w:val="24"/>
                <w:szCs w:val="24"/>
                <w:highlight w:val="none"/>
                <w14:textFill>
                  <w14:solidFill>
                    <w14:schemeClr w14:val="tx1"/>
                  </w14:solidFill>
                </w14:textFill>
              </w:rPr>
              <w:t>投标供应商自行书面承诺或提供有关证明材料。</w:t>
            </w:r>
          </w:p>
        </w:tc>
      </w:tr>
      <w:tr w14:paraId="25FBC22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9" w:type="dxa"/>
            <w:vAlign w:val="center"/>
          </w:tcPr>
          <w:p w14:paraId="511BA17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w:t>
            </w:r>
          </w:p>
        </w:tc>
        <w:tc>
          <w:tcPr>
            <w:tcW w:w="8411" w:type="dxa"/>
            <w:vAlign w:val="center"/>
          </w:tcPr>
          <w:p w14:paraId="1FD0D398">
            <w:pP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具有依法缴纳税收和社会保障资金的良好记录：</w:t>
            </w:r>
            <w:r>
              <w:rPr>
                <w:rFonts w:hint="eastAsia" w:ascii="宋体" w:hAnsi="宋体" w:cs="宋体"/>
                <w:color w:val="000000" w:themeColor="text1"/>
                <w:sz w:val="24"/>
                <w:szCs w:val="24"/>
                <w:highlight w:val="none"/>
                <w14:textFill>
                  <w14:solidFill>
                    <w14:schemeClr w14:val="tx1"/>
                  </w14:solidFill>
                </w14:textFill>
              </w:rPr>
              <w:t>提供</w:t>
            </w:r>
            <w:r>
              <w:rPr>
                <w:rFonts w:hint="eastAsia" w:ascii="宋体" w:hAnsi="宋体" w:cs="宋体"/>
                <w:color w:val="000000" w:themeColor="text1"/>
                <w:sz w:val="24"/>
                <w:szCs w:val="24"/>
                <w:highlight w:val="none"/>
                <w:lang w:val="en-US" w:eastAsia="zh-CN"/>
                <w14:textFill>
                  <w14:solidFill>
                    <w14:schemeClr w14:val="tx1"/>
                  </w14:solidFill>
                </w14:textFill>
              </w:rPr>
              <w:t>2024</w:t>
            </w:r>
            <w:r>
              <w:rPr>
                <w:rFonts w:hint="eastAsia" w:ascii="宋体" w:hAnsi="宋体" w:cs="宋体"/>
                <w:color w:val="000000" w:themeColor="text1"/>
                <w:sz w:val="24"/>
                <w:szCs w:val="24"/>
                <w:highlight w:val="none"/>
                <w:lang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至今</w:t>
            </w:r>
            <w:r>
              <w:rPr>
                <w:rFonts w:hint="eastAsia" w:ascii="宋体" w:hAnsi="宋体" w:cs="宋体"/>
                <w:color w:val="000000" w:themeColor="text1"/>
                <w:sz w:val="24"/>
                <w:szCs w:val="24"/>
                <w:highlight w:val="none"/>
                <w:lang w:eastAsia="zh-CN"/>
                <w14:textFill>
                  <w14:solidFill>
                    <w14:schemeClr w14:val="tx1"/>
                  </w14:solidFill>
                </w14:textFill>
              </w:rPr>
              <w:t>任意3个月</w:t>
            </w:r>
            <w:r>
              <w:rPr>
                <w:rFonts w:hint="eastAsia" w:ascii="宋体" w:hAnsi="宋体" w:cs="宋体"/>
                <w:color w:val="000000" w:themeColor="text1"/>
                <w:sz w:val="24"/>
                <w:szCs w:val="24"/>
                <w:highlight w:val="none"/>
                <w14:textFill>
                  <w14:solidFill>
                    <w14:schemeClr w14:val="tx1"/>
                  </w14:solidFill>
                </w14:textFill>
              </w:rPr>
              <w:t>的</w:t>
            </w:r>
            <w:r>
              <w:rPr>
                <w:rFonts w:hint="eastAsia" w:ascii="宋体" w:hAnsi="宋体" w:cs="宋体"/>
                <w:b/>
                <w:bCs/>
                <w:color w:val="000000" w:themeColor="text1"/>
                <w:sz w:val="24"/>
                <w:szCs w:val="24"/>
                <w:highlight w:val="none"/>
                <w:u w:val="single"/>
                <w14:textFill>
                  <w14:solidFill>
                    <w14:schemeClr w14:val="tx1"/>
                  </w14:solidFill>
                </w14:textFill>
              </w:rPr>
              <w:t>纳税证明</w:t>
            </w:r>
            <w:r>
              <w:rPr>
                <w:rFonts w:hint="eastAsia" w:ascii="宋体" w:hAnsi="宋体" w:cs="宋体"/>
                <w:color w:val="000000" w:themeColor="text1"/>
                <w:sz w:val="24"/>
                <w:szCs w:val="24"/>
                <w:highlight w:val="none"/>
                <w14:textFill>
                  <w14:solidFill>
                    <w14:schemeClr w14:val="tx1"/>
                  </w14:solidFill>
                </w14:textFill>
              </w:rPr>
              <w:t>和</w:t>
            </w:r>
            <w:r>
              <w:rPr>
                <w:rFonts w:hint="eastAsia" w:ascii="宋体" w:hAnsi="宋体" w:cs="宋体"/>
                <w:b/>
                <w:bCs/>
                <w:color w:val="000000" w:themeColor="text1"/>
                <w:sz w:val="24"/>
                <w:szCs w:val="24"/>
                <w:highlight w:val="none"/>
                <w:u w:val="single"/>
                <w14:textFill>
                  <w14:solidFill>
                    <w14:schemeClr w14:val="tx1"/>
                  </w14:solidFill>
                </w14:textFill>
              </w:rPr>
              <w:t>社保缴纳证明</w:t>
            </w:r>
            <w:r>
              <w:rPr>
                <w:rFonts w:hint="eastAsia" w:ascii="宋体" w:hAnsi="宋体" w:cs="宋体"/>
                <w:color w:val="000000" w:themeColor="text1"/>
                <w:sz w:val="24"/>
                <w:szCs w:val="24"/>
                <w:highlight w:val="none"/>
                <w14:textFill>
                  <w14:solidFill>
                    <w14:schemeClr w14:val="tx1"/>
                  </w14:solidFill>
                </w14:textFill>
              </w:rPr>
              <w:t>（如为企业减免税或不需要缴纳社会保障金的提供相关证明材料）；</w:t>
            </w:r>
          </w:p>
        </w:tc>
      </w:tr>
      <w:tr w14:paraId="10CA89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9" w:type="dxa"/>
            <w:vAlign w:val="center"/>
          </w:tcPr>
          <w:p w14:paraId="30A4B284">
            <w:pPr>
              <w:widowControl/>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8411" w:type="dxa"/>
            <w:vAlign w:val="center"/>
          </w:tcPr>
          <w:p w14:paraId="673F9E20">
            <w:pPr>
              <w:widowControl/>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参加本次采购活动前三年内，在经营活动中没有重大违法记录：</w:t>
            </w:r>
            <w:r>
              <w:rPr>
                <w:rFonts w:hint="eastAsia" w:ascii="宋体" w:hAnsi="宋体" w:cs="宋体"/>
                <w:color w:val="000000" w:themeColor="text1"/>
                <w:sz w:val="24"/>
                <w:szCs w:val="24"/>
                <w:highlight w:val="none"/>
                <w14:textFill>
                  <w14:solidFill>
                    <w14:schemeClr w14:val="tx1"/>
                  </w14:solidFill>
                </w14:textFill>
              </w:rPr>
              <w:t>提供参加政府采购活动前3年内在经营活动中没有重大违法记录的书面声明。</w:t>
            </w:r>
          </w:p>
        </w:tc>
      </w:tr>
      <w:tr w14:paraId="4F9C0A2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9" w:type="dxa"/>
            <w:vAlign w:val="center"/>
          </w:tcPr>
          <w:p w14:paraId="3B0FAF20">
            <w:pPr>
              <w:widowControl/>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8411" w:type="dxa"/>
            <w:vAlign w:val="center"/>
          </w:tcPr>
          <w:p w14:paraId="4C360C5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法律、行政法规规定的其他条件：</w:t>
            </w:r>
            <w:r>
              <w:rPr>
                <w:rFonts w:hint="eastAsia" w:ascii="宋体" w:hAnsi="宋体" w:cs="宋体"/>
                <w:bCs/>
                <w:color w:val="000000" w:themeColor="text1"/>
                <w:kern w:val="0"/>
                <w:sz w:val="24"/>
                <w:szCs w:val="24"/>
                <w:highlight w:val="none"/>
                <w14:textFill>
                  <w14:solidFill>
                    <w14:schemeClr w14:val="tx1"/>
                  </w14:solidFill>
                </w14:textFill>
              </w:rPr>
              <w:t>投标人</w:t>
            </w:r>
            <w:r>
              <w:rPr>
                <w:rStyle w:val="42"/>
                <w:rFonts w:hint="eastAsia" w:ascii="宋体" w:hAnsi="宋体" w:cs="宋体"/>
                <w:color w:val="000000" w:themeColor="text1"/>
                <w:sz w:val="24"/>
                <w:szCs w:val="24"/>
                <w:highlight w:val="none"/>
                <w:shd w:val="clear" w:color="auto" w:fill="FFFFFF"/>
                <w14:textFill>
                  <w14:solidFill>
                    <w14:schemeClr w14:val="tx1"/>
                  </w14:solidFill>
                </w14:textFill>
              </w:rPr>
              <w:t>自行承诺：在“信用中国”网站（www.creditchina.gov.cn）、中国政府采购网（www.ccgp.gov.cn）等渠道查询中未被列入失信被执行人名单、</w:t>
            </w:r>
            <w:r>
              <w:rPr>
                <w:rStyle w:val="42"/>
                <w:rFonts w:hint="eastAsia" w:ascii="宋体" w:hAnsi="宋体" w:cs="宋体"/>
                <w:color w:val="000000" w:themeColor="text1"/>
                <w:sz w:val="24"/>
                <w:szCs w:val="24"/>
                <w:highlight w:val="none"/>
                <w:shd w:val="clear" w:color="auto" w:fill="FFFFFF"/>
                <w:lang w:eastAsia="zh-CN"/>
                <w14:textFill>
                  <w14:solidFill>
                    <w14:schemeClr w14:val="tx1"/>
                  </w14:solidFill>
                </w14:textFill>
              </w:rPr>
              <w:t>重大税收违法失信主体</w:t>
            </w:r>
            <w:r>
              <w:rPr>
                <w:rStyle w:val="42"/>
                <w:rFonts w:hint="eastAsia" w:ascii="宋体" w:hAnsi="宋体" w:cs="宋体"/>
                <w:color w:val="000000" w:themeColor="text1"/>
                <w:sz w:val="24"/>
                <w:szCs w:val="24"/>
                <w:highlight w:val="none"/>
                <w:shd w:val="clear" w:color="auto" w:fill="FFFFFF"/>
                <w14:textFill>
                  <w14:solidFill>
                    <w14:schemeClr w14:val="tx1"/>
                  </w14:solidFill>
                </w14:textFill>
              </w:rPr>
              <w:t>、政府采购严重违法失信行为记录名单，查询截止时点为开标当日评审前，对列入失信被执行人、</w:t>
            </w:r>
            <w:r>
              <w:rPr>
                <w:rStyle w:val="42"/>
                <w:rFonts w:hint="eastAsia" w:ascii="宋体" w:hAnsi="宋体" w:cs="宋体"/>
                <w:color w:val="000000" w:themeColor="text1"/>
                <w:sz w:val="24"/>
                <w:szCs w:val="24"/>
                <w:highlight w:val="none"/>
                <w:shd w:val="clear" w:color="auto" w:fill="FFFFFF"/>
                <w:lang w:eastAsia="zh-CN"/>
                <w14:textFill>
                  <w14:solidFill>
                    <w14:schemeClr w14:val="tx1"/>
                  </w14:solidFill>
                </w14:textFill>
              </w:rPr>
              <w:t>重大税收违法失信主体</w:t>
            </w:r>
            <w:r>
              <w:rPr>
                <w:rStyle w:val="42"/>
                <w:rFonts w:hint="eastAsia" w:ascii="宋体" w:hAnsi="宋体" w:cs="宋体"/>
                <w:color w:val="000000" w:themeColor="text1"/>
                <w:sz w:val="24"/>
                <w:szCs w:val="24"/>
                <w:highlight w:val="none"/>
                <w:shd w:val="clear" w:color="auto" w:fill="FFFFFF"/>
                <w14:textFill>
                  <w14:solidFill>
                    <w14:schemeClr w14:val="tx1"/>
                  </w14:solidFill>
                </w14:textFill>
              </w:rPr>
              <w:t>、政府采购严重违法失信行为记录名单的供应商，拒绝其参与本次政府采购活动，并承担由此造成的一切法律责任及后果（承诺自拟）。</w:t>
            </w:r>
          </w:p>
        </w:tc>
      </w:tr>
      <w:tr w14:paraId="2EE8C4B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9" w:type="dxa"/>
            <w:vAlign w:val="center"/>
          </w:tcPr>
          <w:p w14:paraId="7B2A9208">
            <w:pPr>
              <w:widowControl/>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p>
        </w:tc>
        <w:tc>
          <w:tcPr>
            <w:tcW w:w="8411" w:type="dxa"/>
            <w:vAlign w:val="center"/>
          </w:tcPr>
          <w:p w14:paraId="06446968">
            <w:pPr>
              <w:widowControl/>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本项目不接受联合体投标（提供承诺函，格式自拟）</w:t>
            </w:r>
          </w:p>
        </w:tc>
      </w:tr>
      <w:tr w14:paraId="48C0656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9" w:type="dxa"/>
            <w:vAlign w:val="center"/>
          </w:tcPr>
          <w:p w14:paraId="484A8ACF">
            <w:pPr>
              <w:widowControl/>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p>
        </w:tc>
        <w:tc>
          <w:tcPr>
            <w:tcW w:w="8411" w:type="dxa"/>
            <w:vAlign w:val="center"/>
          </w:tcPr>
          <w:p w14:paraId="658AE80D">
            <w:pPr>
              <w:widowControl/>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法定代表人身份证明书</w:t>
            </w:r>
          </w:p>
        </w:tc>
      </w:tr>
      <w:tr w14:paraId="3D047ED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9" w:type="dxa"/>
            <w:vAlign w:val="center"/>
          </w:tcPr>
          <w:p w14:paraId="0E393848">
            <w:pPr>
              <w:widowControl/>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p>
        </w:tc>
        <w:tc>
          <w:tcPr>
            <w:tcW w:w="8411" w:type="dxa"/>
            <w:vAlign w:val="center"/>
          </w:tcPr>
          <w:p w14:paraId="66C01CDE">
            <w:pPr>
              <w:widowControl/>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法定代表人授权委托书(委托授权代表时必须提交)</w:t>
            </w:r>
          </w:p>
        </w:tc>
      </w:tr>
      <w:tr w14:paraId="79BBA72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9" w:type="dxa"/>
            <w:vAlign w:val="center"/>
          </w:tcPr>
          <w:p w14:paraId="0DB7B1A0">
            <w:pPr>
              <w:widowControl/>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p>
        </w:tc>
        <w:tc>
          <w:tcPr>
            <w:tcW w:w="8411" w:type="dxa"/>
            <w:vAlign w:val="center"/>
          </w:tcPr>
          <w:p w14:paraId="0AB949A3">
            <w:pPr>
              <w:widowControl/>
              <w:spacing w:line="360" w:lineRule="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其它</w:t>
            </w:r>
          </w:p>
        </w:tc>
      </w:tr>
    </w:tbl>
    <w:p w14:paraId="339F928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3．符合性审查：评审小组依据采购文件的实质性要求，</w:t>
      </w:r>
      <w:r>
        <w:rPr>
          <w:rFonts w:hint="eastAsia" w:ascii="宋体" w:hAnsi="宋体" w:cs="宋体"/>
          <w:color w:val="000000" w:themeColor="text1"/>
          <w:kern w:val="0"/>
          <w:sz w:val="24"/>
          <w:szCs w:val="24"/>
          <w:highlight w:val="none"/>
          <w14:textFill>
            <w14:solidFill>
              <w14:schemeClr w14:val="tx1"/>
            </w14:solidFill>
          </w14:textFill>
        </w:rPr>
        <w:t>对响应报价文件的符合性响应进行审查，以确定供应商是否具备响应报价的资格</w:t>
      </w:r>
      <w:r>
        <w:rPr>
          <w:rFonts w:hint="eastAsia" w:ascii="宋体" w:hAnsi="宋体" w:cs="宋体"/>
          <w:color w:val="000000" w:themeColor="text1"/>
          <w:sz w:val="24"/>
          <w:szCs w:val="24"/>
          <w:highlight w:val="none"/>
          <w14:textFill>
            <w14:solidFill>
              <w14:schemeClr w14:val="tx1"/>
            </w14:solidFill>
          </w14:textFill>
        </w:rPr>
        <w:t>。</w:t>
      </w:r>
    </w:p>
    <w:tbl>
      <w:tblPr>
        <w:tblStyle w:val="20"/>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01"/>
        <w:gridCol w:w="8363"/>
      </w:tblGrid>
      <w:tr w14:paraId="7C67EA6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01" w:type="dxa"/>
            <w:vAlign w:val="center"/>
          </w:tcPr>
          <w:p w14:paraId="3048C0A0">
            <w:pPr>
              <w:widowControl/>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序号</w:t>
            </w:r>
          </w:p>
        </w:tc>
        <w:tc>
          <w:tcPr>
            <w:tcW w:w="8363" w:type="dxa"/>
            <w:vAlign w:val="center"/>
          </w:tcPr>
          <w:p w14:paraId="29F55699">
            <w:pPr>
              <w:widowControl/>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符合性审查内容</w:t>
            </w:r>
          </w:p>
        </w:tc>
      </w:tr>
      <w:tr w14:paraId="5EAAD16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01" w:type="dxa"/>
            <w:vAlign w:val="center"/>
          </w:tcPr>
          <w:p w14:paraId="0B3906F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p>
        </w:tc>
        <w:tc>
          <w:tcPr>
            <w:tcW w:w="8363" w:type="dxa"/>
            <w:vAlign w:val="center"/>
          </w:tcPr>
          <w:p w14:paraId="715CAD77">
            <w:pPr>
              <w:widowControl/>
              <w:spacing w:line="360" w:lineRule="auto"/>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正副本数量：</w:t>
            </w:r>
            <w:r>
              <w:rPr>
                <w:rFonts w:hint="eastAsia" w:ascii="宋体" w:hAnsi="宋体" w:cs="宋体"/>
                <w:bCs/>
                <w:color w:val="000000" w:themeColor="text1"/>
                <w:sz w:val="24"/>
                <w:szCs w:val="24"/>
                <w:highlight w:val="none"/>
                <w14:textFill>
                  <w14:solidFill>
                    <w14:schemeClr w14:val="tx1"/>
                  </w14:solidFill>
                </w14:textFill>
              </w:rPr>
              <w:t>满足采购文件要求</w:t>
            </w:r>
          </w:p>
        </w:tc>
      </w:tr>
      <w:tr w14:paraId="7825DC8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01" w:type="dxa"/>
            <w:vAlign w:val="center"/>
          </w:tcPr>
          <w:p w14:paraId="392F134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p>
        </w:tc>
        <w:tc>
          <w:tcPr>
            <w:tcW w:w="8363" w:type="dxa"/>
            <w:vAlign w:val="center"/>
          </w:tcPr>
          <w:p w14:paraId="26B19B08">
            <w:pPr>
              <w:widowControl/>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采购文件要求的签署及盖章：</w:t>
            </w:r>
            <w:r>
              <w:rPr>
                <w:rFonts w:hint="eastAsia" w:ascii="宋体" w:hAnsi="宋体" w:cs="宋体"/>
                <w:bCs/>
                <w:color w:val="000000" w:themeColor="text1"/>
                <w:sz w:val="24"/>
                <w:szCs w:val="24"/>
                <w:highlight w:val="none"/>
                <w14:textFill>
                  <w14:solidFill>
                    <w14:schemeClr w14:val="tx1"/>
                  </w14:solidFill>
                </w14:textFill>
              </w:rPr>
              <w:t>满足采购文件要求</w:t>
            </w:r>
          </w:p>
        </w:tc>
      </w:tr>
      <w:tr w14:paraId="48C1E30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01" w:type="dxa"/>
            <w:vAlign w:val="center"/>
          </w:tcPr>
          <w:p w14:paraId="38E3B39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w:t>
            </w:r>
          </w:p>
        </w:tc>
        <w:tc>
          <w:tcPr>
            <w:tcW w:w="8363" w:type="dxa"/>
            <w:vAlign w:val="center"/>
          </w:tcPr>
          <w:p w14:paraId="0C8B2E0B">
            <w:pPr>
              <w:widowControl/>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采购文件</w:t>
            </w:r>
            <w:r>
              <w:rPr>
                <w:rFonts w:hint="eastAsia" w:ascii="宋体" w:hAnsi="宋体" w:cs="宋体"/>
                <w:bCs/>
                <w:color w:val="000000" w:themeColor="text1"/>
                <w:kern w:val="0"/>
                <w:sz w:val="24"/>
                <w:szCs w:val="24"/>
                <w:highlight w:val="none"/>
                <w14:textFill>
                  <w14:solidFill>
                    <w14:schemeClr w14:val="tx1"/>
                  </w14:solidFill>
                </w14:textFill>
              </w:rPr>
              <w:t>“第四章  采购需求”：商务要求满足采购文件要求</w:t>
            </w:r>
          </w:p>
        </w:tc>
      </w:tr>
    </w:tbl>
    <w:p w14:paraId="438A424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评审小组确定报价轮次后，集中与单一供应商按照递交响应报价文件的顺序分别进行报价及相关书面承诺。报价及书面承诺内容包括但不限于：响应报价、技术要求、商务要求等，根据产品包实际情况，部分产品包的供应商可直接进行最终报价。</w:t>
      </w:r>
    </w:p>
    <w:p w14:paraId="05E3CAB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评审过程中，评审小组可以对采购文件的技术、商务、服务要求进行实质性变动，实质性变动的内容是采购文件的有效组成部分，须经采购人确认。经采购人确认后，评审小组应当以书面形式通知现场所有参加响应报价的供应商，供应商应当对实质性变动的内容进行确认，由法定代表人或授权代表签字或者加盖公章；或评审小组根据实质性变动内容要求供应商重新提交响应报价文件，由法定代表人或授权代表签字或者加盖公章，并按照实质性变动后的内容进行响应报价。</w:t>
      </w:r>
    </w:p>
    <w:p w14:paraId="1579B93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6.评审过程中，评审小组将给予每个参与响应报价的有效供应商相同的机会。被评审小组认定为未实质性响应采购文件要求的供应商，不再进入下一轮响应报价。选择性投标和同一品牌产品投标的处理</w:t>
      </w:r>
    </w:p>
    <w:p w14:paraId="314CCC8A">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提供相同品牌产品且通过资格审查、符合性审查的不同投标人参加同一产品包（合同项）投标的，按一家投标人计算，评审后得分最高的同品牌投标人获得中标人推荐资格；评审得分相同的，投标报价低的获得中标人推荐资格；得分且投标报价相同的，依序按技术、商务的得分情况，得分最高的获得中标人推荐资格；</w:t>
      </w:r>
    </w:p>
    <w:p w14:paraId="3F0C491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.非单一产品采购项目（如系统集成项目、一个产品包中包含多个产品）中，多家投标人提供的产品品牌相同的，采购人根据采购需求的技术构成、产品价格比重等因素合理确定。</w:t>
      </w:r>
    </w:p>
    <w:p w14:paraId="459555D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.评审过程中，若遇到采购文件未有预见、或目前法律、法规未有规定的情况，则由评审小组成员依据集体商议决定。</w:t>
      </w:r>
    </w:p>
    <w:p w14:paraId="3F236DE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.经评审确定最终采购需求，由评审小组采用综合评分法，依照“评分标准”对提交最终报价的供应商的响应文件进行综合评分。</w:t>
      </w:r>
    </w:p>
    <w:p w14:paraId="781096F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评审小组对评审情况进行综合评议后，从技术和服务均能满足或优于采购文件的要求，按照综合得分从高到低的顺序向采购人推荐前三名成交候选供应商（不足三家推荐1-2名），并编写评审报告，如投标供应商只有1家参与投标响应的，通过资格审查后，直接进入二次报价阶段，成为成交候选供应商；评审得分相同的，按照最后报价由低到高的顺序推荐。评审得分且最后报价相同的，则进行第二轮</w:t>
      </w:r>
      <w:r>
        <w:rPr>
          <w:rFonts w:hint="eastAsia" w:ascii="宋体" w:hAnsi="宋体" w:cs="宋体"/>
          <w:color w:val="000000" w:themeColor="text1"/>
          <w:sz w:val="24"/>
          <w:szCs w:val="24"/>
          <w:highlight w:val="none"/>
          <w:lang w:eastAsia="zh-CN"/>
          <w14:textFill>
            <w14:solidFill>
              <w14:schemeClr w14:val="tx1"/>
            </w14:solidFill>
          </w14:textFill>
        </w:rPr>
        <w:t>比选</w:t>
      </w:r>
      <w:r>
        <w:rPr>
          <w:rFonts w:hint="eastAsia" w:ascii="宋体" w:hAnsi="宋体" w:cs="宋体"/>
          <w:color w:val="000000" w:themeColor="text1"/>
          <w:sz w:val="24"/>
          <w:szCs w:val="24"/>
          <w:highlight w:val="none"/>
          <w14:textFill>
            <w14:solidFill>
              <w14:schemeClr w14:val="tx1"/>
            </w14:solidFill>
          </w14:textFill>
        </w:rPr>
        <w:t>，按照投标品牌技术指标优劣顺序推荐。若产品包投报每个产品品牌相同，同样进行第二轮</w:t>
      </w:r>
      <w:r>
        <w:rPr>
          <w:rFonts w:hint="eastAsia" w:ascii="宋体" w:hAnsi="宋体" w:cs="宋体"/>
          <w:color w:val="000000" w:themeColor="text1"/>
          <w:sz w:val="24"/>
          <w:szCs w:val="24"/>
          <w:highlight w:val="none"/>
          <w:lang w:eastAsia="zh-CN"/>
          <w14:textFill>
            <w14:solidFill>
              <w14:schemeClr w14:val="tx1"/>
            </w14:solidFill>
          </w14:textFill>
        </w:rPr>
        <w:t>比选</w:t>
      </w:r>
      <w:r>
        <w:rPr>
          <w:rFonts w:hint="eastAsia" w:ascii="宋体" w:hAnsi="宋体" w:cs="宋体"/>
          <w:color w:val="000000" w:themeColor="text1"/>
          <w:sz w:val="24"/>
          <w:szCs w:val="24"/>
          <w:highlight w:val="none"/>
          <w14:textFill>
            <w14:solidFill>
              <w14:schemeClr w14:val="tx1"/>
            </w14:solidFill>
          </w14:textFill>
        </w:rPr>
        <w:t>进行商务评审。</w:t>
      </w:r>
    </w:p>
    <w:p w14:paraId="5E57696D">
      <w:pPr>
        <w:pStyle w:val="4"/>
        <w:rPr>
          <w:rFonts w:hint="eastAsia" w:ascii="宋体" w:hAnsi="宋体" w:eastAsia="宋体" w:cs="宋体"/>
          <w:color w:val="000000" w:themeColor="text1"/>
          <w:sz w:val="32"/>
          <w:highlight w:val="none"/>
          <w:lang w:eastAsia="zh-CN"/>
          <w14:textFill>
            <w14:solidFill>
              <w14:schemeClr w14:val="tx1"/>
            </w14:solidFill>
          </w14:textFill>
        </w:rPr>
      </w:pPr>
      <w:bookmarkStart w:id="114" w:name="_Toc16390"/>
      <w:r>
        <w:rPr>
          <w:rFonts w:hint="eastAsia" w:ascii="宋体" w:hAnsi="宋体" w:cs="宋体"/>
          <w:color w:val="000000" w:themeColor="text1"/>
          <w:sz w:val="32"/>
          <w:highlight w:val="none"/>
          <w14:textFill>
            <w14:solidFill>
              <w14:schemeClr w14:val="tx1"/>
            </w14:solidFill>
          </w14:textFill>
        </w:rPr>
        <w:t>三、评定（分）标准</w:t>
      </w:r>
      <w:bookmarkEnd w:id="114"/>
      <w:r>
        <w:rPr>
          <w:rFonts w:hint="eastAsia" w:ascii="宋体" w:hAnsi="宋体" w:cs="宋体"/>
          <w:color w:val="000000" w:themeColor="text1"/>
          <w:sz w:val="32"/>
          <w:highlight w:val="none"/>
          <w14:textFill>
            <w14:solidFill>
              <w14:schemeClr w14:val="tx1"/>
            </w14:solidFill>
          </w14:textFill>
        </w:rPr>
        <w:t xml:space="preserve"> </w:t>
      </w:r>
    </w:p>
    <w:p w14:paraId="242146FC">
      <w:pPr>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综合评分法</w:t>
      </w:r>
      <w:r>
        <w:rPr>
          <w:rFonts w:hint="eastAsia" w:ascii="宋体" w:hAnsi="宋体" w:cs="宋体"/>
          <w:color w:val="000000" w:themeColor="text1"/>
          <w:sz w:val="24"/>
          <w:szCs w:val="24"/>
          <w:highlight w:val="none"/>
          <w14:textFill>
            <w14:solidFill>
              <w14:schemeClr w14:val="tx1"/>
            </w14:solidFill>
          </w14:textFill>
        </w:rPr>
        <w:t>，是指响应文件满足采购文件全部实质性要求且按评审因素的量化指标评审得分最高的供应商为成交候选供应商的评审方法。</w:t>
      </w:r>
    </w:p>
    <w:p w14:paraId="28C9477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综合评分的评审因素是：价格、技术、商务等。评标时，评审小组各成员独立对每个有效供应商的响应文件进行评价、打分，然后汇总每个供应商每项评分因素的得分。</w:t>
      </w:r>
      <w:bookmarkStart w:id="115" w:name="_Toc6265"/>
      <w:bookmarkStart w:id="116" w:name="_Toc5076"/>
      <w:bookmarkStart w:id="117" w:name="_Toc19040"/>
      <w:bookmarkStart w:id="118" w:name="_Toc19503"/>
      <w:bookmarkStart w:id="119" w:name="_Toc7093"/>
      <w:bookmarkStart w:id="120" w:name="_Toc7660"/>
      <w:bookmarkStart w:id="121" w:name="_Toc7067"/>
      <w:bookmarkStart w:id="122" w:name="_Toc4190"/>
      <w:bookmarkStart w:id="123" w:name="_Toc16167"/>
      <w:bookmarkStart w:id="124" w:name="_Toc30470"/>
      <w:bookmarkStart w:id="125" w:name="_Toc1437"/>
      <w:bookmarkStart w:id="126" w:name="_Toc22927"/>
      <w:bookmarkStart w:id="127" w:name="_Toc5204"/>
      <w:bookmarkStart w:id="128" w:name="_Toc23158"/>
      <w:bookmarkStart w:id="129" w:name="_Toc23148"/>
      <w:bookmarkStart w:id="130" w:name="_Toc864"/>
      <w:bookmarkStart w:id="131" w:name="_Toc5490"/>
      <w:bookmarkStart w:id="132" w:name="_Toc13047"/>
      <w:bookmarkStart w:id="133" w:name="_Toc6150"/>
      <w:bookmarkStart w:id="134" w:name="_Toc67561264"/>
      <w:bookmarkStart w:id="135" w:name="_Toc11127"/>
      <w:bookmarkStart w:id="136" w:name="_Toc26409"/>
      <w:bookmarkStart w:id="137" w:name="_Toc2400"/>
      <w:bookmarkStart w:id="138" w:name="_Toc114"/>
      <w:bookmarkStart w:id="139" w:name="_Toc2789"/>
      <w:bookmarkStart w:id="140" w:name="_Toc16663"/>
      <w:bookmarkStart w:id="141" w:name="_Toc24576"/>
      <w:bookmarkStart w:id="142" w:name="_Toc15506"/>
      <w:bookmarkStart w:id="143" w:name="_Toc26955"/>
      <w:bookmarkStart w:id="144" w:name="_Toc24989"/>
      <w:bookmarkStart w:id="145" w:name="_Toc1854"/>
      <w:bookmarkStart w:id="146" w:name="_Toc27801"/>
      <w:bookmarkStart w:id="147" w:name="_Toc5466"/>
      <w:bookmarkStart w:id="148" w:name="_Toc10084"/>
    </w:p>
    <w:tbl>
      <w:tblPr>
        <w:tblStyle w:val="20"/>
        <w:tblpPr w:leftFromText="180" w:rightFromText="180" w:vertAnchor="text" w:horzAnchor="page" w:tblpX="878" w:tblpY="929"/>
        <w:tblOverlap w:val="never"/>
        <w:tblW w:w="10125" w:type="dxa"/>
        <w:tblInd w:w="0" w:type="dxa"/>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
      <w:tblGrid>
        <w:gridCol w:w="839"/>
        <w:gridCol w:w="1808"/>
        <w:gridCol w:w="7478"/>
      </w:tblGrid>
      <w:tr w14:paraId="5FFEC5FE">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0" w:hRule="atLeast"/>
        </w:trPr>
        <w:tc>
          <w:tcPr>
            <w:tcW w:w="839" w:type="dxa"/>
            <w:vAlign w:val="center"/>
          </w:tcPr>
          <w:p w14:paraId="779B071F">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w:t>
            </w:r>
          </w:p>
        </w:tc>
        <w:tc>
          <w:tcPr>
            <w:tcW w:w="9286" w:type="dxa"/>
            <w:gridSpan w:val="2"/>
            <w:vAlign w:val="center"/>
          </w:tcPr>
          <w:p w14:paraId="393278C7">
            <w:pPr>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报价分：(满分30分) </w:t>
            </w:r>
          </w:p>
        </w:tc>
      </w:tr>
      <w:tr w14:paraId="2F4A7CFE">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14" w:hRule="atLeast"/>
        </w:trPr>
        <w:tc>
          <w:tcPr>
            <w:tcW w:w="839" w:type="dxa"/>
            <w:vAlign w:val="center"/>
          </w:tcPr>
          <w:p w14:paraId="73D4C269">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1808" w:type="dxa"/>
            <w:vAlign w:val="center"/>
          </w:tcPr>
          <w:p w14:paraId="71522A0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评审内容</w:t>
            </w:r>
          </w:p>
        </w:tc>
        <w:tc>
          <w:tcPr>
            <w:tcW w:w="7478" w:type="dxa"/>
            <w:vAlign w:val="center"/>
          </w:tcPr>
          <w:p w14:paraId="1A86F1A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评分标准</w:t>
            </w:r>
          </w:p>
        </w:tc>
      </w:tr>
      <w:tr w14:paraId="5CB77B1A">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7" w:hRule="atLeast"/>
        </w:trPr>
        <w:tc>
          <w:tcPr>
            <w:tcW w:w="839" w:type="dxa"/>
            <w:vAlign w:val="center"/>
          </w:tcPr>
          <w:p w14:paraId="394C4D85">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1.1</w:t>
            </w:r>
          </w:p>
        </w:tc>
        <w:tc>
          <w:tcPr>
            <w:tcW w:w="1808" w:type="dxa"/>
            <w:vAlign w:val="center"/>
          </w:tcPr>
          <w:p w14:paraId="0FE497D2">
            <w:pPr>
              <w:spacing w:line="360" w:lineRule="auto"/>
              <w:ind w:firstLine="241" w:firstLineChars="1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投标报价分</w:t>
            </w:r>
          </w:p>
        </w:tc>
        <w:tc>
          <w:tcPr>
            <w:tcW w:w="7478" w:type="dxa"/>
            <w:vAlign w:val="center"/>
          </w:tcPr>
          <w:p w14:paraId="7DC5D792">
            <w:pPr>
              <w:widowControl/>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满足招标文件要求且投标价格最低的投标报价为评标基准价，按照下列公式计算每个投标人的投标报价得分。</w:t>
            </w:r>
          </w:p>
          <w:p w14:paraId="477D0844">
            <w:pPr>
              <w:spacing w:line="360" w:lineRule="auto"/>
              <w:jc w:val="left"/>
              <w:rPr>
                <w:color w:val="000000" w:themeColor="text1"/>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投标报价得分=（评标基准价/投标报价）×30</w:t>
            </w:r>
          </w:p>
        </w:tc>
      </w:tr>
      <w:tr w14:paraId="766658DF">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92" w:hRule="atLeast"/>
        </w:trPr>
        <w:tc>
          <w:tcPr>
            <w:tcW w:w="839" w:type="dxa"/>
            <w:vAlign w:val="center"/>
          </w:tcPr>
          <w:p w14:paraId="25E9F9D1">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w:t>
            </w:r>
          </w:p>
        </w:tc>
        <w:tc>
          <w:tcPr>
            <w:tcW w:w="9286" w:type="dxa"/>
            <w:gridSpan w:val="2"/>
            <w:vAlign w:val="center"/>
          </w:tcPr>
          <w:p w14:paraId="0717BFB0">
            <w:pPr>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技术分：(满分</w:t>
            </w:r>
            <w:r>
              <w:rPr>
                <w:rFonts w:hint="eastAsia" w:ascii="宋体" w:hAnsi="宋体" w:cs="宋体"/>
                <w:b/>
                <w:bCs/>
                <w:color w:val="000000" w:themeColor="text1"/>
                <w:sz w:val="24"/>
                <w:szCs w:val="24"/>
                <w:highlight w:val="none"/>
                <w:lang w:val="en-US" w:eastAsia="zh-CN"/>
                <w14:textFill>
                  <w14:solidFill>
                    <w14:schemeClr w14:val="tx1"/>
                  </w14:solidFill>
                </w14:textFill>
              </w:rPr>
              <w:t>50</w:t>
            </w:r>
            <w:r>
              <w:rPr>
                <w:rFonts w:hint="eastAsia" w:ascii="宋体" w:hAnsi="宋体" w:cs="宋体"/>
                <w:b/>
                <w:bCs/>
                <w:color w:val="000000" w:themeColor="text1"/>
                <w:sz w:val="24"/>
                <w:szCs w:val="24"/>
                <w:highlight w:val="none"/>
                <w14:textFill>
                  <w14:solidFill>
                    <w14:schemeClr w14:val="tx1"/>
                  </w14:solidFill>
                </w14:textFill>
              </w:rPr>
              <w:t xml:space="preserve">分) </w:t>
            </w:r>
          </w:p>
        </w:tc>
      </w:tr>
      <w:tr w14:paraId="4312EEDD">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64" w:hRule="atLeast"/>
        </w:trPr>
        <w:tc>
          <w:tcPr>
            <w:tcW w:w="839" w:type="dxa"/>
            <w:vAlign w:val="center"/>
          </w:tcPr>
          <w:p w14:paraId="7594C83D">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序号</w:t>
            </w:r>
          </w:p>
        </w:tc>
        <w:tc>
          <w:tcPr>
            <w:tcW w:w="1808" w:type="dxa"/>
            <w:vAlign w:val="center"/>
          </w:tcPr>
          <w:p w14:paraId="1E671C6F">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评审内容</w:t>
            </w:r>
          </w:p>
        </w:tc>
        <w:tc>
          <w:tcPr>
            <w:tcW w:w="7478" w:type="dxa"/>
            <w:vAlign w:val="center"/>
          </w:tcPr>
          <w:p w14:paraId="5CCE3170">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评分标准</w:t>
            </w:r>
          </w:p>
        </w:tc>
      </w:tr>
      <w:tr w14:paraId="5AA9B552">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449" w:hRule="atLeast"/>
        </w:trPr>
        <w:tc>
          <w:tcPr>
            <w:tcW w:w="839" w:type="dxa"/>
            <w:tcBorders>
              <w:bottom w:val="double" w:color="auto" w:sz="4" w:space="0"/>
            </w:tcBorders>
            <w:vAlign w:val="center"/>
          </w:tcPr>
          <w:p w14:paraId="1143CA01">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2.1</w:t>
            </w:r>
          </w:p>
        </w:tc>
        <w:tc>
          <w:tcPr>
            <w:tcW w:w="1808" w:type="dxa"/>
            <w:tcBorders>
              <w:bottom w:val="double" w:color="auto" w:sz="4" w:space="0"/>
            </w:tcBorders>
            <w:vAlign w:val="center"/>
          </w:tcPr>
          <w:p w14:paraId="6B1D4BE9">
            <w:pPr>
              <w:adjustRightInd w:val="0"/>
              <w:snapToGrid w:val="0"/>
              <w:spacing w:line="360" w:lineRule="auto"/>
              <w:ind w:firstLine="241" w:firstLineChars="1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投标响应评价（满分3</w:t>
            </w:r>
            <w:r>
              <w:rPr>
                <w:rFonts w:hint="eastAsia" w:ascii="宋体" w:hAnsi="宋体" w:cs="宋体"/>
                <w:b/>
                <w:bCs/>
                <w:color w:val="000000" w:themeColor="text1"/>
                <w:sz w:val="24"/>
                <w:szCs w:val="24"/>
                <w:highlight w:val="none"/>
                <w:lang w:val="en-US" w:eastAsia="zh-CN"/>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分）</w:t>
            </w:r>
          </w:p>
        </w:tc>
        <w:tc>
          <w:tcPr>
            <w:tcW w:w="7478" w:type="dxa"/>
            <w:tcBorders>
              <w:bottom w:val="double" w:color="auto" w:sz="4" w:space="0"/>
            </w:tcBorders>
            <w:vAlign w:val="center"/>
          </w:tcPr>
          <w:p w14:paraId="4F9A3F96">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根据投标人提供的技术响应招标文件“第</w:t>
            </w:r>
            <w:r>
              <w:rPr>
                <w:rFonts w:hint="eastAsia" w:ascii="宋体" w:hAnsi="宋体" w:cs="宋体"/>
                <w:color w:val="000000" w:themeColor="text1"/>
                <w:sz w:val="24"/>
                <w:szCs w:val="24"/>
                <w:lang w:val="en-US" w:eastAsia="zh-CN"/>
                <w14:textFill>
                  <w14:solidFill>
                    <w14:schemeClr w14:val="tx1"/>
                  </w14:solidFill>
                </w14:textFill>
              </w:rPr>
              <w:t>四</w:t>
            </w:r>
            <w:r>
              <w:rPr>
                <w:rFonts w:hint="eastAsia" w:ascii="宋体" w:hAnsi="宋体" w:cs="宋体"/>
                <w:color w:val="000000" w:themeColor="text1"/>
                <w:sz w:val="24"/>
                <w:szCs w:val="24"/>
                <w14:textFill>
                  <w14:solidFill>
                    <w14:schemeClr w14:val="tx1"/>
                  </w14:solidFill>
                </w14:textFill>
              </w:rPr>
              <w:t>章，二、技术要求”情况进行评价：</w:t>
            </w:r>
          </w:p>
          <w:p w14:paraId="61967288">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（1）技术响应完全满足或优于招标文件“第</w:t>
            </w:r>
            <w:r>
              <w:rPr>
                <w:rFonts w:hint="eastAsia" w:ascii="宋体" w:hAnsi="宋体" w:cs="宋体"/>
                <w:color w:val="000000" w:themeColor="text1"/>
                <w:sz w:val="24"/>
                <w:szCs w:val="24"/>
                <w:lang w:val="en-US" w:eastAsia="zh-CN"/>
                <w14:textFill>
                  <w14:solidFill>
                    <w14:schemeClr w14:val="tx1"/>
                  </w14:solidFill>
                </w14:textFill>
              </w:rPr>
              <w:t>四</w:t>
            </w:r>
            <w:r>
              <w:rPr>
                <w:rFonts w:hint="eastAsia" w:ascii="宋体" w:hAnsi="宋体" w:cs="宋体"/>
                <w:color w:val="000000" w:themeColor="text1"/>
                <w:sz w:val="24"/>
                <w:szCs w:val="24"/>
                <w14:textFill>
                  <w14:solidFill>
                    <w14:schemeClr w14:val="tx1"/>
                  </w14:solidFill>
                </w14:textFill>
              </w:rPr>
              <w:t>章，二、技术要求”内容条款得</w:t>
            </w:r>
            <w:r>
              <w:rPr>
                <w:rFonts w:hint="eastAsia" w:ascii="宋体" w:hAnsi="宋体" w:cs="宋体"/>
                <w:color w:val="000000" w:themeColor="text1"/>
                <w:sz w:val="24"/>
                <w:szCs w:val="24"/>
                <w:lang w:val="en-US" w:eastAsia="zh-CN"/>
                <w14:textFill>
                  <w14:solidFill>
                    <w14:schemeClr w14:val="tx1"/>
                  </w14:solidFill>
                </w14:textFill>
              </w:rPr>
              <w:t>35</w:t>
            </w:r>
            <w:r>
              <w:rPr>
                <w:rFonts w:hint="eastAsia" w:ascii="宋体" w:hAnsi="宋体" w:cs="宋体"/>
                <w:color w:val="000000" w:themeColor="text1"/>
                <w:sz w:val="24"/>
                <w:szCs w:val="24"/>
                <w14:textFill>
                  <w14:solidFill>
                    <w14:schemeClr w14:val="tx1"/>
                  </w14:solidFill>
                </w14:textFill>
              </w:rPr>
              <w:t>分；</w:t>
            </w:r>
          </w:p>
          <w:p w14:paraId="1538FD31">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（2）技术响应与招标文件“第</w:t>
            </w:r>
            <w:r>
              <w:rPr>
                <w:rFonts w:hint="eastAsia" w:ascii="宋体" w:hAnsi="宋体" w:cs="宋体"/>
                <w:color w:val="000000" w:themeColor="text1"/>
                <w:sz w:val="24"/>
                <w:szCs w:val="24"/>
                <w:lang w:val="en-US" w:eastAsia="zh-CN"/>
                <w14:textFill>
                  <w14:solidFill>
                    <w14:schemeClr w14:val="tx1"/>
                  </w14:solidFill>
                </w14:textFill>
              </w:rPr>
              <w:t>四</w:t>
            </w:r>
            <w:r>
              <w:rPr>
                <w:rFonts w:hint="eastAsia" w:ascii="宋体" w:hAnsi="宋体" w:cs="宋体"/>
                <w:color w:val="000000" w:themeColor="text1"/>
                <w:sz w:val="24"/>
                <w:szCs w:val="24"/>
                <w14:textFill>
                  <w14:solidFill>
                    <w14:schemeClr w14:val="tx1"/>
                  </w14:solidFill>
                </w14:textFill>
              </w:rPr>
              <w:t>章，二、技术要求”中“的任意一条条款存在负偏离，在</w:t>
            </w:r>
            <w:r>
              <w:rPr>
                <w:rFonts w:hint="eastAsia" w:ascii="宋体" w:hAnsi="宋体" w:cs="宋体"/>
                <w:color w:val="000000" w:themeColor="text1"/>
                <w:sz w:val="24"/>
                <w:szCs w:val="24"/>
                <w:lang w:val="en-US" w:eastAsia="zh-CN"/>
                <w14:textFill>
                  <w14:solidFill>
                    <w14:schemeClr w14:val="tx1"/>
                  </w14:solidFill>
                </w14:textFill>
              </w:rPr>
              <w:t>35</w:t>
            </w:r>
            <w:r>
              <w:rPr>
                <w:rFonts w:hint="eastAsia" w:ascii="宋体" w:hAnsi="宋体" w:cs="宋体"/>
                <w:color w:val="000000" w:themeColor="text1"/>
                <w:sz w:val="24"/>
                <w:szCs w:val="24"/>
                <w14:textFill>
                  <w14:solidFill>
                    <w14:schemeClr w14:val="tx1"/>
                  </w14:solidFill>
                </w14:textFill>
              </w:rPr>
              <w:t>分基础上扣减</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 xml:space="preserve">扣到0分为止。   </w:t>
            </w:r>
          </w:p>
          <w:p w14:paraId="10CF65BE">
            <w:pPr>
              <w:spacing w:line="360" w:lineRule="auto"/>
              <w:jc w:val="left"/>
              <w:rPr>
                <w:rFonts w:ascii="宋体" w:hAnsi="宋体" w:cs="宋体"/>
                <w:color w:val="000000" w:themeColor="text1"/>
                <w:sz w:val="24"/>
                <w:szCs w:val="24"/>
                <w:highlight w:val="none"/>
                <w14:textFill>
                  <w14:solidFill>
                    <w14:schemeClr w14:val="tx1"/>
                  </w14:solidFill>
                </w14:textFill>
              </w:rPr>
            </w:pPr>
          </w:p>
        </w:tc>
      </w:tr>
      <w:tr w14:paraId="5CB3FA98">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784" w:hRule="atLeast"/>
        </w:trPr>
        <w:tc>
          <w:tcPr>
            <w:tcW w:w="839" w:type="dxa"/>
            <w:tcBorders>
              <w:bottom w:val="double" w:color="auto" w:sz="4" w:space="0"/>
            </w:tcBorders>
            <w:vAlign w:val="center"/>
          </w:tcPr>
          <w:p w14:paraId="55B36094">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2.2</w:t>
            </w:r>
          </w:p>
        </w:tc>
        <w:tc>
          <w:tcPr>
            <w:tcW w:w="1808" w:type="dxa"/>
            <w:tcBorders>
              <w:bottom w:val="double" w:color="auto" w:sz="4" w:space="0"/>
            </w:tcBorders>
            <w:vAlign w:val="center"/>
          </w:tcPr>
          <w:p w14:paraId="75E6EBE6">
            <w:pPr>
              <w:adjustRightInd w:val="0"/>
              <w:snapToGrid w:val="0"/>
              <w:spacing w:line="360" w:lineRule="auto"/>
              <w:ind w:firstLine="241" w:firstLineChars="100"/>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投标产品综合评价分</w:t>
            </w:r>
          </w:p>
          <w:p w14:paraId="783ED18B">
            <w:pPr>
              <w:adjustRightInd w:val="0"/>
              <w:snapToGrid w:val="0"/>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（满分</w:t>
            </w:r>
            <w:r>
              <w:rPr>
                <w:rFonts w:hint="eastAsia" w:ascii="宋体" w:hAnsi="宋体" w:cs="宋体"/>
                <w:b/>
                <w:bCs/>
                <w:color w:val="000000" w:themeColor="text1"/>
                <w:sz w:val="24"/>
                <w:szCs w:val="24"/>
                <w:highlight w:val="none"/>
                <w:lang w:val="en-US" w:eastAsia="zh-CN"/>
                <w14:textFill>
                  <w14:solidFill>
                    <w14:schemeClr w14:val="tx1"/>
                  </w14:solidFill>
                </w14:textFill>
              </w:rPr>
              <w:t>10</w:t>
            </w:r>
            <w:r>
              <w:rPr>
                <w:rFonts w:hint="eastAsia" w:ascii="宋体" w:hAnsi="宋体" w:cs="宋体"/>
                <w:b/>
                <w:bCs/>
                <w:color w:val="000000" w:themeColor="text1"/>
                <w:sz w:val="24"/>
                <w:szCs w:val="24"/>
                <w:highlight w:val="none"/>
                <w14:textFill>
                  <w14:solidFill>
                    <w14:schemeClr w14:val="tx1"/>
                  </w14:solidFill>
                </w14:textFill>
              </w:rPr>
              <w:t>分）</w:t>
            </w:r>
          </w:p>
        </w:tc>
        <w:tc>
          <w:tcPr>
            <w:tcW w:w="7478" w:type="dxa"/>
            <w:tcBorders>
              <w:bottom w:val="double" w:color="auto" w:sz="4" w:space="0"/>
            </w:tcBorders>
            <w:vAlign w:val="center"/>
          </w:tcPr>
          <w:p w14:paraId="5F399BC8">
            <w:pPr>
              <w:spacing w:line="360" w:lineRule="auto"/>
              <w:rPr>
                <w:rFonts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根据投标人提供的</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资料</w:t>
            </w:r>
            <w:r>
              <w:rPr>
                <w:rFonts w:hint="eastAsia" w:ascii="宋体" w:hAnsi="宋体" w:cs="宋体"/>
                <w:b w:val="0"/>
                <w:bCs w:val="0"/>
                <w:color w:val="000000" w:themeColor="text1"/>
                <w:sz w:val="24"/>
                <w:szCs w:val="24"/>
                <w:highlight w:val="none"/>
                <w14:textFill>
                  <w14:solidFill>
                    <w14:schemeClr w14:val="tx1"/>
                  </w14:solidFill>
                </w14:textFill>
              </w:rPr>
              <w:t>， 以下三方面进行评价：（1）</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服务技术</w:t>
            </w:r>
            <w:r>
              <w:rPr>
                <w:rFonts w:hint="eastAsia" w:ascii="宋体" w:hAnsi="宋体" w:cs="宋体"/>
                <w:b w:val="0"/>
                <w:bCs w:val="0"/>
                <w:color w:val="000000" w:themeColor="text1"/>
                <w:sz w:val="24"/>
                <w:szCs w:val="24"/>
                <w:highlight w:val="none"/>
                <w14:textFill>
                  <w14:solidFill>
                    <w14:schemeClr w14:val="tx1"/>
                  </w14:solidFill>
                </w14:textFill>
              </w:rPr>
              <w:t>（跟采购需求相适应）；（2）</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服务内容</w:t>
            </w:r>
            <w:r>
              <w:rPr>
                <w:rFonts w:hint="eastAsia" w:ascii="宋体" w:hAnsi="宋体" w:cs="宋体"/>
                <w:b w:val="0"/>
                <w:bCs w:val="0"/>
                <w:color w:val="000000" w:themeColor="text1"/>
                <w:sz w:val="24"/>
                <w:szCs w:val="24"/>
                <w:highlight w:val="none"/>
                <w14:textFill>
                  <w14:solidFill>
                    <w14:schemeClr w14:val="tx1"/>
                  </w14:solidFill>
                </w14:textFill>
              </w:rPr>
              <w:t>；（3）</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服务预期效果</w:t>
            </w:r>
            <w:r>
              <w:rPr>
                <w:rFonts w:hint="eastAsia" w:ascii="宋体" w:hAnsi="宋体" w:cs="宋体"/>
                <w:b w:val="0"/>
                <w:bCs w:val="0"/>
                <w:color w:val="000000" w:themeColor="text1"/>
                <w:sz w:val="24"/>
                <w:szCs w:val="24"/>
                <w:highlight w:val="none"/>
                <w14:textFill>
                  <w14:solidFill>
                    <w14:schemeClr w14:val="tx1"/>
                  </w14:solidFill>
                </w14:textFill>
              </w:rPr>
              <w:t>。</w:t>
            </w:r>
          </w:p>
          <w:p w14:paraId="20C82E7C">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1、评标委员会认为完全满足采购人需求：1</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分；</w:t>
            </w:r>
          </w:p>
          <w:p w14:paraId="596BD832">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2、评标委员会认为基本满足采购人需求：</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～6分；</w:t>
            </w:r>
          </w:p>
          <w:p w14:paraId="141B78D8">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3、评标委员会认为</w:t>
            </w:r>
            <w:r>
              <w:rPr>
                <w:rFonts w:hint="eastAsia" w:ascii="宋体" w:hAnsi="宋体" w:cs="宋体"/>
                <w:color w:val="000000" w:themeColor="text1"/>
                <w:sz w:val="24"/>
                <w:szCs w:val="24"/>
                <w:highlight w:val="none"/>
                <w:lang w:val="en-US" w:eastAsia="zh-CN"/>
                <w14:textFill>
                  <w14:solidFill>
                    <w14:schemeClr w14:val="tx1"/>
                  </w14:solidFill>
                </w14:textFill>
              </w:rPr>
              <w:t>服务质量不好</w:t>
            </w:r>
            <w:r>
              <w:rPr>
                <w:rFonts w:hint="eastAsia" w:ascii="宋体" w:hAnsi="宋体" w:cs="宋体"/>
                <w:color w:val="000000" w:themeColor="text1"/>
                <w:sz w:val="24"/>
                <w:szCs w:val="24"/>
                <w:highlight w:val="none"/>
                <w14:textFill>
                  <w14:solidFill>
                    <w14:schemeClr w14:val="tx1"/>
                  </w14:solidFill>
                </w14:textFill>
              </w:rPr>
              <w:t>：5～1分；</w:t>
            </w:r>
          </w:p>
          <w:p w14:paraId="254D08A2">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4、评标委员会认为</w:t>
            </w:r>
            <w:r>
              <w:rPr>
                <w:rFonts w:hint="eastAsia" w:ascii="宋体" w:hAnsi="宋体" w:cs="宋体"/>
                <w:color w:val="000000" w:themeColor="text1"/>
                <w:sz w:val="24"/>
                <w:szCs w:val="24"/>
                <w:highlight w:val="none"/>
                <w:lang w:val="en-US" w:eastAsia="zh-CN"/>
                <w14:textFill>
                  <w14:solidFill>
                    <w14:schemeClr w14:val="tx1"/>
                  </w14:solidFill>
                </w14:textFill>
              </w:rPr>
              <w:t>服务</w:t>
            </w:r>
            <w:r>
              <w:rPr>
                <w:rFonts w:hint="eastAsia" w:ascii="宋体" w:hAnsi="宋体" w:cs="宋体"/>
                <w:color w:val="000000" w:themeColor="text1"/>
                <w:sz w:val="24"/>
                <w:szCs w:val="24"/>
                <w:highlight w:val="none"/>
                <w14:textFill>
                  <w14:solidFill>
                    <w14:schemeClr w14:val="tx1"/>
                  </w14:solidFill>
                </w14:textFill>
              </w:rPr>
              <w:t>均不满足以上要求：0分。</w:t>
            </w:r>
          </w:p>
        </w:tc>
      </w:tr>
      <w:tr w14:paraId="5D65BB74">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PrEx>
        <w:trPr>
          <w:trHeight w:val="1089" w:hRule="atLeast"/>
        </w:trPr>
        <w:tc>
          <w:tcPr>
            <w:tcW w:w="839" w:type="dxa"/>
            <w:tcBorders>
              <w:bottom w:val="double" w:color="auto" w:sz="4" w:space="0"/>
            </w:tcBorders>
            <w:vAlign w:val="center"/>
          </w:tcPr>
          <w:p w14:paraId="12C2FEAD">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2.3</w:t>
            </w:r>
          </w:p>
        </w:tc>
        <w:tc>
          <w:tcPr>
            <w:tcW w:w="1808" w:type="dxa"/>
            <w:tcBorders>
              <w:bottom w:val="double" w:color="auto" w:sz="4" w:space="0"/>
            </w:tcBorders>
            <w:vAlign w:val="center"/>
          </w:tcPr>
          <w:p w14:paraId="5B9CF988">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实施方案</w:t>
            </w:r>
          </w:p>
          <w:p w14:paraId="79E51D5C">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评价分</w:t>
            </w:r>
          </w:p>
          <w:p w14:paraId="4F5A644D">
            <w:pPr>
              <w:adjustRightInd w:val="0"/>
              <w:snapToGrid w:val="0"/>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（满分</w:t>
            </w:r>
            <w:r>
              <w:rPr>
                <w:rFonts w:hint="eastAsia" w:ascii="宋体" w:hAnsi="宋体" w:cs="宋体"/>
                <w:b/>
                <w:bCs/>
                <w:color w:val="000000" w:themeColor="text1"/>
                <w:sz w:val="24"/>
                <w:szCs w:val="24"/>
                <w:highlight w:val="none"/>
                <w:lang w:val="en-US" w:eastAsia="zh-CN"/>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分）</w:t>
            </w:r>
          </w:p>
        </w:tc>
        <w:tc>
          <w:tcPr>
            <w:tcW w:w="7478" w:type="dxa"/>
            <w:tcBorders>
              <w:bottom w:val="double" w:color="auto" w:sz="4" w:space="0"/>
            </w:tcBorders>
            <w:vAlign w:val="center"/>
          </w:tcPr>
          <w:p w14:paraId="238D8549">
            <w:pPr>
              <w:spacing w:line="360" w:lineRule="auto"/>
              <w:rPr>
                <w:rFonts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根据投标人提供的项目实施方案（主要内容包含但不限于：项目实施总体计划、质量保障措施、</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服务</w:t>
            </w:r>
            <w:r>
              <w:rPr>
                <w:rFonts w:hint="eastAsia" w:ascii="宋体" w:hAnsi="宋体" w:cs="宋体"/>
                <w:b w:val="0"/>
                <w:bCs w:val="0"/>
                <w:color w:val="000000" w:themeColor="text1"/>
                <w:sz w:val="24"/>
                <w:szCs w:val="24"/>
                <w:highlight w:val="none"/>
                <w14:textFill>
                  <w14:solidFill>
                    <w14:schemeClr w14:val="tx1"/>
                  </w14:solidFill>
                </w14:textFill>
              </w:rPr>
              <w:t>进度计划等）进行评价：①项目实施总体计划：包含从</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启动</w:t>
            </w:r>
            <w:r>
              <w:rPr>
                <w:rFonts w:hint="eastAsia" w:ascii="宋体" w:hAnsi="宋体" w:cs="宋体"/>
                <w:b w:val="0"/>
                <w:bCs w:val="0"/>
                <w:color w:val="000000" w:themeColor="text1"/>
                <w:sz w:val="24"/>
                <w:szCs w:val="24"/>
                <w:highlight w:val="none"/>
                <w14:textFill>
                  <w14:solidFill>
                    <w14:schemeClr w14:val="tx1"/>
                  </w14:solidFill>
                </w14:textFill>
              </w:rPr>
              <w:t>到</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完结</w:t>
            </w:r>
            <w:r>
              <w:rPr>
                <w:rFonts w:hint="eastAsia" w:ascii="宋体" w:hAnsi="宋体" w:cs="宋体"/>
                <w:b w:val="0"/>
                <w:bCs w:val="0"/>
                <w:color w:val="000000" w:themeColor="text1"/>
                <w:sz w:val="24"/>
                <w:szCs w:val="24"/>
                <w:highlight w:val="none"/>
                <w14:textFill>
                  <w14:solidFill>
                    <w14:schemeClr w14:val="tx1"/>
                  </w14:solidFill>
                </w14:textFill>
              </w:rPr>
              <w:t>的整体工作计划；②质量保障措施：包含</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服务</w:t>
            </w:r>
            <w:r>
              <w:rPr>
                <w:rFonts w:hint="eastAsia" w:ascii="宋体" w:hAnsi="宋体" w:cs="宋体"/>
                <w:b w:val="0"/>
                <w:bCs w:val="0"/>
                <w:color w:val="000000" w:themeColor="text1"/>
                <w:sz w:val="24"/>
                <w:szCs w:val="24"/>
                <w:highlight w:val="none"/>
                <w14:textFill>
                  <w14:solidFill>
                    <w14:schemeClr w14:val="tx1"/>
                  </w14:solidFill>
                </w14:textFill>
              </w:rPr>
              <w:t>质量保障措施等；③</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服务</w:t>
            </w:r>
            <w:r>
              <w:rPr>
                <w:rFonts w:hint="eastAsia" w:ascii="宋体" w:hAnsi="宋体" w:cs="宋体"/>
                <w:b w:val="0"/>
                <w:bCs w:val="0"/>
                <w:color w:val="000000" w:themeColor="text1"/>
                <w:sz w:val="24"/>
                <w:szCs w:val="24"/>
                <w:highlight w:val="none"/>
                <w14:textFill>
                  <w14:solidFill>
                    <w14:schemeClr w14:val="tx1"/>
                  </w14:solidFill>
                </w14:textFill>
              </w:rPr>
              <w:t>进度计划。</w:t>
            </w:r>
          </w:p>
          <w:p w14:paraId="6A8F340B">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1、评标委员会认为实施方案完全满足需求：</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分；</w:t>
            </w:r>
          </w:p>
          <w:p w14:paraId="6EA85CC7">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2、评标委员会认为实施方案基本满足需求：</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～3分；</w:t>
            </w:r>
          </w:p>
          <w:p w14:paraId="2479D5AE">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3、评标委员会认为实施方案</w:t>
            </w:r>
            <w:r>
              <w:rPr>
                <w:rFonts w:hint="eastAsia" w:ascii="宋体" w:hAnsi="宋体" w:cs="宋体"/>
                <w:color w:val="000000" w:themeColor="text1"/>
                <w:sz w:val="24"/>
                <w:szCs w:val="24"/>
                <w:highlight w:val="none"/>
                <w:lang w:val="en-US" w:eastAsia="zh-CN"/>
                <w14:textFill>
                  <w14:solidFill>
                    <w14:schemeClr w14:val="tx1"/>
                  </w14:solidFill>
                </w14:textFill>
              </w:rPr>
              <w:t>不全面</w:t>
            </w:r>
            <w:r>
              <w:rPr>
                <w:rFonts w:hint="eastAsia" w:ascii="宋体" w:hAnsi="宋体" w:cs="宋体"/>
                <w:color w:val="000000" w:themeColor="text1"/>
                <w:sz w:val="24"/>
                <w:szCs w:val="24"/>
                <w:highlight w:val="none"/>
                <w14:textFill>
                  <w14:solidFill>
                    <w14:schemeClr w14:val="tx1"/>
                  </w14:solidFill>
                </w14:textFill>
              </w:rPr>
              <w:t>、操作性不强：2～1分；</w:t>
            </w:r>
          </w:p>
          <w:p w14:paraId="61A1CA64">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lang w:val="en-US" w:eastAsia="zh-CN"/>
                <w14:textFill>
                  <w14:solidFill>
                    <w14:schemeClr w14:val="tx1"/>
                  </w14:solidFill>
                </w14:textFill>
              </w:rPr>
              <w:t>无</w:t>
            </w:r>
            <w:r>
              <w:rPr>
                <w:rFonts w:hint="eastAsia" w:ascii="宋体" w:hAnsi="宋体" w:cs="宋体"/>
                <w:color w:val="000000" w:themeColor="text1"/>
                <w:sz w:val="24"/>
                <w:szCs w:val="24"/>
                <w:highlight w:val="none"/>
                <w14:textFill>
                  <w14:solidFill>
                    <w14:schemeClr w14:val="tx1"/>
                  </w14:solidFill>
                </w14:textFill>
              </w:rPr>
              <w:t>：0分。</w:t>
            </w:r>
          </w:p>
        </w:tc>
      </w:tr>
      <w:tr w14:paraId="042D015E">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cantSplit/>
          <w:trHeight w:val="287" w:hRule="atLeast"/>
        </w:trPr>
        <w:tc>
          <w:tcPr>
            <w:tcW w:w="839" w:type="dxa"/>
            <w:vAlign w:val="center"/>
          </w:tcPr>
          <w:p w14:paraId="511048F3">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3</w:t>
            </w:r>
          </w:p>
        </w:tc>
        <w:tc>
          <w:tcPr>
            <w:tcW w:w="9286" w:type="dxa"/>
            <w:gridSpan w:val="2"/>
            <w:vAlign w:val="center"/>
          </w:tcPr>
          <w:p w14:paraId="2C210DC0">
            <w:pPr>
              <w:adjustRightInd w:val="0"/>
              <w:snapToGrid w:val="0"/>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商务分：(满分</w:t>
            </w:r>
            <w:r>
              <w:rPr>
                <w:rFonts w:hint="eastAsia" w:ascii="宋体" w:hAnsi="宋体" w:cs="宋体"/>
                <w:b/>
                <w:bCs/>
                <w:color w:val="000000" w:themeColor="text1"/>
                <w:sz w:val="24"/>
                <w:szCs w:val="24"/>
                <w:highlight w:val="none"/>
                <w:lang w:val="en-US" w:eastAsia="zh-CN"/>
                <w14:textFill>
                  <w14:solidFill>
                    <w14:schemeClr w14:val="tx1"/>
                  </w14:solidFill>
                </w14:textFill>
              </w:rPr>
              <w:t>20</w:t>
            </w:r>
            <w:r>
              <w:rPr>
                <w:rFonts w:hint="eastAsia" w:ascii="宋体" w:hAnsi="宋体" w:cs="宋体"/>
                <w:b/>
                <w:bCs/>
                <w:color w:val="000000" w:themeColor="text1"/>
                <w:sz w:val="24"/>
                <w:szCs w:val="24"/>
                <w:highlight w:val="none"/>
                <w14:textFill>
                  <w14:solidFill>
                    <w14:schemeClr w14:val="tx1"/>
                  </w14:solidFill>
                </w14:textFill>
              </w:rPr>
              <w:t xml:space="preserve">分) </w:t>
            </w:r>
          </w:p>
        </w:tc>
      </w:tr>
      <w:tr w14:paraId="50C55334">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cantSplit/>
          <w:trHeight w:val="208" w:hRule="atLeast"/>
        </w:trPr>
        <w:tc>
          <w:tcPr>
            <w:tcW w:w="839" w:type="dxa"/>
            <w:vAlign w:val="center"/>
          </w:tcPr>
          <w:p w14:paraId="3BCDE2D6">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序号</w:t>
            </w:r>
          </w:p>
        </w:tc>
        <w:tc>
          <w:tcPr>
            <w:tcW w:w="1808" w:type="dxa"/>
            <w:vAlign w:val="center"/>
          </w:tcPr>
          <w:p w14:paraId="75E32618">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评审内容</w:t>
            </w:r>
          </w:p>
        </w:tc>
        <w:tc>
          <w:tcPr>
            <w:tcW w:w="7478" w:type="dxa"/>
            <w:vAlign w:val="center"/>
          </w:tcPr>
          <w:p w14:paraId="1E9FAFEA">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评分标准</w:t>
            </w:r>
          </w:p>
        </w:tc>
      </w:tr>
      <w:tr w14:paraId="72E4FC95">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cantSplit/>
          <w:trHeight w:val="1641" w:hRule="atLeast"/>
        </w:trPr>
        <w:tc>
          <w:tcPr>
            <w:tcW w:w="839" w:type="dxa"/>
            <w:vAlign w:val="center"/>
          </w:tcPr>
          <w:p w14:paraId="605A763A">
            <w:pPr>
              <w:spacing w:line="360" w:lineRule="auto"/>
              <w:jc w:val="center"/>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3.1</w:t>
            </w:r>
          </w:p>
        </w:tc>
        <w:tc>
          <w:tcPr>
            <w:tcW w:w="1808" w:type="dxa"/>
            <w:vAlign w:val="center"/>
          </w:tcPr>
          <w:p w14:paraId="7BC3F76C">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业绩评价(满分</w:t>
            </w:r>
            <w:r>
              <w:rPr>
                <w:rFonts w:hint="eastAsia" w:ascii="宋体" w:hAnsi="宋体" w:cs="宋体"/>
                <w:b/>
                <w:bCs/>
                <w:color w:val="000000" w:themeColor="text1"/>
                <w:sz w:val="24"/>
                <w:szCs w:val="24"/>
                <w:highlight w:val="none"/>
                <w:lang w:val="en-US" w:eastAsia="zh-CN"/>
                <w14:textFill>
                  <w14:solidFill>
                    <w14:schemeClr w14:val="tx1"/>
                  </w14:solidFill>
                </w14:textFill>
              </w:rPr>
              <w:t>20</w:t>
            </w:r>
            <w:r>
              <w:rPr>
                <w:rFonts w:hint="eastAsia" w:ascii="宋体" w:hAnsi="宋体" w:cs="宋体"/>
                <w:b/>
                <w:bCs/>
                <w:color w:val="000000" w:themeColor="text1"/>
                <w:sz w:val="24"/>
                <w:szCs w:val="24"/>
                <w:highlight w:val="none"/>
                <w14:textFill>
                  <w14:solidFill>
                    <w14:schemeClr w14:val="tx1"/>
                  </w14:solidFill>
                </w14:textFill>
              </w:rPr>
              <w:t>分)</w:t>
            </w:r>
          </w:p>
        </w:tc>
        <w:tc>
          <w:tcPr>
            <w:tcW w:w="7478" w:type="dxa"/>
            <w:vAlign w:val="center"/>
          </w:tcPr>
          <w:p w14:paraId="7C5A23BE">
            <w:pPr>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根据投标人（20</w:t>
            </w:r>
            <w:r>
              <w:rPr>
                <w:rFonts w:hint="eastAsia" w:ascii="宋体" w:hAnsi="宋体" w:cs="宋体"/>
                <w:color w:val="000000" w:themeColor="text1"/>
                <w:sz w:val="24"/>
                <w:szCs w:val="24"/>
                <w:highlight w:val="none"/>
                <w:lang w:val="en-US" w:eastAsia="zh-CN"/>
                <w14:textFill>
                  <w14:solidFill>
                    <w14:schemeClr w14:val="tx1"/>
                  </w14:solidFill>
                </w14:textFill>
              </w:rPr>
              <w:t>20</w:t>
            </w:r>
            <w:r>
              <w:rPr>
                <w:rFonts w:hint="eastAsia" w:ascii="宋体" w:hAnsi="宋体" w:cs="宋体"/>
                <w:color w:val="000000" w:themeColor="text1"/>
                <w:sz w:val="24"/>
                <w:szCs w:val="24"/>
                <w:highlight w:val="none"/>
                <w14:textFill>
                  <w14:solidFill>
                    <w14:schemeClr w14:val="tx1"/>
                  </w14:solidFill>
                </w14:textFill>
              </w:rPr>
              <w:t>年1月1日至今）具有</w:t>
            </w:r>
            <w:r>
              <w:rPr>
                <w:rFonts w:hint="eastAsia" w:ascii="宋体" w:hAnsi="宋体" w:cs="宋体"/>
                <w:color w:val="000000" w:themeColor="text1"/>
                <w:kern w:val="0"/>
                <w:sz w:val="24"/>
                <w:szCs w:val="24"/>
                <w:highlight w:val="none"/>
                <w14:textFill>
                  <w14:solidFill>
                    <w14:schemeClr w14:val="tx1"/>
                  </w14:solidFill>
                </w14:textFill>
              </w:rPr>
              <w:t>的</w:t>
            </w:r>
            <w:r>
              <w:rPr>
                <w:rFonts w:hint="eastAsia" w:ascii="宋体" w:hAnsi="宋体" w:cs="宋体"/>
                <w:color w:val="000000" w:themeColor="text1"/>
                <w:kern w:val="0"/>
                <w:sz w:val="24"/>
                <w:szCs w:val="24"/>
                <w:highlight w:val="none"/>
                <w:lang w:val="en-US" w:eastAsia="zh-CN"/>
                <w14:textFill>
                  <w14:solidFill>
                    <w14:schemeClr w14:val="tx1"/>
                  </w14:solidFill>
                </w14:textFill>
              </w:rPr>
              <w:t>投标服务</w:t>
            </w:r>
            <w:r>
              <w:rPr>
                <w:rFonts w:hint="eastAsia" w:ascii="宋体" w:hAnsi="宋体" w:cs="宋体"/>
                <w:color w:val="000000" w:themeColor="text1"/>
                <w:kern w:val="0"/>
                <w:sz w:val="24"/>
                <w:szCs w:val="24"/>
                <w:highlight w:val="none"/>
                <w14:textFill>
                  <w14:solidFill>
                    <w14:schemeClr w14:val="tx1"/>
                  </w14:solidFill>
                </w14:textFill>
              </w:rPr>
              <w:t>销售业绩份数进行评价</w:t>
            </w:r>
            <w:r>
              <w:rPr>
                <w:rFonts w:hint="eastAsia" w:ascii="宋体" w:hAnsi="宋体" w:cs="宋体"/>
                <w:color w:val="000000" w:themeColor="text1"/>
                <w:sz w:val="24"/>
                <w:szCs w:val="24"/>
                <w:highlight w:val="none"/>
                <w14:textFill>
                  <w14:solidFill>
                    <w14:schemeClr w14:val="tx1"/>
                  </w14:solidFill>
                </w14:textFill>
              </w:rPr>
              <w:t>：</w:t>
            </w:r>
          </w:p>
          <w:p w14:paraId="060E8F85">
            <w:pPr>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（1）每提供一份有效业绩得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分，共</w:t>
            </w:r>
            <w:r>
              <w:rPr>
                <w:rFonts w:hint="eastAsia" w:ascii="宋体" w:hAnsi="宋体" w:cs="宋体"/>
                <w:color w:val="000000" w:themeColor="text1"/>
                <w:sz w:val="24"/>
                <w:szCs w:val="24"/>
                <w:highlight w:val="none"/>
                <w:lang w:val="en-US" w:eastAsia="zh-CN"/>
                <w14:textFill>
                  <w14:solidFill>
                    <w14:schemeClr w14:val="tx1"/>
                  </w14:solidFill>
                </w14:textFill>
              </w:rPr>
              <w:t>20</w:t>
            </w:r>
            <w:r>
              <w:rPr>
                <w:rFonts w:hint="eastAsia" w:ascii="宋体" w:hAnsi="宋体" w:cs="宋体"/>
                <w:color w:val="000000" w:themeColor="text1"/>
                <w:sz w:val="24"/>
                <w:szCs w:val="24"/>
                <w:highlight w:val="none"/>
                <w14:textFill>
                  <w14:solidFill>
                    <w14:schemeClr w14:val="tx1"/>
                  </w14:solidFill>
                </w14:textFill>
              </w:rPr>
              <w:t>分；</w:t>
            </w:r>
          </w:p>
          <w:p w14:paraId="61ADDB02">
            <w:pPr>
              <w:spacing w:line="360" w:lineRule="auto"/>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（2）无或不提供证明材料得0分。</w:t>
            </w:r>
          </w:p>
          <w:p w14:paraId="488B2C74">
            <w:pPr>
              <w:pStyle w:val="1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注：须提供合同复印件或中标通知书复印件加盖公章，不提供不得分。</w:t>
            </w:r>
          </w:p>
        </w:tc>
      </w:tr>
    </w:tbl>
    <w:p w14:paraId="7B7FBFC5">
      <w:pPr>
        <w:pStyle w:val="4"/>
        <w:rPr>
          <w:rFonts w:ascii="宋体" w:hAnsi="宋体" w:cs="宋体"/>
          <w:color w:val="000000" w:themeColor="text1"/>
          <w:sz w:val="32"/>
          <w:highlight w:val="none"/>
          <w14:textFill>
            <w14:solidFill>
              <w14:schemeClr w14:val="tx1"/>
            </w14:solidFill>
          </w14:textFill>
        </w:rPr>
      </w:pPr>
      <w:bookmarkStart w:id="149" w:name="_Toc28966"/>
      <w:r>
        <w:rPr>
          <w:rFonts w:hint="eastAsia" w:ascii="宋体" w:hAnsi="宋体" w:cs="宋体"/>
          <w:color w:val="000000" w:themeColor="text1"/>
          <w:sz w:val="32"/>
          <w:highlight w:val="none"/>
          <w14:textFill>
            <w14:solidFill>
              <w14:schemeClr w14:val="tx1"/>
            </w14:solidFill>
          </w14:textFill>
        </w:rPr>
        <w:t>四、定标原则</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0CAF4A65">
      <w:pPr>
        <w:tabs>
          <w:tab w:val="left" w:pos="3060"/>
        </w:tabs>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1、采购人将把合同授予被确定为实质上响应采购文件的要求并有履行合同能力的排名第一的供应商。综合优势明显的供应商有可能成交，不保证最终响应报价最低者成交。 </w:t>
      </w:r>
    </w:p>
    <w:p w14:paraId="0C92094F">
      <w:pPr>
        <w:tabs>
          <w:tab w:val="left" w:pos="3060"/>
        </w:tabs>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2、采购人按照评审小组推荐的成交候选供应商顺序确定成交供应商。</w:t>
      </w:r>
    </w:p>
    <w:p w14:paraId="7FBF901F">
      <w:pPr>
        <w:tabs>
          <w:tab w:val="left" w:pos="3060"/>
        </w:tabs>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3、出现下列情形之一的，采购人可以与排位在成交供应商之后第一位的成交候选供应商签订采购合同。</w:t>
      </w:r>
    </w:p>
    <w:p w14:paraId="6FDE789A">
      <w:pPr>
        <w:tabs>
          <w:tab w:val="left" w:pos="3060"/>
        </w:tabs>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3.1、排名第一的候选供应商，因自身原因放弃成交或因不可抗力不能履行合同的。</w:t>
      </w:r>
    </w:p>
    <w:p w14:paraId="17D96229">
      <w:pPr>
        <w:tabs>
          <w:tab w:val="left" w:pos="3060"/>
        </w:tabs>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3.2、经质疑，评审小组或招标代理机构确认成交供应商在本次采购活动中存在违法违规行为，或其他原因使质疑成立的，成交资格无效。</w:t>
      </w:r>
    </w:p>
    <w:p w14:paraId="237FDE38">
      <w:pPr>
        <w:tabs>
          <w:tab w:val="left" w:pos="3060"/>
        </w:tabs>
        <w:spacing w:line="480" w:lineRule="exact"/>
        <w:ind w:firstLine="480"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3.3、在签订采购合同前，采购人发现排名第一的成交候选供应商有实质性不响应采购文件要求的情况并得到评审小组确认的。</w:t>
      </w:r>
    </w:p>
    <w:p w14:paraId="616611D4">
      <w:pPr>
        <w:tabs>
          <w:tab w:val="left" w:pos="3060"/>
        </w:tabs>
        <w:spacing w:line="480" w:lineRule="exact"/>
        <w:rPr>
          <w:rFonts w:ascii="宋体" w:hAnsi="宋体" w:cs="宋体"/>
          <w:b/>
          <w:bCs/>
          <w:color w:val="000000" w:themeColor="text1"/>
          <w:sz w:val="32"/>
          <w:szCs w:val="32"/>
          <w:highlight w:val="none"/>
          <w14:textFill>
            <w14:solidFill>
              <w14:schemeClr w14:val="tx1"/>
            </w14:solidFill>
          </w14:textFill>
        </w:rPr>
      </w:pPr>
      <w:bookmarkStart w:id="150" w:name="_Toc21024"/>
      <w:r>
        <w:rPr>
          <w:rFonts w:hint="eastAsia" w:ascii="宋体" w:hAnsi="宋体" w:cs="宋体"/>
          <w:b/>
          <w:bCs/>
          <w:color w:val="000000" w:themeColor="text1"/>
          <w:sz w:val="32"/>
          <w:szCs w:val="32"/>
          <w:highlight w:val="none"/>
          <w14:textFill>
            <w14:solidFill>
              <w14:schemeClr w14:val="tx1"/>
            </w14:solidFill>
          </w14:textFill>
        </w:rPr>
        <w:t>五、其他</w:t>
      </w:r>
      <w:bookmarkEnd w:id="150"/>
    </w:p>
    <w:p w14:paraId="29500607">
      <w:pPr>
        <w:tabs>
          <w:tab w:val="left" w:pos="3060"/>
        </w:tabs>
        <w:spacing w:line="480" w:lineRule="exact"/>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1、评审小组应在评审结束后编写评审报告</w:t>
      </w:r>
      <w:r>
        <w:rPr>
          <w:rFonts w:hint="eastAsia" w:ascii="宋体" w:hAnsi="宋体" w:cs="宋体"/>
          <w:b/>
          <w:bCs/>
          <w:color w:val="000000" w:themeColor="text1"/>
          <w:sz w:val="24"/>
          <w:szCs w:val="24"/>
          <w:highlight w:val="none"/>
          <w:lang w:eastAsia="zh-CN"/>
          <w14:textFill>
            <w14:solidFill>
              <w14:schemeClr w14:val="tx1"/>
            </w14:solidFill>
          </w14:textFill>
        </w:rPr>
        <w:t>或会议纪要</w:t>
      </w:r>
      <w:r>
        <w:rPr>
          <w:rFonts w:hint="eastAsia" w:ascii="宋体" w:hAnsi="宋体" w:cs="宋体"/>
          <w:b/>
          <w:bCs/>
          <w:color w:val="000000" w:themeColor="text1"/>
          <w:sz w:val="24"/>
          <w:szCs w:val="24"/>
          <w:highlight w:val="none"/>
          <w14:textFill>
            <w14:solidFill>
              <w14:schemeClr w14:val="tx1"/>
            </w14:solidFill>
          </w14:textFill>
        </w:rPr>
        <w:t>，应当包括以下主要内容：</w:t>
      </w:r>
    </w:p>
    <w:p w14:paraId="7DFB82AC">
      <w:pPr>
        <w:tabs>
          <w:tab w:val="left" w:pos="3060"/>
        </w:tabs>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1.1、邀请供应商参加采购活动的具体方式和相关情况。</w:t>
      </w:r>
    </w:p>
    <w:p w14:paraId="0B8914C7">
      <w:pPr>
        <w:tabs>
          <w:tab w:val="left" w:pos="3060"/>
        </w:tabs>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1.2、响应报价文件递交时间、地点。</w:t>
      </w:r>
    </w:p>
    <w:p w14:paraId="4DCDFCDB">
      <w:pPr>
        <w:spacing w:line="48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1.3、获取采购文件的供应商名单和评审小组成员名单。</w:t>
      </w:r>
    </w:p>
    <w:p w14:paraId="3F53C6AA">
      <w:pPr>
        <w:spacing w:line="48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1.4、评审情况记录和说明，包括对供应商的资格性审查、符合性审查、响应报价文件评审情况等。</w:t>
      </w:r>
    </w:p>
    <w:p w14:paraId="3464E041">
      <w:pPr>
        <w:spacing w:line="48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1.5、评审小组推荐的成交候选供应商的排序名单及理由。</w:t>
      </w:r>
    </w:p>
    <w:p w14:paraId="3454C2CE">
      <w:pPr>
        <w:spacing w:line="48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评审报告</w:t>
      </w:r>
      <w:r>
        <w:rPr>
          <w:rFonts w:hint="eastAsia" w:ascii="宋体" w:hAnsi="宋体" w:cs="宋体"/>
          <w:color w:val="000000" w:themeColor="text1"/>
          <w:kern w:val="0"/>
          <w:sz w:val="24"/>
          <w:szCs w:val="24"/>
          <w:highlight w:val="none"/>
          <w:lang w:eastAsia="zh-CN"/>
          <w14:textFill>
            <w14:solidFill>
              <w14:schemeClr w14:val="tx1"/>
            </w14:solidFill>
          </w14:textFill>
        </w:rPr>
        <w:t>会议纪要</w:t>
      </w:r>
      <w:r>
        <w:rPr>
          <w:rFonts w:hint="eastAsia" w:ascii="宋体" w:hAnsi="宋体" w:cs="宋体"/>
          <w:color w:val="000000" w:themeColor="text1"/>
          <w:kern w:val="0"/>
          <w:sz w:val="24"/>
          <w:szCs w:val="24"/>
          <w:highlight w:val="none"/>
          <w14:textFill>
            <w14:solidFill>
              <w14:schemeClr w14:val="tx1"/>
            </w14:solidFill>
          </w14:textFill>
        </w:rPr>
        <w:t>应当由评审小组成员签字认可。评审小组成员对评审报告有异议的，按照少数服从多数的原则推荐成交候选供应商，采购程序继续进行。对评审报告有异议的评审小组成员，应当在评审报告上签署不同意见并说明理由。评审小组成员拒绝在评审报告上签字又不书面说明其不同意见和理由的，视为同意评审报告。</w:t>
      </w:r>
    </w:p>
    <w:p w14:paraId="1A712A3A">
      <w:pPr>
        <w:spacing w:line="480" w:lineRule="exact"/>
        <w:ind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2、废标条款</w:t>
      </w:r>
    </w:p>
    <w:p w14:paraId="12D014AF">
      <w:pPr>
        <w:spacing w:line="48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2.1、符合专业条件的供应商或者对采购文件实质响应的供应商小于一家的。</w:t>
      </w:r>
    </w:p>
    <w:p w14:paraId="190527AC">
      <w:pPr>
        <w:spacing w:line="48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2.2、出现影响采购公正的违法、违规行为的。</w:t>
      </w:r>
    </w:p>
    <w:p w14:paraId="02DD58FB">
      <w:pPr>
        <w:spacing w:line="48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2.3、供应商的响应报价均超过了采购最高限价，采购人不能支付的。</w:t>
      </w:r>
    </w:p>
    <w:p w14:paraId="2BF1534D">
      <w:pPr>
        <w:spacing w:line="48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2.4、因重大变故，采购任务取消。</w:t>
      </w:r>
    </w:p>
    <w:p w14:paraId="0BF87931">
      <w:pPr>
        <w:spacing w:line="48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2.5、与</w:t>
      </w:r>
      <w:r>
        <w:rPr>
          <w:rFonts w:hint="eastAsia" w:ascii="宋体" w:hAnsi="宋体" w:cs="宋体"/>
          <w:b/>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偏离的。</w:t>
      </w:r>
    </w:p>
    <w:p w14:paraId="76046393">
      <w:pPr>
        <w:pStyle w:val="25"/>
        <w:ind w:firstLine="420"/>
        <w:rPr>
          <w:color w:val="000000" w:themeColor="text1"/>
          <w:highlight w:val="none"/>
          <w14:textFill>
            <w14:solidFill>
              <w14:schemeClr w14:val="tx1"/>
            </w14:solidFill>
          </w14:textFill>
        </w:rPr>
      </w:pPr>
    </w:p>
    <w:p w14:paraId="721AA290">
      <w:pPr>
        <w:spacing w:line="360" w:lineRule="auto"/>
        <w:jc w:val="center"/>
        <w:outlineLvl w:val="0"/>
        <w:rPr>
          <w:rStyle w:val="30"/>
          <w:rFonts w:hint="eastAsia" w:ascii="宋体" w:hAnsi="宋体" w:eastAsia="宋体" w:cs="宋体"/>
          <w:color w:val="000000" w:themeColor="text1"/>
          <w:sz w:val="24"/>
          <w:szCs w:val="24"/>
          <w:highlight w:val="none"/>
          <w:lang w:eastAsia="zh-CN"/>
          <w14:textFill>
            <w14:solidFill>
              <w14:schemeClr w14:val="tx1"/>
            </w14:solidFill>
          </w14:textFill>
        </w:rPr>
      </w:pPr>
      <w:bookmarkStart w:id="151" w:name="_Toc20826"/>
      <w:r>
        <w:rPr>
          <w:rStyle w:val="30"/>
          <w:rFonts w:hint="eastAsia" w:ascii="宋体" w:hAnsi="宋体" w:cs="宋体"/>
          <w:color w:val="000000" w:themeColor="text1"/>
          <w:highlight w:val="none"/>
          <w14:textFill>
            <w14:solidFill>
              <w14:schemeClr w14:val="tx1"/>
            </w14:solidFill>
          </w14:textFill>
        </w:rPr>
        <w:br w:type="page"/>
      </w:r>
      <w:r>
        <w:rPr>
          <w:rStyle w:val="30"/>
          <w:rFonts w:hint="eastAsia" w:ascii="宋体" w:hAnsi="宋体" w:cs="宋体"/>
          <w:color w:val="000000" w:themeColor="text1"/>
          <w:sz w:val="44"/>
          <w:szCs w:val="44"/>
          <w:highlight w:val="none"/>
          <w14:textFill>
            <w14:solidFill>
              <w14:schemeClr w14:val="tx1"/>
            </w14:solidFill>
          </w14:textFill>
        </w:rPr>
        <w:t>第四章 采购需求</w:t>
      </w:r>
      <w:bookmarkEnd w:id="151"/>
    </w:p>
    <w:p w14:paraId="70344DFE">
      <w:pPr>
        <w:spacing w:line="480" w:lineRule="exact"/>
        <w:ind w:firstLine="480" w:firstLineChars="200"/>
        <w:rPr>
          <w:rFonts w:hint="eastAsia" w:ascii="黑体" w:hAnsi="黑体" w:eastAsia="黑体" w:cs="黑体"/>
          <w:color w:val="000000" w:themeColor="text1"/>
          <w:kern w:val="0"/>
          <w:sz w:val="24"/>
          <w:szCs w:val="24"/>
          <w:highlight w:val="none"/>
          <w:lang w:val="en-US" w:eastAsia="zh-CN"/>
          <w14:textFill>
            <w14:solidFill>
              <w14:schemeClr w14:val="tx1"/>
            </w14:solidFill>
          </w14:textFill>
        </w:rPr>
      </w:pPr>
      <w:bookmarkStart w:id="152" w:name="_Toc2132"/>
      <w:r>
        <w:rPr>
          <w:rFonts w:hint="eastAsia" w:ascii="黑体" w:hAnsi="黑体" w:eastAsia="黑体" w:cs="黑体"/>
          <w:color w:val="000000" w:themeColor="text1"/>
          <w:kern w:val="0"/>
          <w:sz w:val="24"/>
          <w:szCs w:val="24"/>
          <w:highlight w:val="none"/>
          <w:lang w:val="en-US" w:eastAsia="zh-CN"/>
          <w14:textFill>
            <w14:solidFill>
              <w14:schemeClr w14:val="tx1"/>
            </w14:solidFill>
          </w14:textFill>
        </w:rPr>
        <w:t>一.采购清单</w:t>
      </w:r>
    </w:p>
    <w:p w14:paraId="5CF23440">
      <w:pPr>
        <w:spacing w:line="480" w:lineRule="exact"/>
        <w:ind w:firstLine="480" w:firstLineChars="200"/>
        <w:rPr>
          <w:rFonts w:hint="default"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完成《贵州省乡村全面振兴规划（2025-2027）》和《贵州省乡村振兴五年行动成效白皮书》编制，并出版《贵州省乡村振兴五年行动成效白皮书》。</w:t>
      </w:r>
    </w:p>
    <w:p w14:paraId="4089FC1A">
      <w:pPr>
        <w:spacing w:line="480" w:lineRule="exact"/>
        <w:ind w:firstLine="480" w:firstLineChars="200"/>
        <w:rPr>
          <w:rFonts w:hint="eastAsia" w:ascii="黑体" w:hAnsi="黑体" w:eastAsia="黑体" w:cs="黑体"/>
          <w:color w:val="000000" w:themeColor="text1"/>
          <w:kern w:val="0"/>
          <w:sz w:val="24"/>
          <w:szCs w:val="24"/>
          <w:highlight w:val="none"/>
          <w:lang w:val="en-US" w:eastAsia="zh-CN"/>
          <w14:textFill>
            <w14:solidFill>
              <w14:schemeClr w14:val="tx1"/>
            </w14:solidFill>
          </w14:textFill>
        </w:rPr>
      </w:pPr>
      <w:r>
        <w:rPr>
          <w:rFonts w:hint="eastAsia" w:ascii="黑体" w:hAnsi="黑体" w:eastAsia="黑体" w:cs="黑体"/>
          <w:color w:val="000000" w:themeColor="text1"/>
          <w:kern w:val="0"/>
          <w:sz w:val="24"/>
          <w:szCs w:val="24"/>
          <w:highlight w:val="none"/>
          <w:lang w:val="en-US" w:eastAsia="zh-CN"/>
          <w14:textFill>
            <w14:solidFill>
              <w14:schemeClr w14:val="tx1"/>
            </w14:solidFill>
          </w14:textFill>
        </w:rPr>
        <w:t>二．技术要求</w:t>
      </w:r>
    </w:p>
    <w:p w14:paraId="75C0A5A0">
      <w:pPr>
        <w:numPr>
          <w:ilvl w:val="0"/>
          <w:numId w:val="0"/>
        </w:numPr>
        <w:spacing w:line="480" w:lineRule="exact"/>
        <w:ind w:firstLine="480" w:firstLineChars="200"/>
        <w:rPr>
          <w:rFonts w:hint="eastAsia" w:ascii="宋体" w:hAnsi="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开展实地调研</w:t>
      </w:r>
      <w:r>
        <w:rPr>
          <w:rFonts w:hint="eastAsia" w:ascii="宋体" w:hAnsi="宋体" w:cs="宋体"/>
          <w:color w:val="000000" w:themeColor="text1"/>
          <w:kern w:val="0"/>
          <w:sz w:val="24"/>
          <w:szCs w:val="24"/>
          <w:highlight w:val="none"/>
          <w:lang w:eastAsia="zh-CN"/>
          <w14:textFill>
            <w14:solidFill>
              <w14:schemeClr w14:val="tx1"/>
            </w14:solidFill>
          </w14:textFill>
        </w:rPr>
        <w:t>（覆盖</w:t>
      </w:r>
      <w:r>
        <w:rPr>
          <w:rFonts w:hint="eastAsia" w:ascii="宋体" w:hAnsi="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cs="宋体"/>
          <w:color w:val="000000" w:themeColor="text1"/>
          <w:kern w:val="0"/>
          <w:sz w:val="24"/>
          <w:szCs w:val="24"/>
          <w:highlight w:val="none"/>
          <w:lang w:eastAsia="zh-CN"/>
          <w14:textFill>
            <w14:solidFill>
              <w14:schemeClr w14:val="tx1"/>
            </w14:solidFill>
          </w14:textFill>
        </w:rPr>
        <w:t>个市</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&lt;</w:t>
      </w:r>
      <w:r>
        <w:rPr>
          <w:rFonts w:hint="eastAsia" w:ascii="宋体" w:hAnsi="宋体" w:cs="宋体"/>
          <w:color w:val="000000" w:themeColor="text1"/>
          <w:kern w:val="0"/>
          <w:sz w:val="24"/>
          <w:szCs w:val="24"/>
          <w:highlight w:val="none"/>
          <w:lang w:eastAsia="zh-CN"/>
          <w14:textFill>
            <w14:solidFill>
              <w14:schemeClr w14:val="tx1"/>
            </w14:solidFill>
          </w14:textFill>
        </w:rPr>
        <w:t>州</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&gt;</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、专家论证、征求意见</w:t>
      </w:r>
      <w:r>
        <w:rPr>
          <w:rFonts w:hint="eastAsia" w:ascii="宋体" w:hAnsi="宋体" w:cs="宋体"/>
          <w:color w:val="000000" w:themeColor="text1"/>
          <w:kern w:val="0"/>
          <w:sz w:val="24"/>
          <w:szCs w:val="24"/>
          <w:highlight w:val="none"/>
          <w:lang w:eastAsia="zh-CN"/>
          <w14:textFill>
            <w14:solidFill>
              <w14:schemeClr w14:val="tx1"/>
            </w14:solidFill>
          </w14:textFill>
        </w:rPr>
        <w:t>。</w:t>
      </w:r>
    </w:p>
    <w:p w14:paraId="55DB1035">
      <w:pPr>
        <w:numPr>
          <w:ilvl w:val="0"/>
          <w:numId w:val="0"/>
        </w:numPr>
        <w:spacing w:line="48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2.2025年5月前，</w:t>
      </w:r>
      <w:r>
        <w:rPr>
          <w:rFonts w:hint="eastAsia" w:ascii="宋体" w:hAnsi="宋体" w:cs="宋体"/>
          <w:color w:val="000000" w:themeColor="text1"/>
          <w:kern w:val="0"/>
          <w:sz w:val="24"/>
          <w:szCs w:val="24"/>
          <w:highlight w:val="none"/>
          <w14:textFill>
            <w14:solidFill>
              <w14:schemeClr w14:val="tx1"/>
            </w14:solidFill>
          </w14:textFill>
        </w:rPr>
        <w:t>完成</w:t>
      </w:r>
      <w:r>
        <w:rPr>
          <w:rFonts w:hint="eastAsia" w:ascii="宋体" w:hAnsi="宋体" w:cs="宋体"/>
          <w:color w:val="000000" w:themeColor="text1"/>
          <w:kern w:val="0"/>
          <w:sz w:val="24"/>
          <w:szCs w:val="24"/>
          <w:highlight w:val="none"/>
          <w:lang w:val="en-US" w:eastAsia="zh-CN"/>
          <w14:textFill>
            <w14:solidFill>
              <w14:schemeClr w14:val="tx1"/>
            </w14:solidFill>
          </w14:textFill>
        </w:rPr>
        <w:t>《贵州省乡村全面振兴规划（2025-2027）》编制</w:t>
      </w:r>
      <w:r>
        <w:rPr>
          <w:rFonts w:hint="eastAsia" w:ascii="宋体" w:hAnsi="宋体" w:cs="宋体"/>
          <w:color w:val="000000" w:themeColor="text1"/>
          <w:kern w:val="0"/>
          <w:sz w:val="24"/>
          <w:szCs w:val="24"/>
          <w:highlight w:val="none"/>
          <w14:textFill>
            <w14:solidFill>
              <w14:schemeClr w14:val="tx1"/>
            </w14:solidFill>
          </w14:textFill>
        </w:rPr>
        <w:t>。</w:t>
      </w:r>
    </w:p>
    <w:p w14:paraId="79128AAC">
      <w:pPr>
        <w:numPr>
          <w:ilvl w:val="0"/>
          <w:numId w:val="0"/>
        </w:numPr>
        <w:spacing w:line="480" w:lineRule="exact"/>
        <w:ind w:firstLine="480" w:firstLineChars="200"/>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3.2025年11月前，完成《贵州省乡村振兴五年行动成效白皮书》编制。</w:t>
      </w:r>
    </w:p>
    <w:p w14:paraId="208C14D8">
      <w:pPr>
        <w:spacing w:line="480" w:lineRule="exact"/>
        <w:ind w:firstLine="480" w:firstLineChars="200"/>
        <w:rPr>
          <w:rFonts w:hint="default"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4.对照国家印发的《乡村全面振兴规划（2024-2027）》，结合贵州实际逐一明确工作要求和预期目标，要符合贵州实际，</w:t>
      </w:r>
      <w:bookmarkStart w:id="176" w:name="_GoBack"/>
      <w:bookmarkEnd w:id="176"/>
      <w:r>
        <w:rPr>
          <w:rFonts w:hint="eastAsia" w:ascii="宋体" w:hAnsi="宋体" w:cs="宋体"/>
          <w:color w:val="000000" w:themeColor="text1"/>
          <w:kern w:val="0"/>
          <w:sz w:val="24"/>
          <w:szCs w:val="24"/>
          <w:highlight w:val="none"/>
          <w:lang w:val="en-US" w:eastAsia="zh-CN"/>
          <w14:textFill>
            <w14:solidFill>
              <w14:schemeClr w14:val="tx1"/>
            </w14:solidFill>
          </w14:textFill>
        </w:rPr>
        <w:t>具有可操作性、较强指导性。</w:t>
      </w:r>
    </w:p>
    <w:p w14:paraId="3FAEA9FC">
      <w:pPr>
        <w:spacing w:line="480" w:lineRule="exact"/>
        <w:ind w:firstLine="480" w:firstLineChars="200"/>
        <w:rPr>
          <w:rFonts w:hint="eastAsia" w:ascii="宋体" w:hAnsi="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5.按照省委省政府印发的《贵州省全面推进乡村振兴五年行动方案》，对行动实施五年来取得的成效进行全方面梳理总结，提炼典型经验，为下步工作提供参考</w:t>
      </w:r>
      <w:r>
        <w:rPr>
          <w:rFonts w:hint="eastAsia" w:ascii="宋体" w:hAnsi="宋体" w:cs="宋体"/>
          <w:color w:val="000000" w:themeColor="text1"/>
          <w:kern w:val="0"/>
          <w:sz w:val="24"/>
          <w:szCs w:val="24"/>
          <w:highlight w:val="none"/>
          <w:lang w:eastAsia="zh-CN"/>
          <w14:textFill>
            <w14:solidFill>
              <w14:schemeClr w14:val="tx1"/>
            </w14:solidFill>
          </w14:textFill>
        </w:rPr>
        <w:t>。</w:t>
      </w:r>
    </w:p>
    <w:p w14:paraId="58B04B2B">
      <w:pPr>
        <w:spacing w:line="480" w:lineRule="exact"/>
        <w:ind w:firstLine="480" w:firstLineChars="200"/>
        <w:rPr>
          <w:rFonts w:hint="eastAsia" w:ascii="黑体" w:hAnsi="黑体" w:eastAsia="黑体" w:cs="黑体"/>
          <w:color w:val="000000" w:themeColor="text1"/>
          <w:kern w:val="0"/>
          <w:sz w:val="24"/>
          <w:szCs w:val="24"/>
          <w:highlight w:val="none"/>
          <w:lang w:val="en-US" w:eastAsia="zh-CN"/>
          <w14:textFill>
            <w14:solidFill>
              <w14:schemeClr w14:val="tx1"/>
            </w14:solidFill>
          </w14:textFill>
        </w:rPr>
      </w:pPr>
      <w:r>
        <w:rPr>
          <w:rFonts w:hint="eastAsia" w:ascii="黑体" w:hAnsi="黑体" w:eastAsia="黑体" w:cs="黑体"/>
          <w:color w:val="000000" w:themeColor="text1"/>
          <w:kern w:val="0"/>
          <w:sz w:val="24"/>
          <w:szCs w:val="24"/>
          <w:highlight w:val="none"/>
          <w:lang w:val="en-US" w:eastAsia="zh-CN"/>
          <w14:textFill>
            <w14:solidFill>
              <w14:schemeClr w14:val="tx1"/>
            </w14:solidFill>
          </w14:textFill>
        </w:rPr>
        <w:t>三、商务要求（★条款为实质性响应条款，一条不满足作为废标处理）</w:t>
      </w:r>
    </w:p>
    <w:p w14:paraId="493F362F">
      <w:pPr>
        <w:spacing w:line="360" w:lineRule="auto"/>
        <w:ind w:firstLine="482" w:firstLineChars="200"/>
        <w:rPr>
          <w:rFonts w:hint="eastAsia"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w:t>
      </w:r>
      <w:r>
        <w:rPr>
          <w:rFonts w:hint="eastAsia" w:ascii="宋体" w:hAnsi="宋体" w:cs="宋体"/>
          <w:b/>
          <w:color w:val="000000" w:themeColor="text1"/>
          <w:sz w:val="24"/>
          <w:szCs w:val="24"/>
          <w:highlight w:val="none"/>
          <w:lang w:val="en-US" w:eastAsia="zh-CN"/>
          <w14:textFill>
            <w14:solidFill>
              <w14:schemeClr w14:val="tx1"/>
            </w14:solidFill>
          </w14:textFill>
        </w:rPr>
        <w:t>交付</w:t>
      </w:r>
      <w:r>
        <w:rPr>
          <w:rFonts w:hint="eastAsia" w:ascii="宋体" w:hAnsi="宋体" w:cs="宋体"/>
          <w:b/>
          <w:color w:val="000000" w:themeColor="text1"/>
          <w:sz w:val="24"/>
          <w:szCs w:val="24"/>
          <w:highlight w:val="none"/>
          <w14:textFill>
            <w14:solidFill>
              <w14:schemeClr w14:val="tx1"/>
            </w14:solidFill>
          </w14:textFill>
        </w:rPr>
        <w:t>期</w:t>
      </w:r>
      <w:r>
        <w:rPr>
          <w:rFonts w:hint="eastAsia" w:ascii="宋体" w:hAnsi="宋体" w:cs="宋体"/>
          <w:bCs/>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若合同签订后中标供应商即未按约定提供服务的，采购人有权立即终止合同。</w:t>
      </w:r>
    </w:p>
    <w:p w14:paraId="48293890">
      <w:pPr>
        <w:spacing w:line="360" w:lineRule="auto"/>
        <w:ind w:firstLine="482"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w:t>
      </w:r>
      <w:r>
        <w:rPr>
          <w:rFonts w:hint="eastAsia" w:ascii="宋体" w:hAnsi="宋体" w:cs="宋体"/>
          <w:b/>
          <w:color w:val="000000" w:themeColor="text1"/>
          <w:sz w:val="24"/>
          <w:szCs w:val="24"/>
          <w:highlight w:val="none"/>
          <w:lang w:val="en-US" w:eastAsia="zh-CN"/>
          <w14:textFill>
            <w14:solidFill>
              <w14:schemeClr w14:val="tx1"/>
            </w14:solidFill>
          </w14:textFill>
        </w:rPr>
        <w:t>交付方式及地点</w:t>
      </w:r>
      <w:r>
        <w:rPr>
          <w:rFonts w:hint="eastAsia" w:ascii="宋体" w:hAnsi="宋体" w:cs="宋体"/>
          <w:bCs/>
          <w:color w:val="000000" w:themeColor="text1"/>
          <w:sz w:val="24"/>
          <w:szCs w:val="24"/>
          <w:highlight w:val="none"/>
          <w14:textFill>
            <w14:solidFill>
              <w14:schemeClr w14:val="tx1"/>
            </w14:solidFill>
          </w14:textFill>
        </w:rPr>
        <w:t>：采购方指定地点。</w:t>
      </w:r>
    </w:p>
    <w:p w14:paraId="152B7E51">
      <w:pPr>
        <w:pStyle w:val="9"/>
        <w:spacing w:line="360" w:lineRule="auto"/>
        <w:ind w:firstLine="482" w:firstLineChars="200"/>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★3、履约保证金：</w:t>
      </w:r>
      <w:r>
        <w:rPr>
          <w:rFonts w:hint="eastAsia" w:ascii="宋体" w:hAnsi="宋体" w:cs="宋体"/>
          <w:b/>
          <w:color w:val="000000" w:themeColor="text1"/>
          <w:sz w:val="24"/>
          <w:szCs w:val="24"/>
          <w:highlight w:val="none"/>
          <w:lang w:val="en-US" w:eastAsia="zh-CN"/>
          <w14:textFill>
            <w14:solidFill>
              <w14:schemeClr w14:val="tx1"/>
            </w14:solidFill>
          </w14:textFill>
        </w:rPr>
        <w:t>0</w:t>
      </w:r>
    </w:p>
    <w:p w14:paraId="0E4336A0">
      <w:pPr>
        <w:spacing w:line="360" w:lineRule="auto"/>
        <w:ind w:firstLine="482"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★4、付款方式和条件</w:t>
      </w:r>
      <w:r>
        <w:rPr>
          <w:rFonts w:hint="eastAsia" w:ascii="宋体" w:hAnsi="宋体" w:cs="宋体"/>
          <w:bCs/>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合同签订后预付30%，</w:t>
      </w:r>
      <w:r>
        <w:rPr>
          <w:rFonts w:hint="eastAsia" w:ascii="宋体" w:hAnsi="宋体" w:cs="宋体"/>
          <w:bCs/>
          <w:color w:val="000000" w:themeColor="text1"/>
          <w:sz w:val="24"/>
          <w:szCs w:val="24"/>
          <w:highlight w:val="none"/>
          <w14:textFill>
            <w14:solidFill>
              <w14:schemeClr w14:val="tx1"/>
            </w14:solidFill>
          </w14:textFill>
        </w:rPr>
        <w:t>验收</w:t>
      </w:r>
      <w:r>
        <w:rPr>
          <w:rFonts w:hint="eastAsia" w:ascii="宋体" w:hAnsi="宋体" w:cs="宋体"/>
          <w:bCs/>
          <w:color w:val="000000" w:themeColor="text1"/>
          <w:sz w:val="24"/>
          <w:szCs w:val="24"/>
          <w:highlight w:val="none"/>
          <w:lang w:val="en-US" w:eastAsia="zh-CN"/>
          <w14:textFill>
            <w14:solidFill>
              <w14:schemeClr w14:val="tx1"/>
            </w14:solidFill>
          </w14:textFill>
        </w:rPr>
        <w:t>合格</w:t>
      </w:r>
      <w:r>
        <w:rPr>
          <w:rFonts w:hint="eastAsia" w:ascii="宋体" w:hAnsi="宋体" w:cs="宋体"/>
          <w:bCs/>
          <w:color w:val="000000" w:themeColor="text1"/>
          <w:sz w:val="24"/>
          <w:szCs w:val="24"/>
          <w:highlight w:val="none"/>
          <w14:textFill>
            <w14:solidFill>
              <w14:schemeClr w14:val="tx1"/>
            </w14:solidFill>
          </w14:textFill>
        </w:rPr>
        <w:t>后</w:t>
      </w:r>
      <w:r>
        <w:rPr>
          <w:rFonts w:hint="eastAsia" w:ascii="宋体" w:hAnsi="宋体" w:cs="宋体"/>
          <w:bCs/>
          <w:color w:val="000000" w:themeColor="text1"/>
          <w:sz w:val="24"/>
          <w:szCs w:val="24"/>
          <w:highlight w:val="none"/>
          <w:lang w:val="en-US" w:eastAsia="zh-CN"/>
          <w14:textFill>
            <w14:solidFill>
              <w14:schemeClr w14:val="tx1"/>
            </w14:solidFill>
          </w14:textFill>
        </w:rPr>
        <w:t>支付70</w:t>
      </w:r>
      <w:r>
        <w:rPr>
          <w:rFonts w:hint="eastAsia" w:ascii="宋体" w:hAnsi="宋体" w:cs="宋体"/>
          <w:bCs/>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w:t>
      </w:r>
    </w:p>
    <w:p w14:paraId="78EEC22B">
      <w:pPr>
        <w:spacing w:line="48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p>
    <w:p w14:paraId="1BC176EE">
      <w:pPr>
        <w:spacing w:line="48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p>
    <w:p w14:paraId="0CAE120B">
      <w:pPr>
        <w:spacing w:line="48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p>
    <w:p w14:paraId="0A76B1C8">
      <w:pPr>
        <w:spacing w:line="48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p>
    <w:p w14:paraId="0A691FD7">
      <w:pPr>
        <w:spacing w:line="48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p>
    <w:p w14:paraId="59024C77">
      <w:pPr>
        <w:spacing w:line="48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p>
    <w:p w14:paraId="13B33C3F">
      <w:pPr>
        <w:spacing w:line="48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p>
    <w:p w14:paraId="5036FADE">
      <w:pPr>
        <w:spacing w:line="48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p>
    <w:p w14:paraId="4B17AE92">
      <w:pPr>
        <w:spacing w:line="48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p>
    <w:p w14:paraId="123AEBD0">
      <w:pPr>
        <w:spacing w:line="48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p>
    <w:p w14:paraId="309EDE49">
      <w:pPr>
        <w:spacing w:line="48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p>
    <w:p w14:paraId="291131F5">
      <w:pPr>
        <w:spacing w:line="48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p>
    <w:p w14:paraId="3F85AF07">
      <w:pPr>
        <w:numPr>
          <w:ilvl w:val="0"/>
          <w:numId w:val="1"/>
        </w:numPr>
        <w:spacing w:line="360" w:lineRule="auto"/>
        <w:jc w:val="center"/>
        <w:outlineLvl w:val="0"/>
        <w:rPr>
          <w:rStyle w:val="30"/>
          <w:rFonts w:hint="eastAsia" w:ascii="宋体" w:hAnsi="宋体" w:cs="宋体"/>
          <w:color w:val="000000" w:themeColor="text1"/>
          <w:sz w:val="44"/>
          <w:szCs w:val="44"/>
          <w:highlight w:val="none"/>
          <w14:textFill>
            <w14:solidFill>
              <w14:schemeClr w14:val="tx1"/>
            </w14:solidFill>
          </w14:textFill>
        </w:rPr>
      </w:pPr>
      <w:r>
        <w:rPr>
          <w:rStyle w:val="30"/>
          <w:rFonts w:hint="eastAsia" w:ascii="宋体" w:hAnsi="宋体" w:cs="宋体"/>
          <w:color w:val="000000" w:themeColor="text1"/>
          <w:sz w:val="44"/>
          <w:szCs w:val="44"/>
          <w:highlight w:val="none"/>
          <w14:textFill>
            <w14:solidFill>
              <w14:schemeClr w14:val="tx1"/>
            </w14:solidFill>
          </w14:textFill>
        </w:rPr>
        <w:t>合同</w:t>
      </w:r>
      <w:bookmarkEnd w:id="152"/>
      <w:r>
        <w:rPr>
          <w:rStyle w:val="30"/>
          <w:rFonts w:hint="eastAsia" w:ascii="宋体" w:hAnsi="宋体" w:cs="宋体"/>
          <w:color w:val="000000" w:themeColor="text1"/>
          <w:sz w:val="44"/>
          <w:szCs w:val="44"/>
          <w:highlight w:val="none"/>
          <w:lang w:val="en-US" w:eastAsia="zh-CN"/>
          <w14:textFill>
            <w14:solidFill>
              <w14:schemeClr w14:val="tx1"/>
            </w14:solidFill>
          </w14:textFill>
        </w:rPr>
        <w:t>条款要点</w:t>
      </w:r>
    </w:p>
    <w:p w14:paraId="68D3F470">
      <w:pPr>
        <w:numPr>
          <w:ilvl w:val="0"/>
          <w:numId w:val="0"/>
        </w:numPr>
        <w:spacing w:line="360" w:lineRule="auto"/>
        <w:jc w:val="both"/>
        <w:outlineLvl w:val="0"/>
        <w:rPr>
          <w:rStyle w:val="30"/>
          <w:rFonts w:hint="eastAsia" w:ascii="宋体" w:hAnsi="宋体" w:cs="宋体"/>
          <w:color w:val="000000" w:themeColor="text1"/>
          <w:sz w:val="44"/>
          <w:szCs w:val="44"/>
          <w:highlight w:val="none"/>
          <w14:textFill>
            <w14:solidFill>
              <w14:schemeClr w14:val="tx1"/>
            </w14:solidFill>
          </w14:textFill>
        </w:rPr>
      </w:pPr>
    </w:p>
    <w:p w14:paraId="6DCBAAA6">
      <w:pPr>
        <w:spacing w:line="480" w:lineRule="exact"/>
        <w:ind w:firstLine="480" w:firstLineChars="200"/>
        <w:rPr>
          <w:rFonts w:hint="eastAsia" w:ascii="黑体" w:hAnsi="黑体" w:eastAsia="黑体" w:cs="黑体"/>
          <w:color w:val="000000" w:themeColor="text1"/>
          <w:kern w:val="0"/>
          <w:sz w:val="24"/>
          <w:szCs w:val="24"/>
          <w:highlight w:val="none"/>
          <w:lang w:val="en-US" w:eastAsia="zh-CN"/>
          <w14:textFill>
            <w14:solidFill>
              <w14:schemeClr w14:val="tx1"/>
            </w14:solidFill>
          </w14:textFill>
        </w:rPr>
      </w:pPr>
      <w:r>
        <w:rPr>
          <w:rFonts w:hint="eastAsia" w:ascii="黑体" w:hAnsi="黑体" w:eastAsia="黑体" w:cs="黑体"/>
          <w:color w:val="000000" w:themeColor="text1"/>
          <w:kern w:val="0"/>
          <w:sz w:val="24"/>
          <w:szCs w:val="24"/>
          <w:highlight w:val="none"/>
          <w:lang w:val="en-US" w:eastAsia="zh-CN"/>
          <w14:textFill>
            <w14:solidFill>
              <w14:schemeClr w14:val="tx1"/>
            </w14:solidFill>
          </w14:textFill>
        </w:rPr>
        <w:t>一、支付方式</w:t>
      </w:r>
    </w:p>
    <w:p w14:paraId="04A24256">
      <w:pPr>
        <w:spacing w:line="480" w:lineRule="exact"/>
        <w:ind w:firstLine="480" w:firstLineChars="200"/>
        <w:rPr>
          <w:rFonts w:hint="eastAsia"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合同签订后预付30%，</w:t>
      </w:r>
      <w:r>
        <w:rPr>
          <w:rFonts w:hint="eastAsia" w:ascii="宋体" w:hAnsi="宋体" w:cs="宋体"/>
          <w:bCs/>
          <w:color w:val="000000" w:themeColor="text1"/>
          <w:sz w:val="24"/>
          <w:szCs w:val="24"/>
          <w:highlight w:val="none"/>
          <w14:textFill>
            <w14:solidFill>
              <w14:schemeClr w14:val="tx1"/>
            </w14:solidFill>
          </w14:textFill>
        </w:rPr>
        <w:t>验收</w:t>
      </w:r>
      <w:r>
        <w:rPr>
          <w:rFonts w:hint="eastAsia" w:ascii="宋体" w:hAnsi="宋体" w:cs="宋体"/>
          <w:bCs/>
          <w:color w:val="000000" w:themeColor="text1"/>
          <w:sz w:val="24"/>
          <w:szCs w:val="24"/>
          <w:highlight w:val="none"/>
          <w:lang w:val="en-US" w:eastAsia="zh-CN"/>
          <w14:textFill>
            <w14:solidFill>
              <w14:schemeClr w14:val="tx1"/>
            </w14:solidFill>
          </w14:textFill>
        </w:rPr>
        <w:t>合格</w:t>
      </w:r>
      <w:r>
        <w:rPr>
          <w:rFonts w:hint="eastAsia" w:ascii="宋体" w:hAnsi="宋体" w:cs="宋体"/>
          <w:bCs/>
          <w:color w:val="000000" w:themeColor="text1"/>
          <w:sz w:val="24"/>
          <w:szCs w:val="24"/>
          <w:highlight w:val="none"/>
          <w14:textFill>
            <w14:solidFill>
              <w14:schemeClr w14:val="tx1"/>
            </w14:solidFill>
          </w14:textFill>
        </w:rPr>
        <w:t>后</w:t>
      </w:r>
      <w:r>
        <w:rPr>
          <w:rFonts w:hint="eastAsia" w:ascii="宋体" w:hAnsi="宋体" w:cs="宋体"/>
          <w:bCs/>
          <w:color w:val="000000" w:themeColor="text1"/>
          <w:sz w:val="24"/>
          <w:szCs w:val="24"/>
          <w:highlight w:val="none"/>
          <w:lang w:val="en-US" w:eastAsia="zh-CN"/>
          <w14:textFill>
            <w14:solidFill>
              <w14:schemeClr w14:val="tx1"/>
            </w14:solidFill>
          </w14:textFill>
        </w:rPr>
        <w:t>支付70</w:t>
      </w:r>
      <w:r>
        <w:rPr>
          <w:rFonts w:hint="eastAsia" w:ascii="宋体" w:hAnsi="宋体" w:cs="宋体"/>
          <w:bCs/>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w:t>
      </w:r>
    </w:p>
    <w:p w14:paraId="0851D0F6">
      <w:pPr>
        <w:spacing w:line="480" w:lineRule="exact"/>
        <w:ind w:firstLine="480" w:firstLineChars="200"/>
        <w:rPr>
          <w:rFonts w:hint="eastAsia" w:ascii="黑体" w:hAnsi="黑体" w:eastAsia="黑体" w:cs="黑体"/>
          <w:color w:val="000000" w:themeColor="text1"/>
          <w:kern w:val="0"/>
          <w:sz w:val="24"/>
          <w:szCs w:val="24"/>
          <w:highlight w:val="none"/>
          <w:lang w:val="en-US" w:eastAsia="zh-CN"/>
          <w14:textFill>
            <w14:solidFill>
              <w14:schemeClr w14:val="tx1"/>
            </w14:solidFill>
          </w14:textFill>
        </w:rPr>
      </w:pPr>
      <w:r>
        <w:rPr>
          <w:rFonts w:hint="eastAsia" w:ascii="黑体" w:hAnsi="黑体" w:eastAsia="黑体" w:cs="黑体"/>
          <w:color w:val="000000" w:themeColor="text1"/>
          <w:kern w:val="0"/>
          <w:sz w:val="24"/>
          <w:szCs w:val="24"/>
          <w:highlight w:val="none"/>
          <w:lang w:val="en-US" w:eastAsia="zh-CN"/>
          <w14:textFill>
            <w14:solidFill>
              <w14:schemeClr w14:val="tx1"/>
            </w14:solidFill>
          </w14:textFill>
        </w:rPr>
        <w:t>二、著作权归属</w:t>
      </w:r>
    </w:p>
    <w:p w14:paraId="22FB4EAC">
      <w:pPr>
        <w:spacing w:line="480" w:lineRule="exact"/>
        <w:ind w:firstLine="480" w:firstLineChars="200"/>
        <w:rPr>
          <w:rFonts w:hint="default"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著作权归采购人所有</w:t>
      </w:r>
    </w:p>
    <w:p w14:paraId="611296C7">
      <w:pPr>
        <w:numPr>
          <w:ilvl w:val="0"/>
          <w:numId w:val="0"/>
        </w:numPr>
        <w:spacing w:line="360" w:lineRule="auto"/>
        <w:jc w:val="both"/>
        <w:outlineLvl w:val="0"/>
        <w:rPr>
          <w:rStyle w:val="30"/>
          <w:rFonts w:hint="eastAsia" w:ascii="宋体" w:hAnsi="宋体" w:cs="宋体"/>
          <w:color w:val="000000" w:themeColor="text1"/>
          <w:sz w:val="44"/>
          <w:szCs w:val="44"/>
          <w:highlight w:val="none"/>
          <w14:textFill>
            <w14:solidFill>
              <w14:schemeClr w14:val="tx1"/>
            </w14:solidFill>
          </w14:textFill>
        </w:rPr>
      </w:pPr>
    </w:p>
    <w:p w14:paraId="1AC9BB2E">
      <w:pPr>
        <w:numPr>
          <w:ilvl w:val="0"/>
          <w:numId w:val="0"/>
        </w:numPr>
        <w:spacing w:line="360" w:lineRule="auto"/>
        <w:jc w:val="both"/>
        <w:outlineLvl w:val="0"/>
        <w:rPr>
          <w:rStyle w:val="30"/>
          <w:rFonts w:hint="eastAsia" w:ascii="宋体" w:hAnsi="宋体" w:cs="宋体"/>
          <w:color w:val="000000" w:themeColor="text1"/>
          <w:sz w:val="44"/>
          <w:szCs w:val="44"/>
          <w:highlight w:val="none"/>
          <w14:textFill>
            <w14:solidFill>
              <w14:schemeClr w14:val="tx1"/>
            </w14:solidFill>
          </w14:textFill>
        </w:rPr>
      </w:pPr>
    </w:p>
    <w:p w14:paraId="48ADAAB2">
      <w:pPr>
        <w:numPr>
          <w:ilvl w:val="0"/>
          <w:numId w:val="0"/>
        </w:numPr>
        <w:spacing w:line="360" w:lineRule="auto"/>
        <w:jc w:val="both"/>
        <w:outlineLvl w:val="0"/>
        <w:rPr>
          <w:rStyle w:val="30"/>
          <w:rFonts w:hint="eastAsia" w:ascii="宋体" w:hAnsi="宋体" w:cs="宋体"/>
          <w:color w:val="000000" w:themeColor="text1"/>
          <w:sz w:val="44"/>
          <w:szCs w:val="44"/>
          <w:highlight w:val="none"/>
          <w14:textFill>
            <w14:solidFill>
              <w14:schemeClr w14:val="tx1"/>
            </w14:solidFill>
          </w14:textFill>
        </w:rPr>
      </w:pPr>
    </w:p>
    <w:p w14:paraId="0E2A34A2">
      <w:pPr>
        <w:numPr>
          <w:ilvl w:val="0"/>
          <w:numId w:val="0"/>
        </w:numPr>
        <w:spacing w:line="360" w:lineRule="auto"/>
        <w:jc w:val="both"/>
        <w:outlineLvl w:val="0"/>
        <w:rPr>
          <w:rStyle w:val="30"/>
          <w:rFonts w:hint="eastAsia" w:ascii="宋体" w:hAnsi="宋体" w:cs="宋体"/>
          <w:color w:val="000000" w:themeColor="text1"/>
          <w:sz w:val="44"/>
          <w:szCs w:val="44"/>
          <w:highlight w:val="none"/>
          <w14:textFill>
            <w14:solidFill>
              <w14:schemeClr w14:val="tx1"/>
            </w14:solidFill>
          </w14:textFill>
        </w:rPr>
      </w:pPr>
    </w:p>
    <w:p w14:paraId="010783D6">
      <w:pPr>
        <w:numPr>
          <w:ilvl w:val="0"/>
          <w:numId w:val="0"/>
        </w:numPr>
        <w:spacing w:line="360" w:lineRule="auto"/>
        <w:jc w:val="both"/>
        <w:outlineLvl w:val="0"/>
        <w:rPr>
          <w:rStyle w:val="30"/>
          <w:rFonts w:hint="eastAsia" w:ascii="宋体" w:hAnsi="宋体" w:cs="宋体"/>
          <w:color w:val="000000" w:themeColor="text1"/>
          <w:sz w:val="44"/>
          <w:szCs w:val="44"/>
          <w:highlight w:val="none"/>
          <w14:textFill>
            <w14:solidFill>
              <w14:schemeClr w14:val="tx1"/>
            </w14:solidFill>
          </w14:textFill>
        </w:rPr>
      </w:pPr>
    </w:p>
    <w:p w14:paraId="75728532">
      <w:pPr>
        <w:numPr>
          <w:ilvl w:val="0"/>
          <w:numId w:val="0"/>
        </w:numPr>
        <w:spacing w:line="360" w:lineRule="auto"/>
        <w:jc w:val="both"/>
        <w:outlineLvl w:val="0"/>
        <w:rPr>
          <w:rStyle w:val="30"/>
          <w:rFonts w:hint="eastAsia" w:ascii="宋体" w:hAnsi="宋体" w:cs="宋体"/>
          <w:color w:val="000000" w:themeColor="text1"/>
          <w:sz w:val="44"/>
          <w:szCs w:val="44"/>
          <w:highlight w:val="none"/>
          <w14:textFill>
            <w14:solidFill>
              <w14:schemeClr w14:val="tx1"/>
            </w14:solidFill>
          </w14:textFill>
        </w:rPr>
      </w:pPr>
    </w:p>
    <w:p w14:paraId="01377E98">
      <w:pPr>
        <w:numPr>
          <w:ilvl w:val="0"/>
          <w:numId w:val="0"/>
        </w:numPr>
        <w:spacing w:line="360" w:lineRule="auto"/>
        <w:jc w:val="both"/>
        <w:outlineLvl w:val="0"/>
        <w:rPr>
          <w:rStyle w:val="30"/>
          <w:rFonts w:hint="eastAsia" w:ascii="宋体" w:hAnsi="宋体" w:cs="宋体"/>
          <w:color w:val="000000" w:themeColor="text1"/>
          <w:sz w:val="44"/>
          <w:szCs w:val="44"/>
          <w:highlight w:val="none"/>
          <w14:textFill>
            <w14:solidFill>
              <w14:schemeClr w14:val="tx1"/>
            </w14:solidFill>
          </w14:textFill>
        </w:rPr>
      </w:pPr>
    </w:p>
    <w:p w14:paraId="2B3CA39D">
      <w:pPr>
        <w:numPr>
          <w:ilvl w:val="0"/>
          <w:numId w:val="0"/>
        </w:numPr>
        <w:spacing w:line="360" w:lineRule="auto"/>
        <w:jc w:val="both"/>
        <w:outlineLvl w:val="0"/>
        <w:rPr>
          <w:rStyle w:val="30"/>
          <w:rFonts w:hint="eastAsia" w:ascii="宋体" w:hAnsi="宋体" w:cs="宋体"/>
          <w:color w:val="000000" w:themeColor="text1"/>
          <w:sz w:val="44"/>
          <w:szCs w:val="44"/>
          <w:highlight w:val="none"/>
          <w14:textFill>
            <w14:solidFill>
              <w14:schemeClr w14:val="tx1"/>
            </w14:solidFill>
          </w14:textFill>
        </w:rPr>
      </w:pPr>
    </w:p>
    <w:p w14:paraId="4419E79B">
      <w:pPr>
        <w:numPr>
          <w:ilvl w:val="0"/>
          <w:numId w:val="0"/>
        </w:numPr>
        <w:spacing w:line="360" w:lineRule="auto"/>
        <w:jc w:val="both"/>
        <w:outlineLvl w:val="0"/>
        <w:rPr>
          <w:rStyle w:val="30"/>
          <w:rFonts w:hint="eastAsia" w:ascii="宋体" w:hAnsi="宋体" w:cs="宋体"/>
          <w:color w:val="000000" w:themeColor="text1"/>
          <w:sz w:val="44"/>
          <w:szCs w:val="44"/>
          <w:highlight w:val="none"/>
          <w14:textFill>
            <w14:solidFill>
              <w14:schemeClr w14:val="tx1"/>
            </w14:solidFill>
          </w14:textFill>
        </w:rPr>
      </w:pPr>
    </w:p>
    <w:p w14:paraId="237A7ADA">
      <w:pPr>
        <w:numPr>
          <w:ilvl w:val="0"/>
          <w:numId w:val="0"/>
        </w:numPr>
        <w:spacing w:line="360" w:lineRule="auto"/>
        <w:jc w:val="both"/>
        <w:outlineLvl w:val="0"/>
        <w:rPr>
          <w:rStyle w:val="30"/>
          <w:rFonts w:hint="eastAsia" w:ascii="宋体" w:hAnsi="宋体" w:cs="宋体"/>
          <w:color w:val="000000" w:themeColor="text1"/>
          <w:sz w:val="44"/>
          <w:szCs w:val="44"/>
          <w:highlight w:val="none"/>
          <w14:textFill>
            <w14:solidFill>
              <w14:schemeClr w14:val="tx1"/>
            </w14:solidFill>
          </w14:textFill>
        </w:rPr>
      </w:pPr>
    </w:p>
    <w:p w14:paraId="398E004F">
      <w:pPr>
        <w:numPr>
          <w:ilvl w:val="0"/>
          <w:numId w:val="0"/>
        </w:numPr>
        <w:spacing w:line="360" w:lineRule="auto"/>
        <w:jc w:val="both"/>
        <w:outlineLvl w:val="0"/>
        <w:rPr>
          <w:rStyle w:val="30"/>
          <w:rFonts w:hint="eastAsia" w:ascii="宋体" w:hAnsi="宋体" w:cs="宋体"/>
          <w:color w:val="000000" w:themeColor="text1"/>
          <w:sz w:val="44"/>
          <w:szCs w:val="44"/>
          <w:highlight w:val="none"/>
          <w14:textFill>
            <w14:solidFill>
              <w14:schemeClr w14:val="tx1"/>
            </w14:solidFill>
          </w14:textFill>
        </w:rPr>
      </w:pPr>
    </w:p>
    <w:p w14:paraId="2313336C">
      <w:pPr>
        <w:numPr>
          <w:ilvl w:val="0"/>
          <w:numId w:val="0"/>
        </w:numPr>
        <w:spacing w:line="360" w:lineRule="auto"/>
        <w:jc w:val="both"/>
        <w:outlineLvl w:val="0"/>
        <w:rPr>
          <w:rStyle w:val="30"/>
          <w:rFonts w:hint="eastAsia" w:ascii="宋体" w:hAnsi="宋体" w:cs="宋体"/>
          <w:color w:val="000000" w:themeColor="text1"/>
          <w:sz w:val="44"/>
          <w:szCs w:val="44"/>
          <w:highlight w:val="none"/>
          <w14:textFill>
            <w14:solidFill>
              <w14:schemeClr w14:val="tx1"/>
            </w14:solidFill>
          </w14:textFill>
        </w:rPr>
      </w:pPr>
    </w:p>
    <w:p w14:paraId="52DE4777">
      <w:pPr>
        <w:numPr>
          <w:ilvl w:val="0"/>
          <w:numId w:val="0"/>
        </w:numPr>
        <w:spacing w:line="360" w:lineRule="auto"/>
        <w:jc w:val="both"/>
        <w:outlineLvl w:val="0"/>
        <w:rPr>
          <w:rStyle w:val="30"/>
          <w:rFonts w:hint="eastAsia" w:ascii="宋体" w:hAnsi="宋体" w:cs="宋体"/>
          <w:color w:val="000000" w:themeColor="text1"/>
          <w:sz w:val="44"/>
          <w:szCs w:val="44"/>
          <w:highlight w:val="none"/>
          <w14:textFill>
            <w14:solidFill>
              <w14:schemeClr w14:val="tx1"/>
            </w14:solidFill>
          </w14:textFill>
        </w:rPr>
      </w:pPr>
    </w:p>
    <w:p w14:paraId="16B7F5D8">
      <w:pPr>
        <w:numPr>
          <w:ilvl w:val="0"/>
          <w:numId w:val="0"/>
        </w:numPr>
        <w:spacing w:line="360" w:lineRule="auto"/>
        <w:jc w:val="both"/>
        <w:outlineLvl w:val="0"/>
        <w:rPr>
          <w:rStyle w:val="30"/>
          <w:rFonts w:hint="eastAsia" w:ascii="宋体" w:hAnsi="宋体" w:cs="宋体"/>
          <w:color w:val="000000" w:themeColor="text1"/>
          <w:sz w:val="44"/>
          <w:szCs w:val="44"/>
          <w:highlight w:val="none"/>
          <w14:textFill>
            <w14:solidFill>
              <w14:schemeClr w14:val="tx1"/>
            </w14:solidFill>
          </w14:textFill>
        </w:rPr>
      </w:pPr>
    </w:p>
    <w:p w14:paraId="7EB5AEF3">
      <w:pPr>
        <w:numPr>
          <w:ilvl w:val="0"/>
          <w:numId w:val="0"/>
        </w:numPr>
        <w:spacing w:line="360" w:lineRule="auto"/>
        <w:jc w:val="both"/>
        <w:outlineLvl w:val="0"/>
        <w:rPr>
          <w:rStyle w:val="30"/>
          <w:rFonts w:hint="eastAsia" w:ascii="宋体" w:hAnsi="宋体" w:cs="宋体"/>
          <w:color w:val="000000" w:themeColor="text1"/>
          <w:sz w:val="44"/>
          <w:szCs w:val="44"/>
          <w:highlight w:val="none"/>
          <w14:textFill>
            <w14:solidFill>
              <w14:schemeClr w14:val="tx1"/>
            </w14:solidFill>
          </w14:textFill>
        </w:rPr>
      </w:pPr>
    </w:p>
    <w:p w14:paraId="050D9F3A">
      <w:pPr>
        <w:pStyle w:val="2"/>
        <w:rPr>
          <w:rFonts w:ascii="宋体" w:hAnsi="宋体" w:cs="宋体"/>
          <w:color w:val="000000" w:themeColor="text1"/>
          <w:sz w:val="44"/>
          <w:szCs w:val="44"/>
          <w:highlight w:val="none"/>
          <w14:textFill>
            <w14:solidFill>
              <w14:schemeClr w14:val="tx1"/>
            </w14:solidFill>
          </w14:textFill>
        </w:rPr>
      </w:pPr>
      <w:bookmarkStart w:id="153" w:name="_Toc691"/>
      <w:r>
        <w:rPr>
          <w:rFonts w:hint="eastAsia" w:ascii="宋体" w:hAnsi="宋体" w:cs="宋体"/>
          <w:color w:val="000000" w:themeColor="text1"/>
          <w:sz w:val="44"/>
          <w:szCs w:val="44"/>
          <w:highlight w:val="none"/>
          <w14:textFill>
            <w14:solidFill>
              <w14:schemeClr w14:val="tx1"/>
            </w14:solidFill>
          </w14:textFill>
        </w:rPr>
        <w:t>第六章  响应文件格式</w:t>
      </w:r>
      <w:bookmarkEnd w:id="153"/>
    </w:p>
    <w:p w14:paraId="4F046A3B">
      <w:pPr>
        <w:pStyle w:val="2"/>
        <w:jc w:val="both"/>
        <w:rPr>
          <w:rFonts w:ascii="宋体" w:hAnsi="宋体" w:cs="宋体"/>
          <w:color w:val="000000" w:themeColor="text1"/>
          <w:sz w:val="120"/>
          <w:szCs w:val="120"/>
          <w:highlight w:val="none"/>
          <w14:textFill>
            <w14:solidFill>
              <w14:schemeClr w14:val="tx1"/>
            </w14:solidFill>
          </w14:textFill>
        </w:rPr>
      </w:pPr>
    </w:p>
    <w:p w14:paraId="0F408018">
      <w:pPr>
        <w:pStyle w:val="2"/>
        <w:rPr>
          <w:rFonts w:ascii="宋体" w:hAnsi="宋体" w:cs="宋体"/>
          <w:color w:val="000000" w:themeColor="text1"/>
          <w:sz w:val="120"/>
          <w:szCs w:val="120"/>
          <w:highlight w:val="none"/>
          <w14:textFill>
            <w14:solidFill>
              <w14:schemeClr w14:val="tx1"/>
            </w14:solidFill>
          </w14:textFill>
        </w:rPr>
      </w:pPr>
      <w:bookmarkStart w:id="154" w:name="_Toc29964"/>
      <w:r>
        <w:rPr>
          <w:rFonts w:hint="eastAsia" w:ascii="宋体" w:hAnsi="宋体" w:cs="宋体"/>
          <w:color w:val="000000" w:themeColor="text1"/>
          <w:sz w:val="120"/>
          <w:szCs w:val="120"/>
          <w:highlight w:val="none"/>
          <w14:textFill>
            <w14:solidFill>
              <w14:schemeClr w14:val="tx1"/>
            </w14:solidFill>
          </w14:textFill>
        </w:rPr>
        <w:t>响 应 文 件</w:t>
      </w:r>
      <w:bookmarkEnd w:id="154"/>
    </w:p>
    <w:p w14:paraId="5C22EDEE">
      <w:pPr>
        <w:rPr>
          <w:rFonts w:ascii="宋体" w:hAnsi="宋体" w:cs="宋体"/>
          <w:color w:val="000000" w:themeColor="text1"/>
          <w:sz w:val="28"/>
          <w:szCs w:val="28"/>
          <w:highlight w:val="none"/>
          <w14:textFill>
            <w14:solidFill>
              <w14:schemeClr w14:val="tx1"/>
            </w14:solidFill>
          </w14:textFill>
        </w:rPr>
      </w:pPr>
    </w:p>
    <w:p w14:paraId="3719D201">
      <w:pPr>
        <w:rPr>
          <w:rFonts w:ascii="宋体" w:hAnsi="宋体" w:cs="宋体"/>
          <w:color w:val="000000" w:themeColor="text1"/>
          <w:sz w:val="28"/>
          <w:szCs w:val="28"/>
          <w:highlight w:val="none"/>
          <w14:textFill>
            <w14:solidFill>
              <w14:schemeClr w14:val="tx1"/>
            </w14:solidFill>
          </w14:textFill>
        </w:rPr>
      </w:pPr>
    </w:p>
    <w:p w14:paraId="69172831">
      <w:pPr>
        <w:ind w:firstLine="562" w:firstLineChars="200"/>
        <w:jc w:val="center"/>
        <w:outlineLvl w:val="0"/>
        <w:rPr>
          <w:rFonts w:ascii="宋体" w:hAnsi="宋体" w:cs="宋体"/>
          <w:b/>
          <w:bCs/>
          <w:color w:val="000000" w:themeColor="text1"/>
          <w:sz w:val="28"/>
          <w:szCs w:val="28"/>
          <w:highlight w:val="none"/>
          <w14:textFill>
            <w14:solidFill>
              <w14:schemeClr w14:val="tx1"/>
            </w14:solidFill>
          </w14:textFill>
        </w:rPr>
      </w:pPr>
      <w:bookmarkStart w:id="155" w:name="_Toc13850"/>
      <w:r>
        <w:rPr>
          <w:rFonts w:hint="eastAsia" w:ascii="宋体" w:hAnsi="宋体" w:cs="宋体"/>
          <w:b/>
          <w:bCs/>
          <w:color w:val="000000" w:themeColor="text1"/>
          <w:sz w:val="28"/>
          <w:szCs w:val="28"/>
          <w:highlight w:val="none"/>
          <w14:textFill>
            <w14:solidFill>
              <w14:schemeClr w14:val="tx1"/>
            </w14:solidFill>
          </w14:textFill>
        </w:rPr>
        <w:t>（请在此位置标明“正本”或“副本”字样）</w:t>
      </w:r>
      <w:bookmarkEnd w:id="155"/>
    </w:p>
    <w:p w14:paraId="46E95A1C">
      <w:pPr>
        <w:rPr>
          <w:rFonts w:ascii="宋体" w:hAnsi="宋体" w:cs="宋体"/>
          <w:color w:val="000000" w:themeColor="text1"/>
          <w:sz w:val="28"/>
          <w:szCs w:val="28"/>
          <w:highlight w:val="none"/>
          <w14:textFill>
            <w14:solidFill>
              <w14:schemeClr w14:val="tx1"/>
            </w14:solidFill>
          </w14:textFill>
        </w:rPr>
      </w:pPr>
    </w:p>
    <w:p w14:paraId="6ACFA2EE">
      <w:pPr>
        <w:rPr>
          <w:rFonts w:ascii="宋体" w:hAnsi="宋体" w:cs="宋体"/>
          <w:color w:val="000000" w:themeColor="text1"/>
          <w:sz w:val="28"/>
          <w:szCs w:val="28"/>
          <w:highlight w:val="none"/>
          <w14:textFill>
            <w14:solidFill>
              <w14:schemeClr w14:val="tx1"/>
            </w14:solidFill>
          </w14:textFill>
        </w:rPr>
      </w:pPr>
    </w:p>
    <w:p w14:paraId="45BF3DAA">
      <w:pPr>
        <w:rPr>
          <w:rFonts w:ascii="宋体" w:hAnsi="宋体" w:cs="宋体"/>
          <w:color w:val="000000" w:themeColor="text1"/>
          <w:sz w:val="28"/>
          <w:szCs w:val="28"/>
          <w:highlight w:val="none"/>
          <w14:textFill>
            <w14:solidFill>
              <w14:schemeClr w14:val="tx1"/>
            </w14:solidFill>
          </w14:textFill>
        </w:rPr>
      </w:pPr>
    </w:p>
    <w:p w14:paraId="0CBEF3C4">
      <w:pPr>
        <w:spacing w:line="360" w:lineRule="auto"/>
        <w:ind w:left="1260" w:leftChars="600"/>
        <w:outlineLvl w:val="0"/>
        <w:rPr>
          <w:rFonts w:ascii="宋体" w:hAnsi="宋体" w:cs="宋体"/>
          <w:b/>
          <w:color w:val="000000" w:themeColor="text1"/>
          <w:sz w:val="30"/>
          <w:highlight w:val="none"/>
          <w14:textFill>
            <w14:solidFill>
              <w14:schemeClr w14:val="tx1"/>
            </w14:solidFill>
          </w14:textFill>
        </w:rPr>
      </w:pPr>
      <w:bookmarkStart w:id="156" w:name="_Toc24148"/>
      <w:r>
        <w:rPr>
          <w:rFonts w:hint="eastAsia" w:ascii="宋体" w:hAnsi="宋体" w:cs="宋体"/>
          <w:b/>
          <w:color w:val="000000" w:themeColor="text1"/>
          <w:sz w:val="30"/>
          <w:highlight w:val="none"/>
          <w14:textFill>
            <w14:solidFill>
              <w14:schemeClr w14:val="tx1"/>
            </w14:solidFill>
          </w14:textFill>
        </w:rPr>
        <w:t>项目名称:</w:t>
      </w:r>
      <w:bookmarkEnd w:id="156"/>
    </w:p>
    <w:p w14:paraId="088F3D7A">
      <w:pPr>
        <w:spacing w:line="360" w:lineRule="auto"/>
        <w:ind w:left="1260" w:leftChars="600"/>
        <w:outlineLvl w:val="0"/>
        <w:rPr>
          <w:rFonts w:ascii="宋体" w:hAnsi="宋体" w:cs="宋体"/>
          <w:b/>
          <w:color w:val="000000" w:themeColor="text1"/>
          <w:sz w:val="30"/>
          <w:highlight w:val="none"/>
          <w14:textFill>
            <w14:solidFill>
              <w14:schemeClr w14:val="tx1"/>
            </w14:solidFill>
          </w14:textFill>
        </w:rPr>
      </w:pPr>
      <w:bookmarkStart w:id="157" w:name="_Toc18537"/>
      <w:r>
        <w:rPr>
          <w:rFonts w:hint="eastAsia" w:ascii="宋体" w:hAnsi="宋体" w:cs="宋体"/>
          <w:b/>
          <w:color w:val="000000" w:themeColor="text1"/>
          <w:sz w:val="30"/>
          <w:highlight w:val="none"/>
          <w14:textFill>
            <w14:solidFill>
              <w14:schemeClr w14:val="tx1"/>
            </w14:solidFill>
          </w14:textFill>
        </w:rPr>
        <w:t>项目编号:</w:t>
      </w:r>
      <w:bookmarkEnd w:id="157"/>
    </w:p>
    <w:p w14:paraId="75FECCD3">
      <w:pPr>
        <w:spacing w:line="360" w:lineRule="auto"/>
        <w:ind w:left="1260" w:leftChars="600"/>
        <w:outlineLvl w:val="0"/>
        <w:rPr>
          <w:rFonts w:ascii="宋体" w:hAnsi="宋体" w:cs="宋体"/>
          <w:b/>
          <w:color w:val="000000" w:themeColor="text1"/>
          <w:sz w:val="30"/>
          <w:highlight w:val="none"/>
          <w14:textFill>
            <w14:solidFill>
              <w14:schemeClr w14:val="tx1"/>
            </w14:solidFill>
          </w14:textFill>
        </w:rPr>
      </w:pPr>
      <w:bookmarkStart w:id="158" w:name="_Toc17613"/>
      <w:r>
        <w:rPr>
          <w:rFonts w:hint="eastAsia" w:ascii="宋体" w:hAnsi="宋体" w:cs="宋体"/>
          <w:b/>
          <w:color w:val="000000" w:themeColor="text1"/>
          <w:sz w:val="30"/>
          <w:highlight w:val="none"/>
          <w14:textFill>
            <w14:solidFill>
              <w14:schemeClr w14:val="tx1"/>
            </w14:solidFill>
          </w14:textFill>
        </w:rPr>
        <w:t>供应商名称:                     （公章）</w:t>
      </w:r>
      <w:bookmarkEnd w:id="158"/>
    </w:p>
    <w:p w14:paraId="00F7DBB5">
      <w:pPr>
        <w:spacing w:line="360" w:lineRule="auto"/>
        <w:ind w:left="1260" w:leftChars="600"/>
        <w:outlineLvl w:val="0"/>
        <w:rPr>
          <w:rFonts w:ascii="宋体" w:hAnsi="宋体" w:cs="宋体"/>
          <w:b/>
          <w:color w:val="000000" w:themeColor="text1"/>
          <w:sz w:val="30"/>
          <w:highlight w:val="none"/>
          <w14:textFill>
            <w14:solidFill>
              <w14:schemeClr w14:val="tx1"/>
            </w14:solidFill>
          </w14:textFill>
        </w:rPr>
      </w:pPr>
      <w:bookmarkStart w:id="159" w:name="_Toc29991"/>
      <w:r>
        <w:rPr>
          <w:rFonts w:hint="eastAsia" w:ascii="宋体" w:hAnsi="宋体" w:cs="宋体"/>
          <w:b/>
          <w:color w:val="000000" w:themeColor="text1"/>
          <w:sz w:val="30"/>
          <w:highlight w:val="none"/>
          <w14:textFill>
            <w14:solidFill>
              <w14:schemeClr w14:val="tx1"/>
            </w14:solidFill>
          </w14:textFill>
        </w:rPr>
        <w:t>供应商地址:</w:t>
      </w:r>
      <w:bookmarkEnd w:id="159"/>
    </w:p>
    <w:p w14:paraId="070617D7">
      <w:pPr>
        <w:spacing w:line="360" w:lineRule="auto"/>
        <w:ind w:left="1260" w:leftChars="600"/>
        <w:outlineLvl w:val="0"/>
        <w:rPr>
          <w:rFonts w:ascii="宋体" w:hAnsi="宋体" w:cs="宋体"/>
          <w:b/>
          <w:color w:val="000000" w:themeColor="text1"/>
          <w:sz w:val="30"/>
          <w:highlight w:val="none"/>
          <w14:textFill>
            <w14:solidFill>
              <w14:schemeClr w14:val="tx1"/>
            </w14:solidFill>
          </w14:textFill>
        </w:rPr>
      </w:pPr>
      <w:bookmarkStart w:id="160" w:name="_Toc25447"/>
      <w:r>
        <w:rPr>
          <w:rFonts w:hint="eastAsia" w:ascii="宋体" w:hAnsi="宋体" w:cs="宋体"/>
          <w:b/>
          <w:color w:val="000000" w:themeColor="text1"/>
          <w:sz w:val="30"/>
          <w:highlight w:val="none"/>
          <w14:textFill>
            <w14:solidFill>
              <w14:schemeClr w14:val="tx1"/>
            </w14:solidFill>
          </w14:textFill>
        </w:rPr>
        <w:t>联系人:</w:t>
      </w:r>
      <w:bookmarkEnd w:id="160"/>
    </w:p>
    <w:p w14:paraId="3B7CACB4">
      <w:pPr>
        <w:spacing w:line="360" w:lineRule="auto"/>
        <w:ind w:left="1260" w:leftChars="600"/>
        <w:outlineLvl w:val="0"/>
        <w:rPr>
          <w:rFonts w:ascii="宋体" w:hAnsi="宋体" w:cs="宋体"/>
          <w:b/>
          <w:color w:val="000000" w:themeColor="text1"/>
          <w:sz w:val="30"/>
          <w:highlight w:val="none"/>
          <w14:textFill>
            <w14:solidFill>
              <w14:schemeClr w14:val="tx1"/>
            </w14:solidFill>
          </w14:textFill>
        </w:rPr>
      </w:pPr>
      <w:bookmarkStart w:id="161" w:name="_Toc19180"/>
      <w:r>
        <w:rPr>
          <w:rFonts w:hint="eastAsia" w:ascii="宋体" w:hAnsi="宋体" w:cs="宋体"/>
          <w:b/>
          <w:color w:val="000000" w:themeColor="text1"/>
          <w:sz w:val="30"/>
          <w:highlight w:val="none"/>
          <w14:textFill>
            <w14:solidFill>
              <w14:schemeClr w14:val="tx1"/>
            </w14:solidFill>
          </w14:textFill>
        </w:rPr>
        <w:t>联系电话：</w:t>
      </w:r>
      <w:bookmarkEnd w:id="161"/>
    </w:p>
    <w:p w14:paraId="637BF265">
      <w:pPr>
        <w:ind w:firstLine="1113" w:firstLineChars="396"/>
        <w:rPr>
          <w:rFonts w:ascii="宋体" w:hAnsi="宋体" w:cs="宋体"/>
          <w:b/>
          <w:color w:val="000000" w:themeColor="text1"/>
          <w:sz w:val="28"/>
          <w:szCs w:val="28"/>
          <w:highlight w:val="none"/>
          <w14:textFill>
            <w14:solidFill>
              <w14:schemeClr w14:val="tx1"/>
            </w14:solidFill>
          </w14:textFill>
        </w:rPr>
      </w:pPr>
    </w:p>
    <w:p w14:paraId="428A71CC">
      <w:pPr>
        <w:rPr>
          <w:rFonts w:ascii="宋体" w:hAnsi="宋体" w:cs="宋体"/>
          <w:b/>
          <w:color w:val="000000" w:themeColor="text1"/>
          <w:szCs w:val="21"/>
          <w:highlight w:val="none"/>
          <w14:textFill>
            <w14:solidFill>
              <w14:schemeClr w14:val="tx1"/>
            </w14:solidFill>
          </w14:textFill>
        </w:rPr>
      </w:pPr>
    </w:p>
    <w:p w14:paraId="1F5F0E30">
      <w:pPr>
        <w:rPr>
          <w:rFonts w:ascii="宋体" w:hAnsi="宋体" w:cs="宋体"/>
          <w:b/>
          <w:color w:val="000000" w:themeColor="text1"/>
          <w:szCs w:val="21"/>
          <w:highlight w:val="none"/>
          <w14:textFill>
            <w14:solidFill>
              <w14:schemeClr w14:val="tx1"/>
            </w14:solidFill>
          </w14:textFill>
        </w:rPr>
      </w:pPr>
    </w:p>
    <w:p w14:paraId="756B1A61">
      <w:pPr>
        <w:rPr>
          <w:rFonts w:ascii="宋体" w:hAnsi="宋体" w:cs="宋体"/>
          <w:b/>
          <w:color w:val="000000" w:themeColor="text1"/>
          <w:szCs w:val="21"/>
          <w:highlight w:val="none"/>
          <w14:textFill>
            <w14:solidFill>
              <w14:schemeClr w14:val="tx1"/>
            </w14:solidFill>
          </w14:textFill>
        </w:rPr>
      </w:pPr>
    </w:p>
    <w:p w14:paraId="0EE571A1">
      <w:pPr>
        <w:rPr>
          <w:rFonts w:ascii="宋体" w:hAnsi="宋体" w:cs="宋体"/>
          <w:b/>
          <w:color w:val="000000" w:themeColor="text1"/>
          <w:szCs w:val="21"/>
          <w:highlight w:val="none"/>
          <w14:textFill>
            <w14:solidFill>
              <w14:schemeClr w14:val="tx1"/>
            </w14:solidFill>
          </w14:textFill>
        </w:rPr>
      </w:pPr>
    </w:p>
    <w:p w14:paraId="196920D2">
      <w:pPr>
        <w:spacing w:line="360" w:lineRule="auto"/>
        <w:ind w:firstLine="1687" w:firstLineChars="800"/>
        <w:rPr>
          <w:rFonts w:ascii="宋体" w:hAnsi="宋体" w:cs="宋体"/>
          <w:b/>
          <w:color w:val="000000" w:themeColor="text1"/>
          <w:szCs w:val="21"/>
          <w:highlight w:val="none"/>
          <w14:textFill>
            <w14:solidFill>
              <w14:schemeClr w14:val="tx1"/>
            </w14:solidFill>
          </w14:textFill>
        </w:rPr>
      </w:pPr>
    </w:p>
    <w:p w14:paraId="652E7122">
      <w:pPr>
        <w:pStyle w:val="26"/>
        <w:rPr>
          <w:rFonts w:ascii="宋体" w:hAnsi="宋体" w:eastAsia="宋体" w:cs="宋体"/>
          <w:b/>
          <w:color w:val="000000" w:themeColor="text1"/>
          <w:sz w:val="36"/>
          <w:szCs w:val="36"/>
          <w:highlight w:val="none"/>
          <w14:textFill>
            <w14:solidFill>
              <w14:schemeClr w14:val="tx1"/>
            </w14:solidFill>
          </w14:textFill>
        </w:rPr>
      </w:pPr>
    </w:p>
    <w:p w14:paraId="4F128925">
      <w:pPr>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4D0C91CD">
      <w:pPr>
        <w:jc w:val="center"/>
        <w:rPr>
          <w:rFonts w:ascii="宋体" w:hAnsi="宋体" w:cs="宋体"/>
          <w:b/>
          <w:color w:val="000000" w:themeColor="text1"/>
          <w:sz w:val="24"/>
          <w:szCs w:val="24"/>
          <w:highlight w:val="none"/>
          <w14:textFill>
            <w14:solidFill>
              <w14:schemeClr w14:val="tx1"/>
            </w14:solidFill>
          </w14:textFill>
        </w:rPr>
      </w:pPr>
    </w:p>
    <w:p w14:paraId="25309044">
      <w:pPr>
        <w:jc w:val="center"/>
        <w:outlineLvl w:val="0"/>
        <w:rPr>
          <w:rFonts w:ascii="宋体" w:hAnsi="宋体" w:cs="宋体"/>
          <w:b/>
          <w:color w:val="000000" w:themeColor="text1"/>
          <w:sz w:val="36"/>
          <w:szCs w:val="36"/>
          <w:highlight w:val="none"/>
          <w14:textFill>
            <w14:solidFill>
              <w14:schemeClr w14:val="tx1"/>
            </w14:solidFill>
          </w14:textFill>
        </w:rPr>
      </w:pPr>
      <w:bookmarkStart w:id="162" w:name="_Toc11519"/>
      <w:r>
        <w:rPr>
          <w:rFonts w:hint="eastAsia" w:ascii="宋体" w:hAnsi="宋体" w:cs="宋体"/>
          <w:b/>
          <w:color w:val="000000" w:themeColor="text1"/>
          <w:sz w:val="36"/>
          <w:szCs w:val="36"/>
          <w:highlight w:val="none"/>
          <w14:textFill>
            <w14:solidFill>
              <w14:schemeClr w14:val="tx1"/>
            </w14:solidFill>
          </w14:textFill>
        </w:rPr>
        <w:t>响应文件目录</w:t>
      </w:r>
      <w:bookmarkEnd w:id="162"/>
    </w:p>
    <w:p w14:paraId="0EF39ED7">
      <w:pPr>
        <w:jc w:val="center"/>
        <w:rPr>
          <w:rFonts w:ascii="宋体" w:hAnsi="宋体" w:cs="宋体"/>
          <w:b/>
          <w:color w:val="000000" w:themeColor="text1"/>
          <w:sz w:val="24"/>
          <w:szCs w:val="24"/>
          <w:highlight w:val="none"/>
          <w14:textFill>
            <w14:solidFill>
              <w14:schemeClr w14:val="tx1"/>
            </w14:solidFill>
          </w14:textFill>
        </w:rPr>
      </w:pPr>
    </w:p>
    <w:p w14:paraId="0B1ECF06">
      <w:pPr>
        <w:spacing w:line="480" w:lineRule="exac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一、资格审查部分………………………………………………………………………</w:t>
      </w:r>
    </w:p>
    <w:p w14:paraId="7018D87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1.具有独立承担民事责任的能力：提供法人或其他组织的营业执照等证明文件复印件；</w:t>
      </w:r>
    </w:p>
    <w:p w14:paraId="60FFAF5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2.具有良好的商业信誉和健全的财务会计制度：“提供第三方会计师事务所出具的</w:t>
      </w:r>
      <w:r>
        <w:rPr>
          <w:rFonts w:hint="eastAsia" w:ascii="宋体" w:hAnsi="宋体" w:cs="宋体"/>
          <w:color w:val="000000" w:themeColor="text1"/>
          <w:sz w:val="24"/>
          <w:szCs w:val="24"/>
          <w:highlight w:val="none"/>
          <w:lang w:eastAsia="zh-CN"/>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年度或者202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年度的财务审计报告</w:t>
      </w:r>
      <w:r>
        <w:rPr>
          <w:rFonts w:hint="eastAsia" w:ascii="宋体" w:hAnsi="宋体" w:cs="宋体"/>
          <w:color w:val="000000" w:themeColor="text1"/>
          <w:sz w:val="24"/>
          <w:szCs w:val="24"/>
          <w:highlight w:val="none"/>
          <w14:textFill>
            <w14:solidFill>
              <w14:schemeClr w14:val="tx1"/>
            </w14:solidFill>
          </w14:textFill>
        </w:rPr>
        <w:t>”复印件，</w:t>
      </w:r>
      <w:r>
        <w:rPr>
          <w:rFonts w:hint="eastAsia" w:ascii="宋体" w:hAnsi="宋体" w:cs="宋体"/>
          <w:color w:val="000000" w:themeColor="text1"/>
          <w:kern w:val="0"/>
          <w:sz w:val="24"/>
          <w:szCs w:val="24"/>
          <w:highlight w:val="none"/>
          <w14:textFill>
            <w14:solidFill>
              <w14:schemeClr w14:val="tx1"/>
            </w14:solidFill>
          </w14:textFill>
        </w:rPr>
        <w:t>或“基本开户银行出具的资信证明”复印件</w:t>
      </w:r>
      <w:r>
        <w:rPr>
          <w:rFonts w:hint="eastAsia" w:ascii="宋体" w:hAnsi="宋体" w:cs="宋体"/>
          <w:color w:val="000000" w:themeColor="text1"/>
          <w:sz w:val="24"/>
          <w:szCs w:val="24"/>
          <w:highlight w:val="none"/>
          <w14:textFill>
            <w14:solidFill>
              <w14:schemeClr w14:val="tx1"/>
            </w14:solidFill>
          </w14:textFill>
        </w:rPr>
        <w:t xml:space="preserve">； </w:t>
      </w:r>
    </w:p>
    <w:p w14:paraId="402046E6">
      <w:pPr>
        <w:spacing w:line="360" w:lineRule="auto"/>
        <w:ind w:firstLine="480" w:firstLineChars="200"/>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3.具有履行合同所必须的设备和专业技术能力：投标供应商自行书面承诺或提供有关证明材料；</w:t>
      </w:r>
    </w:p>
    <w:p w14:paraId="13AD36D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4.具有依法缴纳税收和社会保障资金的良好记录：提供</w:t>
      </w:r>
      <w:r>
        <w:rPr>
          <w:rFonts w:hint="eastAsia" w:ascii="宋体" w:hAnsi="宋体" w:cs="宋体"/>
          <w:color w:val="000000" w:themeColor="text1"/>
          <w:sz w:val="24"/>
          <w:szCs w:val="24"/>
          <w:highlight w:val="none"/>
          <w:lang w:eastAsia="zh-CN"/>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至今</w:t>
      </w:r>
      <w:r>
        <w:rPr>
          <w:rFonts w:hint="eastAsia" w:ascii="宋体" w:hAnsi="宋体" w:cs="宋体"/>
          <w:color w:val="000000" w:themeColor="text1"/>
          <w:sz w:val="24"/>
          <w:szCs w:val="24"/>
          <w:highlight w:val="none"/>
          <w:lang w:eastAsia="zh-CN"/>
          <w14:textFill>
            <w14:solidFill>
              <w14:schemeClr w14:val="tx1"/>
            </w14:solidFill>
          </w14:textFill>
        </w:rPr>
        <w:t>任意3个月</w:t>
      </w:r>
      <w:r>
        <w:rPr>
          <w:rFonts w:hint="eastAsia" w:ascii="宋体" w:hAnsi="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u w:val="single"/>
          <w14:textFill>
            <w14:solidFill>
              <w14:schemeClr w14:val="tx1"/>
            </w14:solidFill>
          </w14:textFill>
        </w:rPr>
        <w:t>纳税证明</w:t>
      </w:r>
      <w:r>
        <w:rPr>
          <w:rFonts w:hint="eastAsia" w:ascii="宋体" w:hAnsi="宋体" w:cs="宋体"/>
          <w:color w:val="000000" w:themeColor="text1"/>
          <w:sz w:val="24"/>
          <w:szCs w:val="24"/>
          <w:highlight w:val="none"/>
          <w14:textFill>
            <w14:solidFill>
              <w14:schemeClr w14:val="tx1"/>
            </w14:solidFill>
          </w14:textFill>
        </w:rPr>
        <w:t>和</w:t>
      </w:r>
      <w:r>
        <w:rPr>
          <w:rFonts w:hint="eastAsia" w:ascii="宋体" w:hAnsi="宋体" w:cs="宋体"/>
          <w:color w:val="000000" w:themeColor="text1"/>
          <w:sz w:val="24"/>
          <w:szCs w:val="24"/>
          <w:highlight w:val="none"/>
          <w:u w:val="single"/>
          <w14:textFill>
            <w14:solidFill>
              <w14:schemeClr w14:val="tx1"/>
            </w14:solidFill>
          </w14:textFill>
        </w:rPr>
        <w:t>社保缴纳证明</w:t>
      </w:r>
      <w:r>
        <w:rPr>
          <w:rFonts w:hint="eastAsia" w:ascii="宋体" w:hAnsi="宋体" w:cs="宋体"/>
          <w:color w:val="000000" w:themeColor="text1"/>
          <w:sz w:val="24"/>
          <w:szCs w:val="24"/>
          <w:highlight w:val="none"/>
          <w14:textFill>
            <w14:solidFill>
              <w14:schemeClr w14:val="tx1"/>
            </w14:solidFill>
          </w14:textFill>
        </w:rPr>
        <w:t>（如为企业减免税或不需要缴纳社会保障金的提供相关证明材料）；</w:t>
      </w:r>
    </w:p>
    <w:p w14:paraId="2ACBCB3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5.参加本次采购活动前三年内，在经营活动中没有重大违法记录：提供参加政府采购活动前3年内在经营活动中没有重大违法记录的书面声明。</w:t>
      </w:r>
    </w:p>
    <w:p w14:paraId="61A5650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6.法律、行政法规规定的其他条件：</w:t>
      </w:r>
      <w:r>
        <w:rPr>
          <w:rFonts w:hint="eastAsia" w:ascii="宋体" w:hAnsi="宋体" w:cs="宋体"/>
          <w:bCs/>
          <w:color w:val="000000" w:themeColor="text1"/>
          <w:kern w:val="0"/>
          <w:sz w:val="24"/>
          <w:szCs w:val="24"/>
          <w:highlight w:val="none"/>
          <w14:textFill>
            <w14:solidFill>
              <w14:schemeClr w14:val="tx1"/>
            </w14:solidFill>
          </w14:textFill>
        </w:rPr>
        <w:t>投标人</w:t>
      </w:r>
      <w:r>
        <w:rPr>
          <w:rStyle w:val="42"/>
          <w:rFonts w:hint="eastAsia" w:ascii="宋体" w:hAnsi="宋体" w:cs="宋体"/>
          <w:color w:val="000000" w:themeColor="text1"/>
          <w:sz w:val="24"/>
          <w:szCs w:val="24"/>
          <w:highlight w:val="none"/>
          <w:shd w:val="clear" w:color="auto" w:fill="FFFFFF"/>
          <w14:textFill>
            <w14:solidFill>
              <w14:schemeClr w14:val="tx1"/>
            </w14:solidFill>
          </w14:textFill>
        </w:rPr>
        <w:t>自行承诺：在“信用中国”网站（www.creditchina.gov.cn）、中国政府采购网（www.ccgp.gov.cn）等渠道查询中未被列入失信被执行人名单、</w:t>
      </w:r>
      <w:r>
        <w:rPr>
          <w:rStyle w:val="42"/>
          <w:rFonts w:hint="eastAsia" w:ascii="宋体" w:hAnsi="宋体" w:cs="宋体"/>
          <w:color w:val="000000" w:themeColor="text1"/>
          <w:sz w:val="24"/>
          <w:szCs w:val="24"/>
          <w:highlight w:val="none"/>
          <w:shd w:val="clear" w:color="auto" w:fill="FFFFFF"/>
          <w:lang w:eastAsia="zh-CN"/>
          <w14:textFill>
            <w14:solidFill>
              <w14:schemeClr w14:val="tx1"/>
            </w14:solidFill>
          </w14:textFill>
        </w:rPr>
        <w:t>重大税收违法失信主体</w:t>
      </w:r>
      <w:r>
        <w:rPr>
          <w:rStyle w:val="42"/>
          <w:rFonts w:hint="eastAsia" w:ascii="宋体" w:hAnsi="宋体" w:cs="宋体"/>
          <w:color w:val="000000" w:themeColor="text1"/>
          <w:sz w:val="24"/>
          <w:szCs w:val="24"/>
          <w:highlight w:val="none"/>
          <w:shd w:val="clear" w:color="auto" w:fill="FFFFFF"/>
          <w14:textFill>
            <w14:solidFill>
              <w14:schemeClr w14:val="tx1"/>
            </w14:solidFill>
          </w14:textFill>
        </w:rPr>
        <w:t>、政府采购严重违法失信行为记录名单，查询截止时点为开标当日评审前，对列入失信被执行人、</w:t>
      </w:r>
      <w:r>
        <w:rPr>
          <w:rStyle w:val="42"/>
          <w:rFonts w:hint="eastAsia" w:ascii="宋体" w:hAnsi="宋体" w:cs="宋体"/>
          <w:color w:val="000000" w:themeColor="text1"/>
          <w:sz w:val="24"/>
          <w:szCs w:val="24"/>
          <w:highlight w:val="none"/>
          <w:shd w:val="clear" w:color="auto" w:fill="FFFFFF"/>
          <w:lang w:eastAsia="zh-CN"/>
          <w14:textFill>
            <w14:solidFill>
              <w14:schemeClr w14:val="tx1"/>
            </w14:solidFill>
          </w14:textFill>
        </w:rPr>
        <w:t>重大税收违法失信主体</w:t>
      </w:r>
      <w:r>
        <w:rPr>
          <w:rStyle w:val="42"/>
          <w:rFonts w:hint="eastAsia" w:ascii="宋体" w:hAnsi="宋体" w:cs="宋体"/>
          <w:color w:val="000000" w:themeColor="text1"/>
          <w:sz w:val="24"/>
          <w:szCs w:val="24"/>
          <w:highlight w:val="none"/>
          <w:shd w:val="clear" w:color="auto" w:fill="FFFFFF"/>
          <w14:textFill>
            <w14:solidFill>
              <w14:schemeClr w14:val="tx1"/>
            </w14:solidFill>
          </w14:textFill>
        </w:rPr>
        <w:t>、政府采购严重违法失信行为记录名单的供应商，拒绝其参与本次政府采购活动，并承担由此造成的一切法律责任及后果（承诺自拟）</w:t>
      </w:r>
      <w:r>
        <w:rPr>
          <w:rFonts w:hint="eastAsia" w:ascii="宋体" w:hAnsi="宋体" w:cs="宋体"/>
          <w:color w:val="000000" w:themeColor="text1"/>
          <w:sz w:val="24"/>
          <w:szCs w:val="24"/>
          <w:highlight w:val="none"/>
          <w14:textFill>
            <w14:solidFill>
              <w14:schemeClr w14:val="tx1"/>
            </w14:solidFill>
          </w14:textFill>
        </w:rPr>
        <w:t>。</w:t>
      </w:r>
    </w:p>
    <w:p w14:paraId="4CF61BC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7.法定代表人身份证明书</w:t>
      </w:r>
    </w:p>
    <w:p w14:paraId="6C4409B3">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.法定代表人授权委托书（委托授权代表时必须提交）</w:t>
      </w:r>
    </w:p>
    <w:p w14:paraId="31B0ECB5">
      <w:pPr>
        <w:spacing w:line="360" w:lineRule="auto"/>
        <w:ind w:firstLine="480" w:firstLineChars="200"/>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9.其它</w:t>
      </w:r>
    </w:p>
    <w:p w14:paraId="55FA8015">
      <w:pPr>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二、价格部分…………………………………………………………………………</w:t>
      </w:r>
    </w:p>
    <w:p w14:paraId="32AE9C3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1.报价书</w:t>
      </w:r>
    </w:p>
    <w:p w14:paraId="3172288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2.响应报价表</w:t>
      </w:r>
    </w:p>
    <w:p w14:paraId="53DEFF89">
      <w:pPr>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三、技术部分…………………………………………………………………………</w:t>
      </w:r>
    </w:p>
    <w:p w14:paraId="75AE12B4">
      <w:pPr>
        <w:widowControl/>
        <w:spacing w:line="360" w:lineRule="auto"/>
        <w:ind w:firstLine="480" w:firstLineChars="200"/>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1.技术条款偏离表</w:t>
      </w:r>
    </w:p>
    <w:p w14:paraId="2D00FDAB">
      <w:pPr>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四、商务部分…………………………………………………………………………</w:t>
      </w:r>
    </w:p>
    <w:p w14:paraId="7D48CB36">
      <w:pPr>
        <w:widowControl/>
        <w:spacing w:line="360" w:lineRule="auto"/>
        <w:ind w:firstLine="480" w:firstLineChars="200"/>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1.商务条款偏离表</w:t>
      </w:r>
    </w:p>
    <w:p w14:paraId="79C17F56">
      <w:pPr>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五、其他部分………………………………………………………………………</w:t>
      </w:r>
    </w:p>
    <w:p w14:paraId="6402356A">
      <w:pPr>
        <w:widowControl/>
        <w:spacing w:line="360" w:lineRule="auto"/>
        <w:ind w:firstLine="480" w:firstLineChars="200"/>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1.关于资格证明文件声明的函</w:t>
      </w:r>
    </w:p>
    <w:p w14:paraId="7AFD5AAF">
      <w:pPr>
        <w:spacing w:line="360" w:lineRule="auto"/>
        <w:rPr>
          <w:rFonts w:ascii="宋体" w:hAnsi="宋体" w:cs="宋体"/>
          <w:b/>
          <w:color w:val="000000" w:themeColor="text1"/>
          <w:sz w:val="24"/>
          <w:szCs w:val="24"/>
          <w:highlight w:val="none"/>
          <w14:textFill>
            <w14:solidFill>
              <w14:schemeClr w14:val="tx1"/>
            </w14:solidFill>
          </w14:textFill>
        </w:rPr>
      </w:pPr>
    </w:p>
    <w:p w14:paraId="245213D0">
      <w:pPr>
        <w:spacing w:line="480" w:lineRule="exact"/>
        <w:ind w:right="74"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特别提醒：未按照响应文件格式要求填写响应文件的，将可能造成非实质响应投标，从而导致该供应商投标无效。请供应商提交上述文件和准确标注投标文件页码，可以根据投标文件内容增加目录内容（上述目录为通用格式，请供应商采购文件要求自行增加投标文件和目录的内容）。</w:t>
      </w:r>
    </w:p>
    <w:p w14:paraId="1F31ADCA">
      <w:pPr>
        <w:spacing w:line="360" w:lineRule="auto"/>
        <w:rPr>
          <w:rFonts w:ascii="宋体" w:hAnsi="宋体" w:cs="宋体"/>
          <w:color w:val="000000" w:themeColor="text1"/>
          <w:sz w:val="24"/>
          <w:szCs w:val="24"/>
          <w:highlight w:val="none"/>
          <w14:textFill>
            <w14:solidFill>
              <w14:schemeClr w14:val="tx1"/>
            </w14:solidFill>
          </w14:textFill>
        </w:rPr>
      </w:pPr>
    </w:p>
    <w:p w14:paraId="200413B6">
      <w:pPr>
        <w:pStyle w:val="10"/>
        <w:rPr>
          <w:rFonts w:ascii="宋体" w:hAnsi="宋体" w:cs="宋体"/>
          <w:color w:val="000000" w:themeColor="text1"/>
          <w:sz w:val="24"/>
          <w:szCs w:val="24"/>
          <w:highlight w:val="none"/>
          <w14:textFill>
            <w14:solidFill>
              <w14:schemeClr w14:val="tx1"/>
            </w14:solidFill>
          </w14:textFill>
        </w:rPr>
      </w:pPr>
    </w:p>
    <w:p w14:paraId="00F79E27">
      <w:pPr>
        <w:rPr>
          <w:rFonts w:ascii="宋体" w:hAnsi="宋体" w:cs="宋体"/>
          <w:color w:val="000000" w:themeColor="text1"/>
          <w:sz w:val="24"/>
          <w:szCs w:val="24"/>
          <w:highlight w:val="none"/>
          <w14:textFill>
            <w14:solidFill>
              <w14:schemeClr w14:val="tx1"/>
            </w14:solidFill>
          </w14:textFill>
        </w:rPr>
      </w:pPr>
    </w:p>
    <w:p w14:paraId="3CCE3DA8">
      <w:pPr>
        <w:pStyle w:val="10"/>
        <w:rPr>
          <w:rFonts w:ascii="宋体" w:hAnsi="宋体" w:cs="宋体"/>
          <w:color w:val="000000" w:themeColor="text1"/>
          <w:sz w:val="24"/>
          <w:szCs w:val="24"/>
          <w:highlight w:val="none"/>
          <w14:textFill>
            <w14:solidFill>
              <w14:schemeClr w14:val="tx1"/>
            </w14:solidFill>
          </w14:textFill>
        </w:rPr>
      </w:pPr>
    </w:p>
    <w:p w14:paraId="71CED7AE">
      <w:pPr>
        <w:rPr>
          <w:rFonts w:ascii="宋体" w:hAnsi="宋体" w:cs="宋体"/>
          <w:color w:val="000000" w:themeColor="text1"/>
          <w:sz w:val="24"/>
          <w:szCs w:val="24"/>
          <w:highlight w:val="none"/>
          <w14:textFill>
            <w14:solidFill>
              <w14:schemeClr w14:val="tx1"/>
            </w14:solidFill>
          </w14:textFill>
        </w:rPr>
      </w:pPr>
    </w:p>
    <w:p w14:paraId="22CB1C5D">
      <w:pPr>
        <w:pStyle w:val="10"/>
        <w:rPr>
          <w:rFonts w:ascii="宋体" w:hAnsi="宋体" w:cs="宋体"/>
          <w:color w:val="000000" w:themeColor="text1"/>
          <w:sz w:val="24"/>
          <w:szCs w:val="24"/>
          <w:highlight w:val="none"/>
          <w14:textFill>
            <w14:solidFill>
              <w14:schemeClr w14:val="tx1"/>
            </w14:solidFill>
          </w14:textFill>
        </w:rPr>
      </w:pPr>
    </w:p>
    <w:p w14:paraId="3CFF205E">
      <w:pPr>
        <w:rPr>
          <w:rFonts w:ascii="宋体" w:hAnsi="宋体" w:cs="宋体"/>
          <w:color w:val="000000" w:themeColor="text1"/>
          <w:sz w:val="24"/>
          <w:szCs w:val="24"/>
          <w:highlight w:val="none"/>
          <w14:textFill>
            <w14:solidFill>
              <w14:schemeClr w14:val="tx1"/>
            </w14:solidFill>
          </w14:textFill>
        </w:rPr>
      </w:pPr>
    </w:p>
    <w:p w14:paraId="3D92F35E">
      <w:pPr>
        <w:pStyle w:val="10"/>
        <w:rPr>
          <w:rFonts w:ascii="宋体" w:hAnsi="宋体" w:cs="宋体"/>
          <w:color w:val="000000" w:themeColor="text1"/>
          <w:sz w:val="24"/>
          <w:szCs w:val="24"/>
          <w:highlight w:val="none"/>
          <w14:textFill>
            <w14:solidFill>
              <w14:schemeClr w14:val="tx1"/>
            </w14:solidFill>
          </w14:textFill>
        </w:rPr>
      </w:pPr>
    </w:p>
    <w:p w14:paraId="3C3E850B">
      <w:pPr>
        <w:rPr>
          <w:rFonts w:ascii="宋体" w:hAnsi="宋体" w:cs="宋体"/>
          <w:color w:val="000000" w:themeColor="text1"/>
          <w:sz w:val="24"/>
          <w:szCs w:val="24"/>
          <w:highlight w:val="none"/>
          <w14:textFill>
            <w14:solidFill>
              <w14:schemeClr w14:val="tx1"/>
            </w14:solidFill>
          </w14:textFill>
        </w:rPr>
      </w:pPr>
    </w:p>
    <w:p w14:paraId="01509F52">
      <w:pPr>
        <w:pStyle w:val="10"/>
        <w:rPr>
          <w:rFonts w:ascii="宋体" w:hAnsi="宋体" w:cs="宋体"/>
          <w:color w:val="000000" w:themeColor="text1"/>
          <w:sz w:val="24"/>
          <w:szCs w:val="24"/>
          <w:highlight w:val="none"/>
          <w14:textFill>
            <w14:solidFill>
              <w14:schemeClr w14:val="tx1"/>
            </w14:solidFill>
          </w14:textFill>
        </w:rPr>
      </w:pPr>
    </w:p>
    <w:p w14:paraId="4A90DE56">
      <w:pPr>
        <w:rPr>
          <w:rFonts w:ascii="宋体" w:hAnsi="宋体" w:cs="宋体"/>
          <w:color w:val="000000" w:themeColor="text1"/>
          <w:sz w:val="24"/>
          <w:szCs w:val="24"/>
          <w:highlight w:val="none"/>
          <w14:textFill>
            <w14:solidFill>
              <w14:schemeClr w14:val="tx1"/>
            </w14:solidFill>
          </w14:textFill>
        </w:rPr>
      </w:pPr>
    </w:p>
    <w:p w14:paraId="48ECD058">
      <w:pPr>
        <w:pStyle w:val="10"/>
        <w:rPr>
          <w:rFonts w:ascii="宋体" w:hAnsi="宋体" w:cs="宋体"/>
          <w:color w:val="000000" w:themeColor="text1"/>
          <w:sz w:val="24"/>
          <w:szCs w:val="24"/>
          <w:highlight w:val="none"/>
          <w14:textFill>
            <w14:solidFill>
              <w14:schemeClr w14:val="tx1"/>
            </w14:solidFill>
          </w14:textFill>
        </w:rPr>
      </w:pPr>
    </w:p>
    <w:p w14:paraId="043B0324">
      <w:pPr>
        <w:rPr>
          <w:rFonts w:ascii="宋体" w:hAnsi="宋体" w:cs="宋体"/>
          <w:color w:val="000000" w:themeColor="text1"/>
          <w:sz w:val="24"/>
          <w:szCs w:val="24"/>
          <w:highlight w:val="none"/>
          <w14:textFill>
            <w14:solidFill>
              <w14:schemeClr w14:val="tx1"/>
            </w14:solidFill>
          </w14:textFill>
        </w:rPr>
      </w:pPr>
    </w:p>
    <w:p w14:paraId="1716F372">
      <w:pPr>
        <w:pStyle w:val="10"/>
        <w:rPr>
          <w:rFonts w:ascii="宋体" w:hAnsi="宋体" w:cs="宋体"/>
          <w:color w:val="000000" w:themeColor="text1"/>
          <w:sz w:val="24"/>
          <w:szCs w:val="24"/>
          <w:highlight w:val="none"/>
          <w14:textFill>
            <w14:solidFill>
              <w14:schemeClr w14:val="tx1"/>
            </w14:solidFill>
          </w14:textFill>
        </w:rPr>
      </w:pPr>
    </w:p>
    <w:p w14:paraId="06B81E4C">
      <w:pPr>
        <w:rPr>
          <w:rFonts w:ascii="宋体" w:hAnsi="宋体" w:cs="宋体"/>
          <w:color w:val="000000" w:themeColor="text1"/>
          <w:sz w:val="24"/>
          <w:szCs w:val="24"/>
          <w:highlight w:val="none"/>
          <w14:textFill>
            <w14:solidFill>
              <w14:schemeClr w14:val="tx1"/>
            </w14:solidFill>
          </w14:textFill>
        </w:rPr>
      </w:pPr>
    </w:p>
    <w:p w14:paraId="47EB08C7">
      <w:pPr>
        <w:pStyle w:val="10"/>
        <w:rPr>
          <w:rFonts w:ascii="宋体" w:hAnsi="宋体" w:cs="宋体"/>
          <w:color w:val="000000" w:themeColor="text1"/>
          <w:sz w:val="24"/>
          <w:szCs w:val="24"/>
          <w:highlight w:val="none"/>
          <w14:textFill>
            <w14:solidFill>
              <w14:schemeClr w14:val="tx1"/>
            </w14:solidFill>
          </w14:textFill>
        </w:rPr>
      </w:pPr>
    </w:p>
    <w:p w14:paraId="178BE0C8">
      <w:pPr>
        <w:rPr>
          <w:rFonts w:ascii="宋体" w:hAnsi="宋体" w:cs="宋体"/>
          <w:color w:val="000000" w:themeColor="text1"/>
          <w:sz w:val="24"/>
          <w:szCs w:val="24"/>
          <w:highlight w:val="none"/>
          <w14:textFill>
            <w14:solidFill>
              <w14:schemeClr w14:val="tx1"/>
            </w14:solidFill>
          </w14:textFill>
        </w:rPr>
      </w:pPr>
    </w:p>
    <w:p w14:paraId="0107ABCD">
      <w:pPr>
        <w:pStyle w:val="10"/>
        <w:rPr>
          <w:rFonts w:ascii="宋体" w:hAnsi="宋体" w:cs="宋体"/>
          <w:color w:val="000000" w:themeColor="text1"/>
          <w:sz w:val="24"/>
          <w:szCs w:val="24"/>
          <w:highlight w:val="none"/>
          <w14:textFill>
            <w14:solidFill>
              <w14:schemeClr w14:val="tx1"/>
            </w14:solidFill>
          </w14:textFill>
        </w:rPr>
      </w:pPr>
    </w:p>
    <w:p w14:paraId="72A5D7AF">
      <w:pPr>
        <w:rPr>
          <w:rFonts w:ascii="宋体" w:hAnsi="宋体" w:cs="宋体"/>
          <w:color w:val="000000" w:themeColor="text1"/>
          <w:sz w:val="24"/>
          <w:szCs w:val="24"/>
          <w:highlight w:val="none"/>
          <w14:textFill>
            <w14:solidFill>
              <w14:schemeClr w14:val="tx1"/>
            </w14:solidFill>
          </w14:textFill>
        </w:rPr>
      </w:pPr>
    </w:p>
    <w:p w14:paraId="70D19F19">
      <w:pPr>
        <w:pStyle w:val="10"/>
        <w:rPr>
          <w:rFonts w:ascii="宋体" w:hAnsi="宋体" w:cs="宋体"/>
          <w:color w:val="000000" w:themeColor="text1"/>
          <w:sz w:val="24"/>
          <w:szCs w:val="24"/>
          <w:highlight w:val="none"/>
          <w14:textFill>
            <w14:solidFill>
              <w14:schemeClr w14:val="tx1"/>
            </w14:solidFill>
          </w14:textFill>
        </w:rPr>
      </w:pPr>
    </w:p>
    <w:p w14:paraId="0F2F2A73">
      <w:pPr>
        <w:rPr>
          <w:rFonts w:ascii="宋体" w:hAnsi="宋体" w:cs="宋体"/>
          <w:color w:val="000000" w:themeColor="text1"/>
          <w:sz w:val="24"/>
          <w:szCs w:val="24"/>
          <w:highlight w:val="none"/>
          <w14:textFill>
            <w14:solidFill>
              <w14:schemeClr w14:val="tx1"/>
            </w14:solidFill>
          </w14:textFill>
        </w:rPr>
      </w:pPr>
    </w:p>
    <w:p w14:paraId="7E8DC187">
      <w:pPr>
        <w:pStyle w:val="10"/>
        <w:rPr>
          <w:rFonts w:ascii="宋体" w:hAnsi="宋体" w:cs="宋体"/>
          <w:color w:val="000000" w:themeColor="text1"/>
          <w:sz w:val="24"/>
          <w:szCs w:val="24"/>
          <w:highlight w:val="none"/>
          <w14:textFill>
            <w14:solidFill>
              <w14:schemeClr w14:val="tx1"/>
            </w14:solidFill>
          </w14:textFill>
        </w:rPr>
      </w:pPr>
    </w:p>
    <w:p w14:paraId="16130431">
      <w:pPr>
        <w:rPr>
          <w:rFonts w:ascii="宋体" w:hAnsi="宋体" w:cs="宋体"/>
          <w:color w:val="000000" w:themeColor="text1"/>
          <w:sz w:val="24"/>
          <w:szCs w:val="24"/>
          <w:highlight w:val="none"/>
          <w14:textFill>
            <w14:solidFill>
              <w14:schemeClr w14:val="tx1"/>
            </w14:solidFill>
          </w14:textFill>
        </w:rPr>
      </w:pPr>
    </w:p>
    <w:p w14:paraId="1429591D">
      <w:pPr>
        <w:pStyle w:val="10"/>
        <w:rPr>
          <w:rFonts w:ascii="宋体" w:hAnsi="宋体" w:cs="宋体"/>
          <w:color w:val="000000" w:themeColor="text1"/>
          <w:sz w:val="24"/>
          <w:szCs w:val="24"/>
          <w:highlight w:val="none"/>
          <w14:textFill>
            <w14:solidFill>
              <w14:schemeClr w14:val="tx1"/>
            </w14:solidFill>
          </w14:textFill>
        </w:rPr>
      </w:pPr>
    </w:p>
    <w:p w14:paraId="1ADC4935">
      <w:pPr>
        <w:rPr>
          <w:rFonts w:ascii="宋体" w:hAnsi="宋体" w:cs="宋体"/>
          <w:color w:val="000000" w:themeColor="text1"/>
          <w:sz w:val="24"/>
          <w:szCs w:val="24"/>
          <w:highlight w:val="none"/>
          <w14:textFill>
            <w14:solidFill>
              <w14:schemeClr w14:val="tx1"/>
            </w14:solidFill>
          </w14:textFill>
        </w:rPr>
      </w:pPr>
    </w:p>
    <w:p w14:paraId="4A1A53B1">
      <w:pPr>
        <w:pStyle w:val="10"/>
        <w:rPr>
          <w:rFonts w:ascii="宋体" w:hAnsi="宋体" w:cs="宋体"/>
          <w:color w:val="000000" w:themeColor="text1"/>
          <w:sz w:val="24"/>
          <w:szCs w:val="24"/>
          <w:highlight w:val="none"/>
          <w14:textFill>
            <w14:solidFill>
              <w14:schemeClr w14:val="tx1"/>
            </w14:solidFill>
          </w14:textFill>
        </w:rPr>
      </w:pPr>
    </w:p>
    <w:p w14:paraId="114369C4">
      <w:pPr>
        <w:rPr>
          <w:rFonts w:ascii="宋体" w:hAnsi="宋体" w:cs="宋体"/>
          <w:color w:val="000000" w:themeColor="text1"/>
          <w:sz w:val="24"/>
          <w:szCs w:val="24"/>
          <w:highlight w:val="none"/>
          <w14:textFill>
            <w14:solidFill>
              <w14:schemeClr w14:val="tx1"/>
            </w14:solidFill>
          </w14:textFill>
        </w:rPr>
      </w:pPr>
    </w:p>
    <w:p w14:paraId="5BD51463">
      <w:pPr>
        <w:pStyle w:val="10"/>
        <w:rPr>
          <w:rFonts w:ascii="宋体" w:hAnsi="宋体" w:cs="宋体"/>
          <w:color w:val="000000" w:themeColor="text1"/>
          <w:sz w:val="24"/>
          <w:szCs w:val="24"/>
          <w:highlight w:val="none"/>
          <w14:textFill>
            <w14:solidFill>
              <w14:schemeClr w14:val="tx1"/>
            </w14:solidFill>
          </w14:textFill>
        </w:rPr>
      </w:pPr>
    </w:p>
    <w:p w14:paraId="6EA490DB">
      <w:pPr>
        <w:rPr>
          <w:rFonts w:ascii="宋体" w:hAnsi="宋体" w:cs="宋体"/>
          <w:color w:val="000000" w:themeColor="text1"/>
          <w:sz w:val="24"/>
          <w:szCs w:val="24"/>
          <w:highlight w:val="none"/>
          <w14:textFill>
            <w14:solidFill>
              <w14:schemeClr w14:val="tx1"/>
            </w14:solidFill>
          </w14:textFill>
        </w:rPr>
      </w:pPr>
    </w:p>
    <w:p w14:paraId="2B58DD27">
      <w:pPr>
        <w:spacing w:line="360" w:lineRule="auto"/>
        <w:jc w:val="center"/>
        <w:rPr>
          <w:rFonts w:ascii="宋体" w:hAnsi="宋体" w:cs="宋体"/>
          <w:b/>
          <w:bCs/>
          <w:color w:val="000000" w:themeColor="text1"/>
          <w:sz w:val="36"/>
          <w:szCs w:val="36"/>
          <w:highlight w:val="none"/>
          <w14:textFill>
            <w14:solidFill>
              <w14:schemeClr w14:val="tx1"/>
            </w14:solidFill>
          </w14:textFill>
        </w:rPr>
      </w:pPr>
      <w:bookmarkStart w:id="163" w:name="_Toc96438272"/>
      <w:r>
        <w:rPr>
          <w:rFonts w:hint="eastAsia" w:ascii="宋体" w:hAnsi="宋体" w:cs="宋体"/>
          <w:b/>
          <w:color w:val="000000" w:themeColor="text1"/>
          <w:sz w:val="36"/>
          <w:szCs w:val="36"/>
          <w:highlight w:val="none"/>
          <w14:textFill>
            <w14:solidFill>
              <w14:schemeClr w14:val="tx1"/>
            </w14:solidFill>
          </w14:textFill>
        </w:rPr>
        <w:t>一、资格审查部分</w:t>
      </w:r>
      <w:bookmarkEnd w:id="163"/>
    </w:p>
    <w:p w14:paraId="0B6F8468">
      <w:pPr>
        <w:spacing w:line="360" w:lineRule="auto"/>
        <w:rPr>
          <w:rFonts w:ascii="宋体" w:hAnsi="宋体" w:cs="宋体"/>
          <w:b/>
          <w:bCs/>
          <w:color w:val="000000" w:themeColor="text1"/>
          <w:sz w:val="24"/>
          <w:szCs w:val="24"/>
          <w:highlight w:val="none"/>
          <w14:textFill>
            <w14:solidFill>
              <w14:schemeClr w14:val="tx1"/>
            </w14:solidFill>
          </w14:textFill>
        </w:rPr>
      </w:pPr>
    </w:p>
    <w:p w14:paraId="6909E6D5">
      <w:pPr>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1.具有独立承担民事责任的能力</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14:paraId="0717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0" w:hRule="atLeast"/>
        </w:trPr>
        <w:tc>
          <w:tcPr>
            <w:tcW w:w="9401" w:type="dxa"/>
            <w:vAlign w:val="center"/>
          </w:tcPr>
          <w:p w14:paraId="3532E5DD">
            <w:pPr>
              <w:spacing w:line="360" w:lineRule="auto"/>
              <w:ind w:firstLine="960" w:firstLineChars="40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提供法人或其他组织的营业执照等证明文件复印件</w:t>
            </w:r>
          </w:p>
          <w:p w14:paraId="2484B423">
            <w:pPr>
              <w:pStyle w:val="10"/>
              <w:jc w:val="center"/>
              <w:rPr>
                <w:rFonts w:ascii="宋体" w:hAnsi="宋体" w:cs="宋体"/>
                <w:color w:val="000000" w:themeColor="text1"/>
                <w:sz w:val="24"/>
                <w:szCs w:val="24"/>
                <w:highlight w:val="none"/>
                <w14:textFill>
                  <w14:solidFill>
                    <w14:schemeClr w14:val="tx1"/>
                  </w14:solidFill>
                </w14:textFill>
              </w:rPr>
            </w:pPr>
          </w:p>
        </w:tc>
      </w:tr>
    </w:tbl>
    <w:p w14:paraId="279478FB">
      <w:pPr>
        <w:spacing w:line="360" w:lineRule="auto"/>
        <w:rPr>
          <w:rFonts w:ascii="宋体" w:hAnsi="宋体" w:cs="宋体"/>
          <w:color w:val="000000" w:themeColor="text1"/>
          <w:sz w:val="24"/>
          <w:szCs w:val="24"/>
          <w:highlight w:val="none"/>
          <w14:textFill>
            <w14:solidFill>
              <w14:schemeClr w14:val="tx1"/>
            </w14:solidFill>
          </w14:textFill>
        </w:rPr>
      </w:pPr>
    </w:p>
    <w:p w14:paraId="3B233E0A">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2.具有良好的商业信誉和健全的财务会计制度</w:t>
      </w:r>
    </w:p>
    <w:p w14:paraId="5996CB8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“提供第三方会计师事务所出具的</w:t>
      </w:r>
      <w:r>
        <w:rPr>
          <w:rFonts w:hint="eastAsia" w:ascii="宋体" w:hAnsi="宋体" w:cs="宋体"/>
          <w:color w:val="000000" w:themeColor="text1"/>
          <w:sz w:val="24"/>
          <w:szCs w:val="24"/>
          <w:highlight w:val="none"/>
          <w:lang w:eastAsia="zh-CN"/>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x</w:t>
      </w:r>
      <w:r>
        <w:rPr>
          <w:rFonts w:hint="eastAsia" w:ascii="宋体" w:hAnsi="宋体" w:cs="宋体"/>
          <w:color w:val="000000" w:themeColor="text1"/>
          <w:sz w:val="24"/>
          <w:szCs w:val="24"/>
          <w:highlight w:val="none"/>
          <w:lang w:eastAsia="zh-CN"/>
          <w14:textFill>
            <w14:solidFill>
              <w14:schemeClr w14:val="tx1"/>
            </w14:solidFill>
          </w14:textFill>
        </w:rPr>
        <w:t>年度或者202</w:t>
      </w:r>
      <w:r>
        <w:rPr>
          <w:rFonts w:hint="eastAsia" w:ascii="宋体" w:hAnsi="宋体" w:cs="宋体"/>
          <w:color w:val="000000" w:themeColor="text1"/>
          <w:sz w:val="24"/>
          <w:szCs w:val="24"/>
          <w:highlight w:val="none"/>
          <w:lang w:val="en-US" w:eastAsia="zh-CN"/>
          <w14:textFill>
            <w14:solidFill>
              <w14:schemeClr w14:val="tx1"/>
            </w14:solidFill>
          </w14:textFill>
        </w:rPr>
        <w:t>x</w:t>
      </w:r>
      <w:r>
        <w:rPr>
          <w:rFonts w:hint="eastAsia" w:ascii="宋体" w:hAnsi="宋体" w:cs="宋体"/>
          <w:color w:val="000000" w:themeColor="text1"/>
          <w:sz w:val="24"/>
          <w:szCs w:val="24"/>
          <w:highlight w:val="none"/>
          <w:lang w:eastAsia="zh-CN"/>
          <w14:textFill>
            <w14:solidFill>
              <w14:schemeClr w14:val="tx1"/>
            </w14:solidFill>
          </w14:textFill>
        </w:rPr>
        <w:t>年度的财务审计报告</w:t>
      </w:r>
      <w:r>
        <w:rPr>
          <w:rFonts w:hint="eastAsia" w:ascii="宋体" w:hAnsi="宋体" w:cs="宋体"/>
          <w:color w:val="000000" w:themeColor="text1"/>
          <w:sz w:val="24"/>
          <w:szCs w:val="24"/>
          <w:highlight w:val="none"/>
          <w14:textFill>
            <w14:solidFill>
              <w14:schemeClr w14:val="tx1"/>
            </w14:solidFill>
          </w14:textFill>
        </w:rPr>
        <w:t xml:space="preserve">”复印件，或“基本开户银行出具的资信证明”复印件； </w:t>
      </w:r>
    </w:p>
    <w:p w14:paraId="405C584D">
      <w:pPr>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3.具有履行合同所必须的设备和专业技术能力：</w:t>
      </w:r>
    </w:p>
    <w:p w14:paraId="3706B63B">
      <w:pPr>
        <w:spacing w:line="360" w:lineRule="auto"/>
        <w:ind w:firstLine="720" w:firstLineChars="3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投标供应商自行书面承诺或提供有关证明材料</w:t>
      </w:r>
    </w:p>
    <w:p w14:paraId="30E01D41">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r>
        <w:rPr>
          <w:rFonts w:hint="eastAsia" w:ascii="宋体" w:hAnsi="宋体" w:cs="宋体"/>
          <w:b/>
          <w:bCs/>
          <w:color w:val="000000" w:themeColor="text1"/>
          <w:sz w:val="24"/>
          <w:szCs w:val="24"/>
          <w:highlight w:val="none"/>
          <w14:textFill>
            <w14:solidFill>
              <w14:schemeClr w14:val="tx1"/>
            </w14:solidFill>
          </w14:textFill>
        </w:rPr>
        <w:t>4.具有依法缴纳税收和社会保障资金的良好记录：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14:paraId="116A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9" w:hRule="atLeast"/>
        </w:trPr>
        <w:tc>
          <w:tcPr>
            <w:tcW w:w="9401" w:type="dxa"/>
            <w:vAlign w:val="center"/>
          </w:tcPr>
          <w:p w14:paraId="63BFEB47">
            <w:pPr>
              <w:spacing w:line="360" w:lineRule="auto"/>
              <w:ind w:firstLine="480" w:firstLineChars="20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w:t>
            </w:r>
            <w:r>
              <w:rPr>
                <w:rFonts w:hint="eastAsia" w:ascii="宋体" w:hAnsi="宋体" w:cs="宋体"/>
                <w:color w:val="000000" w:themeColor="text1"/>
                <w:sz w:val="24"/>
                <w:szCs w:val="24"/>
                <w:highlight w:val="none"/>
                <w:lang w:eastAsia="zh-CN"/>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至今</w:t>
            </w:r>
            <w:r>
              <w:rPr>
                <w:rFonts w:hint="eastAsia" w:ascii="宋体" w:hAnsi="宋体" w:cs="宋体"/>
                <w:color w:val="000000" w:themeColor="text1"/>
                <w:sz w:val="24"/>
                <w:szCs w:val="24"/>
                <w:highlight w:val="none"/>
                <w:lang w:eastAsia="zh-CN"/>
                <w14:textFill>
                  <w14:solidFill>
                    <w14:schemeClr w14:val="tx1"/>
                  </w14:solidFill>
                </w14:textFill>
              </w:rPr>
              <w:t>任意3个月</w:t>
            </w:r>
            <w:r>
              <w:rPr>
                <w:rFonts w:hint="eastAsia" w:ascii="宋体" w:hAnsi="宋体" w:cs="宋体"/>
                <w:color w:val="000000" w:themeColor="text1"/>
                <w:sz w:val="24"/>
                <w:szCs w:val="24"/>
                <w:highlight w:val="none"/>
                <w14:textFill>
                  <w14:solidFill>
                    <w14:schemeClr w14:val="tx1"/>
                  </w14:solidFill>
                </w14:textFill>
              </w:rPr>
              <w:t>的</w:t>
            </w:r>
            <w:r>
              <w:rPr>
                <w:rFonts w:hint="eastAsia" w:ascii="宋体" w:hAnsi="宋体" w:cs="宋体"/>
                <w:b/>
                <w:bCs/>
                <w:color w:val="000000" w:themeColor="text1"/>
                <w:sz w:val="24"/>
                <w:szCs w:val="24"/>
                <w:highlight w:val="none"/>
                <w14:textFill>
                  <w14:solidFill>
                    <w14:schemeClr w14:val="tx1"/>
                  </w14:solidFill>
                </w14:textFill>
              </w:rPr>
              <w:t>纳税证明</w:t>
            </w:r>
            <w:r>
              <w:rPr>
                <w:rFonts w:hint="eastAsia" w:ascii="宋体" w:hAnsi="宋体" w:cs="宋体"/>
                <w:color w:val="000000" w:themeColor="text1"/>
                <w:sz w:val="24"/>
                <w:szCs w:val="24"/>
                <w:highlight w:val="none"/>
                <w14:textFill>
                  <w14:solidFill>
                    <w14:schemeClr w14:val="tx1"/>
                  </w14:solidFill>
                </w14:textFill>
              </w:rPr>
              <w:t>（如为企业减免税或不需要缴纳社会保障金的提供相关证明材料）；</w:t>
            </w:r>
          </w:p>
        </w:tc>
      </w:tr>
    </w:tbl>
    <w:p w14:paraId="297DF693">
      <w:pPr>
        <w:pStyle w:val="10"/>
        <w:rPr>
          <w:rFonts w:ascii="宋体" w:hAnsi="宋体" w:cs="宋体"/>
          <w:color w:val="000000" w:themeColor="text1"/>
          <w:sz w:val="24"/>
          <w:szCs w:val="24"/>
          <w:highlight w:val="none"/>
          <w14:textFill>
            <w14:solidFill>
              <w14:schemeClr w14:val="tx1"/>
            </w14:solidFill>
          </w14:textFill>
        </w:rPr>
      </w:pPr>
    </w:p>
    <w:p w14:paraId="63A29E5A">
      <w:pPr>
        <w:rPr>
          <w:rFonts w:ascii="宋体" w:hAnsi="宋体" w:cs="宋体"/>
          <w:color w:val="000000" w:themeColor="text1"/>
          <w:sz w:val="24"/>
          <w:szCs w:val="24"/>
          <w:highlight w:val="none"/>
          <w14:textFill>
            <w14:solidFill>
              <w14:schemeClr w14:val="tx1"/>
            </w14:solidFill>
          </w14:textFill>
        </w:rPr>
      </w:pPr>
    </w:p>
    <w:p w14:paraId="4CE64E3E">
      <w:pPr>
        <w:pStyle w:val="10"/>
        <w:rPr>
          <w:rFonts w:ascii="宋体" w:hAnsi="宋体" w:cs="宋体"/>
          <w:color w:val="000000" w:themeColor="text1"/>
          <w:sz w:val="24"/>
          <w:szCs w:val="24"/>
          <w:highlight w:val="none"/>
          <w14:textFill>
            <w14:solidFill>
              <w14:schemeClr w14:val="tx1"/>
            </w14:solidFill>
          </w14:textFill>
        </w:rPr>
      </w:pPr>
    </w:p>
    <w:p w14:paraId="18A83BBA">
      <w:pPr>
        <w:rPr>
          <w:rFonts w:ascii="宋体" w:hAnsi="宋体" w:cs="宋体"/>
          <w:color w:val="000000" w:themeColor="text1"/>
          <w:sz w:val="24"/>
          <w:szCs w:val="24"/>
          <w:highlight w:val="none"/>
          <w14:textFill>
            <w14:solidFill>
              <w14:schemeClr w14:val="tx1"/>
            </w14:solidFill>
          </w14:textFill>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14:paraId="3D98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1" w:hRule="atLeast"/>
        </w:trPr>
        <w:tc>
          <w:tcPr>
            <w:tcW w:w="9401" w:type="dxa"/>
            <w:vAlign w:val="center"/>
          </w:tcPr>
          <w:p w14:paraId="44C3DEA2">
            <w:pPr>
              <w:pStyle w:val="10"/>
              <w:spacing w:line="360" w:lineRule="auto"/>
              <w:ind w:firstLine="480" w:firstLineChars="20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w:t>
            </w:r>
            <w:r>
              <w:rPr>
                <w:rFonts w:hint="eastAsia" w:ascii="宋体" w:hAnsi="宋体" w:cs="宋体"/>
                <w:color w:val="000000" w:themeColor="text1"/>
                <w:sz w:val="24"/>
                <w:szCs w:val="24"/>
                <w:highlight w:val="none"/>
                <w:lang w:eastAsia="zh-CN"/>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至今</w:t>
            </w:r>
            <w:r>
              <w:rPr>
                <w:rFonts w:hint="eastAsia" w:ascii="宋体" w:hAnsi="宋体" w:cs="宋体"/>
                <w:color w:val="000000" w:themeColor="text1"/>
                <w:sz w:val="24"/>
                <w:szCs w:val="24"/>
                <w:highlight w:val="none"/>
                <w:lang w:eastAsia="zh-CN"/>
                <w14:textFill>
                  <w14:solidFill>
                    <w14:schemeClr w14:val="tx1"/>
                  </w14:solidFill>
                </w14:textFill>
              </w:rPr>
              <w:t>任意3个月</w:t>
            </w:r>
            <w:r>
              <w:rPr>
                <w:rFonts w:hint="eastAsia" w:ascii="宋体" w:hAnsi="宋体" w:cs="宋体"/>
                <w:color w:val="000000" w:themeColor="text1"/>
                <w:sz w:val="24"/>
                <w:szCs w:val="24"/>
                <w:highlight w:val="none"/>
                <w14:textFill>
                  <w14:solidFill>
                    <w14:schemeClr w14:val="tx1"/>
                  </w14:solidFill>
                </w14:textFill>
              </w:rPr>
              <w:t>的</w:t>
            </w:r>
            <w:r>
              <w:rPr>
                <w:rFonts w:hint="eastAsia" w:ascii="宋体" w:hAnsi="宋体" w:cs="宋体"/>
                <w:b/>
                <w:bCs/>
                <w:color w:val="000000" w:themeColor="text1"/>
                <w:sz w:val="24"/>
                <w:szCs w:val="24"/>
                <w:highlight w:val="none"/>
                <w14:textFill>
                  <w14:solidFill>
                    <w14:schemeClr w14:val="tx1"/>
                  </w14:solidFill>
                </w14:textFill>
              </w:rPr>
              <w:t>社保缴纳证明</w:t>
            </w:r>
            <w:r>
              <w:rPr>
                <w:rFonts w:hint="eastAsia" w:ascii="宋体" w:hAnsi="宋体" w:cs="宋体"/>
                <w:color w:val="000000" w:themeColor="text1"/>
                <w:sz w:val="24"/>
                <w:szCs w:val="24"/>
                <w:highlight w:val="none"/>
                <w14:textFill>
                  <w14:solidFill>
                    <w14:schemeClr w14:val="tx1"/>
                  </w14:solidFill>
                </w14:textFill>
              </w:rPr>
              <w:t>；</w:t>
            </w:r>
          </w:p>
        </w:tc>
      </w:tr>
    </w:tbl>
    <w:p w14:paraId="4A6AC545">
      <w:pPr>
        <w:rPr>
          <w:rFonts w:ascii="宋体" w:hAnsi="宋体" w:cs="宋体"/>
          <w:color w:val="000000" w:themeColor="text1"/>
          <w:sz w:val="24"/>
          <w:szCs w:val="24"/>
          <w:highlight w:val="none"/>
          <w14:textFill>
            <w14:solidFill>
              <w14:schemeClr w14:val="tx1"/>
            </w14:solidFill>
          </w14:textFill>
        </w:rPr>
      </w:pPr>
    </w:p>
    <w:p w14:paraId="3A8BDF5C">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r>
        <w:rPr>
          <w:rFonts w:hint="eastAsia" w:ascii="宋体" w:hAnsi="宋体" w:cs="宋体"/>
          <w:b/>
          <w:bCs/>
          <w:color w:val="000000" w:themeColor="text1"/>
          <w:sz w:val="24"/>
          <w:szCs w:val="24"/>
          <w:highlight w:val="none"/>
          <w14:textFill>
            <w14:solidFill>
              <w14:schemeClr w14:val="tx1"/>
            </w14:solidFill>
          </w14:textFill>
        </w:rPr>
        <w:t>5.参加本次采购活动前三年内：在经营活动中没有重大违法记录：提供参加政府采购活动前3年内在经营活动中没有重大违法记录的书面声明。</w:t>
      </w:r>
    </w:p>
    <w:p w14:paraId="5C02EA86">
      <w:pPr>
        <w:spacing w:line="360" w:lineRule="auto"/>
        <w:jc w:val="center"/>
        <w:rPr>
          <w:rFonts w:ascii="宋体" w:hAnsi="宋体" w:cs="宋体"/>
          <w:b/>
          <w:color w:val="000000" w:themeColor="text1"/>
          <w:sz w:val="24"/>
          <w:szCs w:val="24"/>
          <w:highlight w:val="none"/>
          <w14:textFill>
            <w14:solidFill>
              <w14:schemeClr w14:val="tx1"/>
            </w14:solidFill>
          </w14:textFill>
        </w:rPr>
      </w:pPr>
    </w:p>
    <w:p w14:paraId="1336820B">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参加本次采购活动前 3年内在经营活动中没有重大违法记录的书面声明（参考格式）</w:t>
      </w:r>
    </w:p>
    <w:p w14:paraId="55050A4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致：（采购人名称）    </w:t>
      </w:r>
    </w:p>
    <w:p w14:paraId="35B3F4F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我单位</w:t>
      </w:r>
      <w:r>
        <w:rPr>
          <w:rFonts w:hint="eastAsia" w:ascii="宋体" w:hAnsi="宋体" w:cs="宋体"/>
          <w:color w:val="000000" w:themeColor="text1"/>
          <w:sz w:val="24"/>
          <w:szCs w:val="24"/>
          <w:highlight w:val="none"/>
          <w:u w:val="single"/>
          <w14:textFill>
            <w14:solidFill>
              <w14:schemeClr w14:val="tx1"/>
            </w14:solidFill>
          </w14:textFill>
        </w:rPr>
        <w:t xml:space="preserve">     (投标供应商名称)     </w:t>
      </w:r>
      <w:r>
        <w:rPr>
          <w:rFonts w:hint="eastAsia" w:ascii="宋体" w:hAnsi="宋体" w:cs="宋体"/>
          <w:color w:val="000000" w:themeColor="text1"/>
          <w:sz w:val="24"/>
          <w:szCs w:val="24"/>
          <w:highlight w:val="none"/>
          <w14:textFill>
            <w14:solidFill>
              <w14:schemeClr w14:val="tx1"/>
            </w14:solidFill>
          </w14:textFill>
        </w:rPr>
        <w:t>近三年内，在参加采购活动中没有重大违法记录，特此声明。</w:t>
      </w:r>
    </w:p>
    <w:p w14:paraId="033197A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若采购人在本项目采购过程中发现我单位近三年内在采购活动中有重大违法记录，我单位将无条件地退出本项目的采购活动，并承担因此引起的一切后果。</w:t>
      </w:r>
    </w:p>
    <w:p w14:paraId="5802D0F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FE9A23D">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供应商名称(单位公章) :</w:t>
      </w:r>
    </w:p>
    <w:p w14:paraId="35DF7A1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法定代表人(印章或签字)：</w:t>
      </w:r>
    </w:p>
    <w:p w14:paraId="717AC89E">
      <w:pP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日 期：  年  月  日</w:t>
      </w:r>
    </w:p>
    <w:p w14:paraId="162ACF6C">
      <w:pPr>
        <w:pStyle w:val="10"/>
        <w:rPr>
          <w:rFonts w:ascii="宋体" w:hAnsi="宋体" w:cs="宋体"/>
          <w:color w:val="000000" w:themeColor="text1"/>
          <w:sz w:val="24"/>
          <w:szCs w:val="24"/>
          <w:highlight w:val="none"/>
          <w14:textFill>
            <w14:solidFill>
              <w14:schemeClr w14:val="tx1"/>
            </w14:solidFill>
          </w14:textFill>
        </w:rPr>
      </w:pPr>
    </w:p>
    <w:p w14:paraId="6071D093">
      <w:pPr>
        <w:rPr>
          <w:rFonts w:ascii="宋体" w:hAnsi="宋体" w:cs="宋体"/>
          <w:color w:val="000000" w:themeColor="text1"/>
          <w:sz w:val="24"/>
          <w:szCs w:val="24"/>
          <w:highlight w:val="none"/>
          <w14:textFill>
            <w14:solidFill>
              <w14:schemeClr w14:val="tx1"/>
            </w14:solidFill>
          </w14:textFill>
        </w:rPr>
      </w:pPr>
    </w:p>
    <w:p w14:paraId="65347298">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r>
        <w:rPr>
          <w:rFonts w:hint="eastAsia" w:ascii="宋体" w:hAnsi="宋体" w:cs="宋体"/>
          <w:b/>
          <w:bCs/>
          <w:color w:val="000000" w:themeColor="text1"/>
          <w:sz w:val="24"/>
          <w:szCs w:val="24"/>
          <w:highlight w:val="none"/>
          <w14:textFill>
            <w14:solidFill>
              <w14:schemeClr w14:val="tx1"/>
            </w14:solidFill>
          </w14:textFill>
        </w:rPr>
        <w:t>6.法律、行政法规规定的其他条件：</w:t>
      </w:r>
    </w:p>
    <w:p w14:paraId="4908D40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投标人</w:t>
      </w:r>
      <w:r>
        <w:rPr>
          <w:rStyle w:val="42"/>
          <w:rFonts w:hint="eastAsia" w:ascii="宋体" w:hAnsi="宋体" w:cs="宋体"/>
          <w:color w:val="000000" w:themeColor="text1"/>
          <w:sz w:val="24"/>
          <w:szCs w:val="24"/>
          <w:highlight w:val="none"/>
          <w:shd w:val="clear" w:color="auto" w:fill="FFFFFF"/>
          <w14:textFill>
            <w14:solidFill>
              <w14:schemeClr w14:val="tx1"/>
            </w14:solidFill>
          </w14:textFill>
        </w:rPr>
        <w:t>自行承诺：在“信用中国”网站（www.creditchina.gov.cn）、中国政府采购网（www.ccgp.gov.cn）等渠道查询中未被列入失信被执行人名单、</w:t>
      </w:r>
      <w:r>
        <w:rPr>
          <w:rStyle w:val="42"/>
          <w:rFonts w:hint="eastAsia" w:ascii="宋体" w:hAnsi="宋体" w:cs="宋体"/>
          <w:color w:val="000000" w:themeColor="text1"/>
          <w:sz w:val="24"/>
          <w:szCs w:val="24"/>
          <w:highlight w:val="none"/>
          <w:shd w:val="clear" w:color="auto" w:fill="FFFFFF"/>
          <w:lang w:eastAsia="zh-CN"/>
          <w14:textFill>
            <w14:solidFill>
              <w14:schemeClr w14:val="tx1"/>
            </w14:solidFill>
          </w14:textFill>
        </w:rPr>
        <w:t>重大税收违法失信主体</w:t>
      </w:r>
      <w:r>
        <w:rPr>
          <w:rStyle w:val="42"/>
          <w:rFonts w:hint="eastAsia" w:ascii="宋体" w:hAnsi="宋体" w:cs="宋体"/>
          <w:color w:val="000000" w:themeColor="text1"/>
          <w:sz w:val="24"/>
          <w:szCs w:val="24"/>
          <w:highlight w:val="none"/>
          <w:shd w:val="clear" w:color="auto" w:fill="FFFFFF"/>
          <w14:textFill>
            <w14:solidFill>
              <w14:schemeClr w14:val="tx1"/>
            </w14:solidFill>
          </w14:textFill>
        </w:rPr>
        <w:t>、政府采购严重违法失信行为记录名单，查询截止时点为开标当日评审前，对列入失信被执行人、</w:t>
      </w:r>
      <w:r>
        <w:rPr>
          <w:rStyle w:val="42"/>
          <w:rFonts w:hint="eastAsia" w:ascii="宋体" w:hAnsi="宋体" w:cs="宋体"/>
          <w:color w:val="000000" w:themeColor="text1"/>
          <w:sz w:val="24"/>
          <w:szCs w:val="24"/>
          <w:highlight w:val="none"/>
          <w:shd w:val="clear" w:color="auto" w:fill="FFFFFF"/>
          <w:lang w:eastAsia="zh-CN"/>
          <w14:textFill>
            <w14:solidFill>
              <w14:schemeClr w14:val="tx1"/>
            </w14:solidFill>
          </w14:textFill>
        </w:rPr>
        <w:t>重大税收违法失信主体</w:t>
      </w:r>
      <w:r>
        <w:rPr>
          <w:rStyle w:val="42"/>
          <w:rFonts w:hint="eastAsia" w:ascii="宋体" w:hAnsi="宋体" w:cs="宋体"/>
          <w:color w:val="000000" w:themeColor="text1"/>
          <w:sz w:val="24"/>
          <w:szCs w:val="24"/>
          <w:highlight w:val="none"/>
          <w:shd w:val="clear" w:color="auto" w:fill="FFFFFF"/>
          <w14:textFill>
            <w14:solidFill>
              <w14:schemeClr w14:val="tx1"/>
            </w14:solidFill>
          </w14:textFill>
        </w:rPr>
        <w:t>、政府采购严重违法失信行为记录名单的供应商，拒绝其参与本次政府采购活动，并承担由此造成的一切法律责任及后果（承诺自拟）</w:t>
      </w:r>
      <w:r>
        <w:rPr>
          <w:rFonts w:hint="eastAsia" w:ascii="宋体" w:hAnsi="宋体" w:cs="宋体"/>
          <w:color w:val="000000" w:themeColor="text1"/>
          <w:sz w:val="24"/>
          <w:szCs w:val="24"/>
          <w:highlight w:val="none"/>
          <w14:textFill>
            <w14:solidFill>
              <w14:schemeClr w14:val="tx1"/>
            </w14:solidFill>
          </w14:textFill>
        </w:rPr>
        <w:t>。</w:t>
      </w:r>
    </w:p>
    <w:p w14:paraId="6E91FA44">
      <w:pPr>
        <w:pStyle w:val="10"/>
        <w:ind w:left="400"/>
        <w:rPr>
          <w:rFonts w:ascii="宋体" w:hAnsi="宋体" w:cs="宋体"/>
          <w:color w:val="000000" w:themeColor="text1"/>
          <w:sz w:val="24"/>
          <w:szCs w:val="24"/>
          <w:highlight w:val="none"/>
          <w14:textFill>
            <w14:solidFill>
              <w14:schemeClr w14:val="tx1"/>
            </w14:solidFill>
          </w14:textFill>
        </w:rPr>
      </w:pPr>
    </w:p>
    <w:p w14:paraId="283E64F1">
      <w:pPr>
        <w:spacing w:line="360" w:lineRule="auto"/>
        <w:rPr>
          <w:rFonts w:ascii="宋体" w:hAnsi="宋体" w:cs="宋体"/>
          <w:color w:val="000000" w:themeColor="text1"/>
          <w:sz w:val="24"/>
          <w:szCs w:val="24"/>
          <w:highlight w:val="none"/>
          <w14:textFill>
            <w14:solidFill>
              <w14:schemeClr w14:val="tx1"/>
            </w14:solidFill>
          </w14:textFill>
        </w:rPr>
      </w:pPr>
    </w:p>
    <w:p w14:paraId="5629C8D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承诺函（参考格式）</w:t>
      </w:r>
    </w:p>
    <w:p w14:paraId="5D5EF808">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致：（采购人名称）    </w:t>
      </w:r>
    </w:p>
    <w:p w14:paraId="6CC4369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我单位</w:t>
      </w:r>
      <w:r>
        <w:rPr>
          <w:rFonts w:hint="eastAsia" w:ascii="宋体" w:hAnsi="宋体" w:cs="宋体"/>
          <w:color w:val="000000" w:themeColor="text1"/>
          <w:sz w:val="24"/>
          <w:szCs w:val="24"/>
          <w:highlight w:val="none"/>
          <w:u w:val="single"/>
          <w14:textFill>
            <w14:solidFill>
              <w14:schemeClr w14:val="tx1"/>
            </w14:solidFill>
          </w14:textFill>
        </w:rPr>
        <w:t xml:space="preserve">     (投标供应商名称)     </w:t>
      </w:r>
      <w:r>
        <w:rPr>
          <w:rFonts w:hint="eastAsia" w:ascii="宋体" w:hAnsi="宋体" w:cs="宋体"/>
          <w:color w:val="000000" w:themeColor="text1"/>
          <w:sz w:val="24"/>
          <w:szCs w:val="24"/>
          <w:highlight w:val="none"/>
          <w14:textFill>
            <w14:solidFill>
              <w14:schemeClr w14:val="tx1"/>
            </w14:solidFill>
          </w14:textFill>
        </w:rPr>
        <w:t>承诺在“信用中国”网站 （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28C2D51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61E1989">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供应商名称(单位公章) :</w:t>
      </w:r>
    </w:p>
    <w:p w14:paraId="5CDBA9B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法定代表人(印章或签字)：</w:t>
      </w:r>
    </w:p>
    <w:p w14:paraId="6F5D38E5">
      <w:pP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日 期：  年  月  日</w:t>
      </w:r>
    </w:p>
    <w:p w14:paraId="06E94CD3">
      <w:pPr>
        <w:tabs>
          <w:tab w:val="left" w:pos="3060"/>
        </w:tabs>
        <w:spacing w:line="440" w:lineRule="exac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r>
        <w:rPr>
          <w:rFonts w:hint="eastAsia" w:ascii="宋体" w:hAnsi="宋体" w:cs="宋体"/>
          <w:b/>
          <w:bCs/>
          <w:color w:val="000000" w:themeColor="text1"/>
          <w:sz w:val="24"/>
          <w:szCs w:val="24"/>
          <w:highlight w:val="none"/>
          <w:lang w:val="en-US" w:eastAsia="zh-CN"/>
          <w14:textFill>
            <w14:solidFill>
              <w14:schemeClr w14:val="tx1"/>
            </w14:solidFill>
          </w14:textFill>
        </w:rPr>
        <w:t>7</w:t>
      </w:r>
      <w:r>
        <w:rPr>
          <w:rFonts w:hint="eastAsia" w:ascii="宋体" w:hAnsi="宋体" w:cs="宋体"/>
          <w:b/>
          <w:bCs/>
          <w:color w:val="000000" w:themeColor="text1"/>
          <w:sz w:val="24"/>
          <w:szCs w:val="24"/>
          <w:highlight w:val="none"/>
          <w14:textFill>
            <w14:solidFill>
              <w14:schemeClr w14:val="tx1"/>
            </w14:solidFill>
          </w14:textFill>
        </w:rPr>
        <w:t>.法定代表人身份证明书</w:t>
      </w:r>
    </w:p>
    <w:p w14:paraId="410FC256">
      <w:pPr>
        <w:spacing w:line="440" w:lineRule="exact"/>
        <w:rPr>
          <w:rFonts w:ascii="宋体" w:hAnsi="宋体" w:cs="宋体"/>
          <w:color w:val="000000" w:themeColor="text1"/>
          <w:sz w:val="24"/>
          <w:szCs w:val="24"/>
          <w:highlight w:val="none"/>
          <w14:textFill>
            <w14:solidFill>
              <w14:schemeClr w14:val="tx1"/>
            </w14:solidFill>
          </w14:textFill>
        </w:rPr>
      </w:pPr>
    </w:p>
    <w:p w14:paraId="712A69FB">
      <w:pPr>
        <w:spacing w:line="300" w:lineRule="auto"/>
        <w:ind w:left="420"/>
        <w:jc w:val="center"/>
        <w:outlineLvl w:val="0"/>
        <w:rPr>
          <w:rFonts w:ascii="宋体" w:hAnsi="宋体" w:cs="宋体"/>
          <w:b/>
          <w:bCs/>
          <w:color w:val="000000" w:themeColor="text1"/>
          <w:sz w:val="24"/>
          <w:szCs w:val="24"/>
          <w:highlight w:val="none"/>
          <w14:textFill>
            <w14:solidFill>
              <w14:schemeClr w14:val="tx1"/>
            </w14:solidFill>
          </w14:textFill>
        </w:rPr>
      </w:pPr>
      <w:bookmarkStart w:id="164" w:name="_Toc30739"/>
      <w:r>
        <w:rPr>
          <w:rFonts w:hint="eastAsia" w:ascii="宋体" w:hAnsi="宋体" w:cs="宋体"/>
          <w:b/>
          <w:bCs/>
          <w:color w:val="000000" w:themeColor="text1"/>
          <w:sz w:val="24"/>
          <w:szCs w:val="24"/>
          <w:highlight w:val="none"/>
          <w14:textFill>
            <w14:solidFill>
              <w14:schemeClr w14:val="tx1"/>
            </w14:solidFill>
          </w14:textFill>
        </w:rPr>
        <w:t>法定代表人身份证明书</w:t>
      </w:r>
      <w:bookmarkEnd w:id="164"/>
    </w:p>
    <w:p w14:paraId="505B7AC4">
      <w:pPr>
        <w:spacing w:line="300" w:lineRule="auto"/>
        <w:ind w:left="420"/>
        <w:rPr>
          <w:rFonts w:ascii="宋体" w:hAnsi="宋体" w:cs="宋体"/>
          <w:b/>
          <w:bCs/>
          <w:color w:val="000000" w:themeColor="text1"/>
          <w:sz w:val="24"/>
          <w:szCs w:val="24"/>
          <w:highlight w:val="none"/>
          <w14:textFill>
            <w14:solidFill>
              <w14:schemeClr w14:val="tx1"/>
            </w14:solidFill>
          </w14:textFill>
        </w:rPr>
      </w:pPr>
    </w:p>
    <w:p w14:paraId="4B3E1E1B">
      <w:pPr>
        <w:spacing w:line="42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法定代表人姓名</w:t>
      </w:r>
      <w:r>
        <w:rPr>
          <w:rFonts w:hint="eastAsia" w:ascii="宋体" w:hAnsi="宋体" w:cs="宋体"/>
          <w:color w:val="000000" w:themeColor="text1"/>
          <w:sz w:val="24"/>
          <w:szCs w:val="24"/>
          <w:highlight w:val="none"/>
          <w14:textFill>
            <w14:solidFill>
              <w14:schemeClr w14:val="tx1"/>
            </w14:solidFill>
          </w14:textFill>
        </w:rPr>
        <w:t>）在（</w:t>
      </w:r>
      <w:r>
        <w:rPr>
          <w:rFonts w:hint="eastAsia" w:ascii="宋体" w:hAnsi="宋体" w:cs="宋体"/>
          <w:color w:val="000000" w:themeColor="text1"/>
          <w:sz w:val="24"/>
          <w:szCs w:val="24"/>
          <w:highlight w:val="none"/>
          <w:u w:val="single"/>
          <w14:textFill>
            <w14:solidFill>
              <w14:schemeClr w14:val="tx1"/>
            </w14:solidFill>
          </w14:textFill>
        </w:rPr>
        <w:t>投标供应商名称</w:t>
      </w:r>
      <w:r>
        <w:rPr>
          <w:rFonts w:hint="eastAsia" w:ascii="宋体" w:hAnsi="宋体" w:cs="宋体"/>
          <w:color w:val="000000" w:themeColor="text1"/>
          <w:sz w:val="24"/>
          <w:szCs w:val="24"/>
          <w:highlight w:val="none"/>
          <w14:textFill>
            <w14:solidFill>
              <w14:schemeClr w14:val="tx1"/>
            </w14:solidFill>
          </w14:textFill>
        </w:rPr>
        <w:t>）任（</w:t>
      </w:r>
      <w:r>
        <w:rPr>
          <w:rFonts w:hint="eastAsia" w:ascii="宋体" w:hAnsi="宋体" w:cs="宋体"/>
          <w:color w:val="000000" w:themeColor="text1"/>
          <w:sz w:val="24"/>
          <w:szCs w:val="24"/>
          <w:highlight w:val="none"/>
          <w:u w:val="single"/>
          <w14:textFill>
            <w14:solidFill>
              <w14:schemeClr w14:val="tx1"/>
            </w14:solidFill>
          </w14:textFill>
        </w:rPr>
        <w:t>职务名称</w:t>
      </w:r>
      <w:r>
        <w:rPr>
          <w:rFonts w:hint="eastAsia" w:ascii="宋体" w:hAnsi="宋体" w:cs="宋体"/>
          <w:color w:val="000000" w:themeColor="text1"/>
          <w:sz w:val="24"/>
          <w:szCs w:val="24"/>
          <w:highlight w:val="none"/>
          <w14:textFill>
            <w14:solidFill>
              <w14:schemeClr w14:val="tx1"/>
            </w14:solidFill>
          </w14:textFill>
        </w:rPr>
        <w:t>）职务，是</w:t>
      </w:r>
      <w:r>
        <w:rPr>
          <w:rFonts w:hint="eastAsia" w:ascii="宋体" w:hAnsi="宋体" w:cs="宋体"/>
          <w:color w:val="000000" w:themeColor="text1"/>
          <w:sz w:val="24"/>
          <w:szCs w:val="24"/>
          <w:highlight w:val="none"/>
          <w:u w:val="single"/>
          <w14:textFill>
            <w14:solidFill>
              <w14:schemeClr w14:val="tx1"/>
            </w14:solidFill>
          </w14:textFill>
        </w:rPr>
        <w:t>（投标供应商名称</w:t>
      </w:r>
      <w:r>
        <w:rPr>
          <w:rFonts w:hint="eastAsia" w:ascii="宋体" w:hAnsi="宋体" w:cs="宋体"/>
          <w:color w:val="000000" w:themeColor="text1"/>
          <w:sz w:val="24"/>
          <w:szCs w:val="24"/>
          <w:highlight w:val="none"/>
          <w14:textFill>
            <w14:solidFill>
              <w14:schemeClr w14:val="tx1"/>
            </w14:solidFill>
          </w14:textFill>
        </w:rPr>
        <w:t>）的法定代表人（</w:t>
      </w:r>
      <w:r>
        <w:rPr>
          <w:rFonts w:hint="eastAsia" w:ascii="宋体" w:hAnsi="宋体" w:cs="宋体"/>
          <w:color w:val="000000" w:themeColor="text1"/>
          <w:sz w:val="24"/>
          <w:szCs w:val="24"/>
          <w:highlight w:val="none"/>
          <w:u w:val="single"/>
          <w14:textFill>
            <w14:solidFill>
              <w14:schemeClr w14:val="tx1"/>
            </w14:solidFill>
          </w14:textFill>
        </w:rPr>
        <w:t>附法定代表人身份证复印件</w:t>
      </w:r>
      <w:r>
        <w:rPr>
          <w:rFonts w:hint="eastAsia" w:ascii="宋体" w:hAnsi="宋体" w:cs="宋体"/>
          <w:color w:val="000000" w:themeColor="text1"/>
          <w:sz w:val="24"/>
          <w:szCs w:val="24"/>
          <w:highlight w:val="none"/>
          <w14:textFill>
            <w14:solidFill>
              <w14:schemeClr w14:val="tx1"/>
            </w14:solidFill>
          </w14:textFill>
        </w:rPr>
        <w:t>）。</w:t>
      </w:r>
    </w:p>
    <w:p w14:paraId="38C76A66">
      <w:pPr>
        <w:spacing w:line="480" w:lineRule="auto"/>
        <w:ind w:left="199" w:leftChars="95" w:firstLine="720" w:firstLineChars="3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特此证明。</w:t>
      </w:r>
    </w:p>
    <w:p w14:paraId="09019D76">
      <w:pPr>
        <w:spacing w:line="300" w:lineRule="auto"/>
        <w:ind w:left="199" w:leftChars="95" w:firstLine="720" w:firstLineChars="300"/>
        <w:rPr>
          <w:rFonts w:ascii="宋体" w:hAnsi="宋体" w:cs="宋体"/>
          <w:color w:val="000000" w:themeColor="text1"/>
          <w:sz w:val="24"/>
          <w:szCs w:val="24"/>
          <w:highlight w:val="none"/>
          <w14:textFill>
            <w14:solidFill>
              <w14:schemeClr w14:val="tx1"/>
            </w14:solidFill>
          </w14:textFill>
        </w:rPr>
      </w:pPr>
    </w:p>
    <w:tbl>
      <w:tblPr>
        <w:tblStyle w:val="20"/>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667"/>
        <w:gridCol w:w="4654"/>
      </w:tblGrid>
      <w:tr w14:paraId="34236F9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94" w:hRule="atLeast"/>
          <w:jc w:val="center"/>
        </w:trPr>
        <w:tc>
          <w:tcPr>
            <w:tcW w:w="4667" w:type="dxa"/>
            <w:vAlign w:val="center"/>
          </w:tcPr>
          <w:p w14:paraId="605547CD">
            <w:pPr>
              <w:spacing w:line="30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法定代表人身份证</w:t>
            </w:r>
            <w:r>
              <w:rPr>
                <w:rFonts w:hint="eastAsia" w:ascii="宋体" w:hAnsi="宋体" w:cs="宋体"/>
                <w:b/>
                <w:color w:val="000000" w:themeColor="text1"/>
                <w:sz w:val="24"/>
                <w:szCs w:val="24"/>
                <w:highlight w:val="none"/>
                <w14:textFill>
                  <w14:solidFill>
                    <w14:schemeClr w14:val="tx1"/>
                  </w14:solidFill>
                </w14:textFill>
              </w:rPr>
              <w:t>（人像面）</w:t>
            </w:r>
            <w:r>
              <w:rPr>
                <w:rFonts w:hint="eastAsia" w:ascii="宋体" w:hAnsi="宋体" w:cs="宋体"/>
                <w:color w:val="000000" w:themeColor="text1"/>
                <w:sz w:val="24"/>
                <w:szCs w:val="24"/>
                <w:highlight w:val="none"/>
                <w14:textFill>
                  <w14:solidFill>
                    <w14:schemeClr w14:val="tx1"/>
                  </w14:solidFill>
                </w14:textFill>
              </w:rPr>
              <w:t>复印件粘贴处</w:t>
            </w:r>
          </w:p>
        </w:tc>
        <w:tc>
          <w:tcPr>
            <w:tcW w:w="4654" w:type="dxa"/>
            <w:vAlign w:val="center"/>
          </w:tcPr>
          <w:p w14:paraId="51770211">
            <w:pPr>
              <w:spacing w:line="30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法定代表人身份证</w:t>
            </w:r>
            <w:r>
              <w:rPr>
                <w:rFonts w:hint="eastAsia" w:ascii="宋体" w:hAnsi="宋体" w:cs="宋体"/>
                <w:b/>
                <w:color w:val="000000" w:themeColor="text1"/>
                <w:sz w:val="24"/>
                <w:szCs w:val="24"/>
                <w:highlight w:val="none"/>
                <w14:textFill>
                  <w14:solidFill>
                    <w14:schemeClr w14:val="tx1"/>
                  </w14:solidFill>
                </w14:textFill>
              </w:rPr>
              <w:t>（国徽面）</w:t>
            </w:r>
            <w:r>
              <w:rPr>
                <w:rFonts w:hint="eastAsia" w:ascii="宋体" w:hAnsi="宋体" w:cs="宋体"/>
                <w:color w:val="000000" w:themeColor="text1"/>
                <w:sz w:val="24"/>
                <w:szCs w:val="24"/>
                <w:highlight w:val="none"/>
                <w14:textFill>
                  <w14:solidFill>
                    <w14:schemeClr w14:val="tx1"/>
                  </w14:solidFill>
                </w14:textFill>
              </w:rPr>
              <w:t>复印件粘贴处</w:t>
            </w:r>
          </w:p>
        </w:tc>
      </w:tr>
    </w:tbl>
    <w:p w14:paraId="074F2459">
      <w:pPr>
        <w:spacing w:line="300" w:lineRule="auto"/>
        <w:ind w:left="200"/>
        <w:rPr>
          <w:rFonts w:ascii="宋体" w:hAnsi="宋体" w:cs="宋体"/>
          <w:color w:val="000000" w:themeColor="text1"/>
          <w:sz w:val="24"/>
          <w:szCs w:val="24"/>
          <w:highlight w:val="none"/>
          <w14:textFill>
            <w14:solidFill>
              <w14:schemeClr w14:val="tx1"/>
            </w14:solidFill>
          </w14:textFill>
        </w:rPr>
      </w:pPr>
    </w:p>
    <w:p w14:paraId="4CB219CD">
      <w:pPr>
        <w:spacing w:line="300" w:lineRule="auto"/>
        <w:ind w:left="200"/>
        <w:rPr>
          <w:rFonts w:ascii="宋体" w:hAnsi="宋体" w:cs="宋体"/>
          <w:color w:val="000000" w:themeColor="text1"/>
          <w:sz w:val="24"/>
          <w:szCs w:val="24"/>
          <w:highlight w:val="none"/>
          <w14:textFill>
            <w14:solidFill>
              <w14:schemeClr w14:val="tx1"/>
            </w14:solidFill>
          </w14:textFill>
        </w:rPr>
      </w:pPr>
    </w:p>
    <w:p w14:paraId="0833C92B">
      <w:pPr>
        <w:spacing w:line="300" w:lineRule="auto"/>
        <w:rPr>
          <w:rFonts w:ascii="宋体" w:hAnsi="宋体" w:cs="宋体"/>
          <w:color w:val="000000" w:themeColor="text1"/>
          <w:sz w:val="24"/>
          <w:szCs w:val="24"/>
          <w:highlight w:val="none"/>
          <w14:textFill>
            <w14:solidFill>
              <w14:schemeClr w14:val="tx1"/>
            </w14:solidFill>
          </w14:textFill>
        </w:rPr>
      </w:pPr>
    </w:p>
    <w:p w14:paraId="48098965">
      <w:pPr>
        <w:spacing w:line="300" w:lineRule="auto"/>
        <w:ind w:left="200"/>
        <w:rPr>
          <w:rFonts w:ascii="宋体" w:hAnsi="宋体" w:cs="宋体"/>
          <w:color w:val="000000" w:themeColor="text1"/>
          <w:sz w:val="24"/>
          <w:szCs w:val="24"/>
          <w:highlight w:val="none"/>
          <w14:textFill>
            <w14:solidFill>
              <w14:schemeClr w14:val="tx1"/>
            </w14:solidFill>
          </w14:textFill>
        </w:rPr>
      </w:pPr>
    </w:p>
    <w:p w14:paraId="1E756E7B">
      <w:pPr>
        <w:spacing w:line="480" w:lineRule="exac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供应商名称</w:t>
      </w:r>
      <w:r>
        <w:rPr>
          <w:rFonts w:hint="eastAsia" w:ascii="宋体" w:hAnsi="宋体" w:cs="宋体"/>
          <w:bCs/>
          <w:color w:val="000000" w:themeColor="text1"/>
          <w:sz w:val="24"/>
          <w:szCs w:val="24"/>
          <w:highlight w:val="none"/>
          <w14:textFill>
            <w14:solidFill>
              <w14:schemeClr w14:val="tx1"/>
            </w14:solidFill>
          </w14:textFill>
        </w:rPr>
        <w:t>（盖章）</w:t>
      </w:r>
      <w:r>
        <w:rPr>
          <w:rFonts w:hint="eastAsia" w:ascii="宋体" w:hAnsi="宋体" w:cs="宋体"/>
          <w:color w:val="000000" w:themeColor="text1"/>
          <w:sz w:val="24"/>
          <w:szCs w:val="24"/>
          <w:highlight w:val="none"/>
          <w14:textFill>
            <w14:solidFill>
              <w14:schemeClr w14:val="tx1"/>
            </w14:solidFill>
          </w14:textFill>
        </w:rPr>
        <w:t>：</w:t>
      </w:r>
    </w:p>
    <w:p w14:paraId="7C8AD00A">
      <w:pPr>
        <w:spacing w:line="480" w:lineRule="exact"/>
        <w:ind w:firstLine="480" w:firstLineChars="200"/>
        <w:rPr>
          <w:rFonts w:ascii="宋体" w:hAnsi="宋体" w:cs="宋体"/>
          <w:color w:val="000000" w:themeColor="text1"/>
          <w:sz w:val="24"/>
          <w:szCs w:val="24"/>
          <w:highlight w:val="none"/>
          <w:u w:val="single"/>
          <w14:textFill>
            <w14:solidFill>
              <w14:schemeClr w14:val="tx1"/>
            </w14:solidFill>
          </w14:textFill>
        </w:rPr>
      </w:pPr>
    </w:p>
    <w:p w14:paraId="5DDDBA7A">
      <w:pPr>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法定代表人（印章或签字）：</w:t>
      </w:r>
    </w:p>
    <w:p w14:paraId="3C32CE1C">
      <w:pPr>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71C64D85">
      <w:pPr>
        <w:spacing w:line="48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  年  月  日</w:t>
      </w:r>
    </w:p>
    <w:p w14:paraId="7E4AB99F">
      <w:pPr>
        <w:spacing w:line="30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r>
        <w:rPr>
          <w:rFonts w:hint="eastAsia" w:ascii="宋体" w:hAnsi="宋体" w:cs="宋体"/>
          <w:b/>
          <w:color w:val="000000" w:themeColor="text1"/>
          <w:sz w:val="24"/>
          <w:szCs w:val="24"/>
          <w:highlight w:val="none"/>
          <w:lang w:val="en-US" w:eastAsia="zh-CN"/>
          <w14:textFill>
            <w14:solidFill>
              <w14:schemeClr w14:val="tx1"/>
            </w14:solidFill>
          </w14:textFill>
        </w:rPr>
        <w:t>8</w:t>
      </w:r>
      <w:r>
        <w:rPr>
          <w:rFonts w:hint="eastAsia" w:ascii="宋体" w:hAnsi="宋体" w:cs="宋体"/>
          <w:b/>
          <w:color w:val="000000" w:themeColor="text1"/>
          <w:sz w:val="24"/>
          <w:szCs w:val="24"/>
          <w:highlight w:val="none"/>
          <w14:textFill>
            <w14:solidFill>
              <w14:schemeClr w14:val="tx1"/>
            </w14:solidFill>
          </w14:textFill>
        </w:rPr>
        <w:t>.法定代表人授权委托书格式</w:t>
      </w:r>
    </w:p>
    <w:p w14:paraId="70CA6CD8">
      <w:pPr>
        <w:spacing w:line="300" w:lineRule="auto"/>
        <w:rPr>
          <w:rFonts w:ascii="宋体" w:hAnsi="宋体" w:cs="宋体"/>
          <w:b/>
          <w:color w:val="000000" w:themeColor="text1"/>
          <w:sz w:val="24"/>
          <w:szCs w:val="24"/>
          <w:highlight w:val="none"/>
          <w14:textFill>
            <w14:solidFill>
              <w14:schemeClr w14:val="tx1"/>
            </w14:solidFill>
          </w14:textFill>
        </w:rPr>
      </w:pPr>
    </w:p>
    <w:p w14:paraId="62956650">
      <w:pPr>
        <w:spacing w:line="300" w:lineRule="auto"/>
        <w:ind w:left="420" w:hanging="60"/>
        <w:jc w:val="center"/>
        <w:outlineLvl w:val="0"/>
        <w:rPr>
          <w:rFonts w:ascii="宋体" w:hAnsi="宋体" w:cs="宋体"/>
          <w:b/>
          <w:bCs/>
          <w:color w:val="000000" w:themeColor="text1"/>
          <w:sz w:val="24"/>
          <w:szCs w:val="24"/>
          <w:highlight w:val="none"/>
          <w14:textFill>
            <w14:solidFill>
              <w14:schemeClr w14:val="tx1"/>
            </w14:solidFill>
          </w14:textFill>
        </w:rPr>
      </w:pPr>
      <w:bookmarkStart w:id="165" w:name="_Toc18199"/>
      <w:r>
        <w:rPr>
          <w:rFonts w:hint="eastAsia" w:ascii="宋体" w:hAnsi="宋体" w:cs="宋体"/>
          <w:b/>
          <w:bCs/>
          <w:color w:val="000000" w:themeColor="text1"/>
          <w:sz w:val="24"/>
          <w:szCs w:val="24"/>
          <w:highlight w:val="none"/>
          <w14:textFill>
            <w14:solidFill>
              <w14:schemeClr w14:val="tx1"/>
            </w14:solidFill>
          </w14:textFill>
        </w:rPr>
        <w:t>法定代表人授权委托书</w:t>
      </w:r>
      <w:bookmarkEnd w:id="165"/>
    </w:p>
    <w:p w14:paraId="4EF60DC1">
      <w:pPr>
        <w:spacing w:line="360" w:lineRule="auto"/>
        <w:ind w:left="420" w:hanging="420"/>
        <w:rPr>
          <w:rFonts w:ascii="宋体" w:hAnsi="宋体" w:cs="宋体"/>
          <w:color w:val="000000" w:themeColor="text1"/>
          <w:sz w:val="24"/>
          <w:szCs w:val="24"/>
          <w:highlight w:val="none"/>
          <w14:textFill>
            <w14:solidFill>
              <w14:schemeClr w14:val="tx1"/>
            </w14:solidFill>
          </w14:textFill>
        </w:rPr>
      </w:pPr>
    </w:p>
    <w:p w14:paraId="0A163D37">
      <w:pPr>
        <w:spacing w:line="360" w:lineRule="auto"/>
        <w:ind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本授权书声明：注册于</w:t>
      </w:r>
      <w:r>
        <w:rPr>
          <w:rFonts w:hint="eastAsia" w:ascii="宋体" w:hAnsi="宋体" w:cs="宋体"/>
          <w:color w:val="000000" w:themeColor="text1"/>
          <w:sz w:val="24"/>
          <w:szCs w:val="24"/>
          <w:highlight w:val="none"/>
          <w:u w:val="single"/>
          <w14:textFill>
            <w14:solidFill>
              <w14:schemeClr w14:val="tx1"/>
            </w14:solidFill>
          </w14:textFill>
        </w:rPr>
        <w:t>（地址）</w:t>
      </w:r>
      <w:r>
        <w:rPr>
          <w:rFonts w:hint="eastAsia" w:ascii="宋体" w:hAnsi="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u w:val="single"/>
          <w14:textFill>
            <w14:solidFill>
              <w14:schemeClr w14:val="tx1"/>
            </w14:solidFill>
          </w14:textFill>
        </w:rPr>
        <w:t>（公司名称）</w:t>
      </w:r>
      <w:r>
        <w:rPr>
          <w:rFonts w:hint="eastAsia" w:ascii="宋体" w:hAnsi="宋体" w:cs="宋体"/>
          <w:color w:val="000000" w:themeColor="text1"/>
          <w:sz w:val="24"/>
          <w:szCs w:val="24"/>
          <w:highlight w:val="none"/>
          <w14:textFill>
            <w14:solidFill>
              <w14:schemeClr w14:val="tx1"/>
            </w14:solidFill>
          </w14:textFill>
        </w:rPr>
        <w:t>的在下面签字的</w:t>
      </w:r>
      <w:r>
        <w:rPr>
          <w:rFonts w:hint="eastAsia" w:ascii="宋体" w:hAnsi="宋体" w:cs="宋体"/>
          <w:color w:val="000000" w:themeColor="text1"/>
          <w:sz w:val="24"/>
          <w:szCs w:val="24"/>
          <w:highlight w:val="none"/>
          <w:u w:val="single"/>
          <w14:textFill>
            <w14:solidFill>
              <w14:schemeClr w14:val="tx1"/>
            </w14:solidFill>
          </w14:textFill>
        </w:rPr>
        <w:t>（法定代表人姓名、职务）</w:t>
      </w:r>
      <w:r>
        <w:rPr>
          <w:rFonts w:hint="eastAsia" w:ascii="宋体" w:hAnsi="宋体" w:cs="宋体"/>
          <w:color w:val="000000" w:themeColor="text1"/>
          <w:sz w:val="24"/>
          <w:szCs w:val="24"/>
          <w:highlight w:val="none"/>
          <w14:textFill>
            <w14:solidFill>
              <w14:schemeClr w14:val="tx1"/>
            </w14:solidFill>
          </w14:textFill>
        </w:rPr>
        <w:t>代表本公司授权</w:t>
      </w:r>
      <w:r>
        <w:rPr>
          <w:rFonts w:hint="eastAsia" w:ascii="宋体" w:hAnsi="宋体" w:cs="宋体"/>
          <w:color w:val="000000" w:themeColor="text1"/>
          <w:sz w:val="24"/>
          <w:szCs w:val="24"/>
          <w:highlight w:val="none"/>
          <w:u w:val="single"/>
          <w14:textFill>
            <w14:solidFill>
              <w14:schemeClr w14:val="tx1"/>
            </w14:solidFill>
          </w14:textFill>
        </w:rPr>
        <w:t>（单位名称）</w:t>
      </w:r>
      <w:r>
        <w:rPr>
          <w:rFonts w:hint="eastAsia" w:ascii="宋体" w:hAnsi="宋体" w:cs="宋体"/>
          <w:color w:val="000000" w:themeColor="text1"/>
          <w:sz w:val="24"/>
          <w:szCs w:val="24"/>
          <w:highlight w:val="none"/>
          <w14:textFill>
            <w14:solidFill>
              <w14:schemeClr w14:val="tx1"/>
            </w14:solidFill>
          </w14:textFill>
        </w:rPr>
        <w:t>的在下面签字的</w:t>
      </w:r>
      <w:r>
        <w:rPr>
          <w:rFonts w:hint="eastAsia" w:ascii="宋体" w:hAnsi="宋体" w:cs="宋体"/>
          <w:color w:val="000000" w:themeColor="text1"/>
          <w:sz w:val="24"/>
          <w:szCs w:val="24"/>
          <w:highlight w:val="none"/>
          <w:u w:val="single"/>
          <w14:textFill>
            <w14:solidFill>
              <w14:schemeClr w14:val="tx1"/>
            </w14:solidFill>
          </w14:textFill>
        </w:rPr>
        <w:t>（被授权人的姓名、职务）</w:t>
      </w:r>
      <w:r>
        <w:rPr>
          <w:rFonts w:hint="eastAsia" w:ascii="宋体" w:hAnsi="宋体" w:cs="宋体"/>
          <w:color w:val="000000" w:themeColor="text1"/>
          <w:sz w:val="24"/>
          <w:szCs w:val="24"/>
          <w:highlight w:val="none"/>
          <w14:textFill>
            <w14:solidFill>
              <w14:schemeClr w14:val="tx1"/>
            </w14:solidFill>
          </w14:textFill>
        </w:rPr>
        <w:t>为本公司的合法代理人，代表我公司全权办理对</w:t>
      </w:r>
      <w:r>
        <w:rPr>
          <w:rFonts w:hint="eastAsia" w:ascii="宋体" w:hAnsi="宋体" w:cs="宋体"/>
          <w:color w:val="000000" w:themeColor="text1"/>
          <w:sz w:val="24"/>
          <w:szCs w:val="24"/>
          <w:highlight w:val="none"/>
          <w:u w:val="single"/>
          <w14:textFill>
            <w14:solidFill>
              <w14:schemeClr w14:val="tx1"/>
            </w14:solidFill>
          </w14:textFill>
        </w:rPr>
        <w:t>（项目名称及项目编号）</w:t>
      </w:r>
      <w:r>
        <w:rPr>
          <w:rFonts w:hint="eastAsia" w:ascii="宋体" w:hAnsi="宋体" w:cs="宋体"/>
          <w:color w:val="000000" w:themeColor="text1"/>
          <w:sz w:val="24"/>
          <w:szCs w:val="24"/>
          <w:highlight w:val="none"/>
          <w14:textFill>
            <w14:solidFill>
              <w14:schemeClr w14:val="tx1"/>
            </w14:solidFill>
          </w14:textFill>
        </w:rPr>
        <w:t>项目的投标、谈判、签约等具体工作，并签署全部有关的文件、协议及合同。</w:t>
      </w:r>
    </w:p>
    <w:p w14:paraId="3113E76A">
      <w:pPr>
        <w:spacing w:line="360" w:lineRule="auto"/>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我公司对被授权人的上述经济活动负全部责任。</w:t>
      </w:r>
    </w:p>
    <w:p w14:paraId="0FF2A715">
      <w:pPr>
        <w:spacing w:line="360" w:lineRule="auto"/>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在撤消授权的书面通知前，本授权书一直有效。被授权人签署的所有文件（在授权书有效期内签署的）不因授权的撤消而失效。</w:t>
      </w:r>
    </w:p>
    <w:p w14:paraId="5E0FA7C3">
      <w:pPr>
        <w:spacing w:line="360" w:lineRule="auto"/>
        <w:ind w:firstLine="570"/>
        <w:rPr>
          <w:rFonts w:ascii="宋体" w:hAnsi="宋体" w:cs="宋体"/>
          <w:color w:val="000000" w:themeColor="text1"/>
          <w:sz w:val="24"/>
          <w:szCs w:val="24"/>
          <w:highlight w:val="none"/>
          <w14:textFill>
            <w14:solidFill>
              <w14:schemeClr w14:val="tx1"/>
            </w14:solidFill>
          </w14:textFill>
        </w:rPr>
      </w:pPr>
    </w:p>
    <w:p w14:paraId="71421240">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被授权代表签名：</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法定代表人（印章或签字）：</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67E932DA">
      <w:pPr>
        <w:spacing w:line="360" w:lineRule="auto"/>
        <w:ind w:firstLine="720" w:firstLineChars="3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  务：</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职  务：</w:t>
      </w:r>
      <w:r>
        <w:rPr>
          <w:rFonts w:hint="eastAsia" w:ascii="宋体" w:hAnsi="宋体" w:cs="宋体"/>
          <w:color w:val="000000" w:themeColor="text1"/>
          <w:sz w:val="24"/>
          <w:szCs w:val="24"/>
          <w:highlight w:val="none"/>
          <w:bdr w:val="single" w:color="auto" w:sz="4" w:space="0"/>
          <w14:textFill>
            <w14:solidFill>
              <w14:schemeClr w14:val="tx1"/>
            </w14:solidFill>
          </w14:textFill>
        </w:rPr>
        <w:t xml:space="preserve"> </w:t>
      </w:r>
      <w:r>
        <w:rPr>
          <w:rFonts w:hint="eastAsia" w:ascii="宋体" w:hAnsi="宋体" w:cs="宋体"/>
          <w:color w:val="000000" w:themeColor="text1"/>
          <w:sz w:val="24"/>
          <w:szCs w:val="24"/>
          <w:highlight w:val="none"/>
          <w:u w:val="single"/>
          <w:bdr w:val="single" w:color="auto" w:sz="4" w:space="0"/>
          <w14:textFill>
            <w14:solidFill>
              <w14:schemeClr w14:val="tx1"/>
            </w14:solidFill>
          </w14:textFill>
        </w:rPr>
        <w:t xml:space="preserve">                       </w:t>
      </w:r>
    </w:p>
    <w:p w14:paraId="77A25CE4">
      <w:pPr>
        <w:spacing w:line="360" w:lineRule="auto"/>
        <w:ind w:firstLine="720" w:firstLineChars="3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31043898">
      <w:pPr>
        <w:spacing w:line="300" w:lineRule="auto"/>
        <w:ind w:firstLine="720" w:firstLineChars="300"/>
        <w:rPr>
          <w:rFonts w:ascii="宋体" w:hAnsi="宋体" w:cs="宋体"/>
          <w:color w:val="000000" w:themeColor="text1"/>
          <w:sz w:val="24"/>
          <w:szCs w:val="24"/>
          <w:highlight w:val="none"/>
          <w:u w:val="single"/>
          <w14:textFill>
            <w14:solidFill>
              <w14:schemeClr w14:val="tx1"/>
            </w14:solidFill>
          </w14:textFill>
        </w:rPr>
      </w:pPr>
    </w:p>
    <w:tbl>
      <w:tblPr>
        <w:tblStyle w:val="20"/>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666"/>
        <w:gridCol w:w="4652"/>
      </w:tblGrid>
      <w:tr w14:paraId="029F328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08" w:hRule="atLeast"/>
          <w:jc w:val="center"/>
        </w:trPr>
        <w:tc>
          <w:tcPr>
            <w:tcW w:w="4666" w:type="dxa"/>
            <w:vAlign w:val="center"/>
          </w:tcPr>
          <w:p w14:paraId="5336A65C">
            <w:pPr>
              <w:spacing w:line="30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被授权代表身份证</w:t>
            </w:r>
            <w:r>
              <w:rPr>
                <w:rFonts w:hint="eastAsia" w:ascii="宋体" w:hAnsi="宋体" w:cs="宋体"/>
                <w:b/>
                <w:color w:val="000000" w:themeColor="text1"/>
                <w:sz w:val="24"/>
                <w:szCs w:val="24"/>
                <w:highlight w:val="none"/>
                <w14:textFill>
                  <w14:solidFill>
                    <w14:schemeClr w14:val="tx1"/>
                  </w14:solidFill>
                </w14:textFill>
              </w:rPr>
              <w:t>（人像面）</w:t>
            </w:r>
            <w:r>
              <w:rPr>
                <w:rFonts w:hint="eastAsia" w:ascii="宋体" w:hAnsi="宋体" w:cs="宋体"/>
                <w:color w:val="000000" w:themeColor="text1"/>
                <w:sz w:val="24"/>
                <w:szCs w:val="24"/>
                <w:highlight w:val="none"/>
                <w14:textFill>
                  <w14:solidFill>
                    <w14:schemeClr w14:val="tx1"/>
                  </w14:solidFill>
                </w14:textFill>
              </w:rPr>
              <w:t>复印件粘贴处</w:t>
            </w:r>
          </w:p>
        </w:tc>
        <w:tc>
          <w:tcPr>
            <w:tcW w:w="4652" w:type="dxa"/>
            <w:vAlign w:val="center"/>
          </w:tcPr>
          <w:p w14:paraId="5B0D1F14">
            <w:pPr>
              <w:spacing w:line="30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被授权代表身份证</w:t>
            </w:r>
            <w:r>
              <w:rPr>
                <w:rFonts w:hint="eastAsia" w:ascii="宋体" w:hAnsi="宋体" w:cs="宋体"/>
                <w:b/>
                <w:color w:val="000000" w:themeColor="text1"/>
                <w:sz w:val="24"/>
                <w:szCs w:val="24"/>
                <w:highlight w:val="none"/>
                <w14:textFill>
                  <w14:solidFill>
                    <w14:schemeClr w14:val="tx1"/>
                  </w14:solidFill>
                </w14:textFill>
              </w:rPr>
              <w:t>（国徽面）</w:t>
            </w:r>
            <w:r>
              <w:rPr>
                <w:rFonts w:hint="eastAsia" w:ascii="宋体" w:hAnsi="宋体" w:cs="宋体"/>
                <w:color w:val="000000" w:themeColor="text1"/>
                <w:sz w:val="24"/>
                <w:szCs w:val="24"/>
                <w:highlight w:val="none"/>
                <w14:textFill>
                  <w14:solidFill>
                    <w14:schemeClr w14:val="tx1"/>
                  </w14:solidFill>
                </w14:textFill>
              </w:rPr>
              <w:t>复印件粘贴处</w:t>
            </w:r>
          </w:p>
        </w:tc>
      </w:tr>
    </w:tbl>
    <w:p w14:paraId="32F564A3">
      <w:pPr>
        <w:spacing w:line="300" w:lineRule="auto"/>
        <w:ind w:firstLine="720" w:firstLineChars="300"/>
        <w:rPr>
          <w:rFonts w:ascii="宋体" w:hAnsi="宋体" w:cs="宋体"/>
          <w:color w:val="000000" w:themeColor="text1"/>
          <w:sz w:val="24"/>
          <w:szCs w:val="24"/>
          <w:highlight w:val="none"/>
          <w14:textFill>
            <w14:solidFill>
              <w14:schemeClr w14:val="tx1"/>
            </w14:solidFill>
          </w14:textFill>
        </w:rPr>
      </w:pPr>
    </w:p>
    <w:p w14:paraId="3EBE0957">
      <w:pPr>
        <w:spacing w:line="300" w:lineRule="auto"/>
        <w:ind w:firstLine="720" w:firstLineChars="300"/>
        <w:rPr>
          <w:rFonts w:ascii="宋体" w:hAnsi="宋体" w:cs="宋体"/>
          <w:color w:val="000000" w:themeColor="text1"/>
          <w:sz w:val="24"/>
          <w:szCs w:val="24"/>
          <w:highlight w:val="none"/>
          <w14:textFill>
            <w14:solidFill>
              <w14:schemeClr w14:val="tx1"/>
            </w14:solidFill>
          </w14:textFill>
        </w:rPr>
      </w:pPr>
    </w:p>
    <w:p w14:paraId="4E8169E5">
      <w:pPr>
        <w:spacing w:line="300" w:lineRule="auto"/>
        <w:ind w:firstLine="240" w:firstLineChars="1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供应商名称</w:t>
      </w:r>
      <w:r>
        <w:rPr>
          <w:rFonts w:hint="eastAsia" w:ascii="宋体" w:hAnsi="宋体" w:cs="宋体"/>
          <w:bCs/>
          <w:color w:val="000000" w:themeColor="text1"/>
          <w:sz w:val="24"/>
          <w:szCs w:val="24"/>
          <w:highlight w:val="none"/>
          <w14:textFill>
            <w14:solidFill>
              <w14:schemeClr w14:val="tx1"/>
            </w14:solidFill>
          </w14:textFill>
        </w:rPr>
        <w:t>（盖章）</w:t>
      </w:r>
      <w:r>
        <w:rPr>
          <w:rFonts w:hint="eastAsia" w:ascii="宋体" w:hAnsi="宋体" w:cs="宋体"/>
          <w:color w:val="000000" w:themeColor="text1"/>
          <w:sz w:val="24"/>
          <w:szCs w:val="24"/>
          <w:highlight w:val="none"/>
          <w14:textFill>
            <w14:solidFill>
              <w14:schemeClr w14:val="tx1"/>
            </w14:solidFill>
          </w14:textFill>
        </w:rPr>
        <w:t>：</w:t>
      </w:r>
    </w:p>
    <w:p w14:paraId="3820E83F">
      <w:pPr>
        <w:spacing w:line="300" w:lineRule="auto"/>
        <w:rPr>
          <w:rFonts w:ascii="宋体" w:hAnsi="宋体" w:cs="宋体"/>
          <w:color w:val="000000" w:themeColor="text1"/>
          <w:sz w:val="24"/>
          <w:szCs w:val="24"/>
          <w:highlight w:val="none"/>
          <w14:textFill>
            <w14:solidFill>
              <w14:schemeClr w14:val="tx1"/>
            </w14:solidFill>
          </w14:textFill>
        </w:rPr>
      </w:pPr>
    </w:p>
    <w:p w14:paraId="3F6E20F8">
      <w:pPr>
        <w:spacing w:line="300" w:lineRule="auto"/>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    月    日</w:t>
      </w:r>
    </w:p>
    <w:p w14:paraId="0B71EDBF">
      <w:pPr>
        <w:pStyle w:val="10"/>
        <w:rPr>
          <w:rFonts w:ascii="宋体" w:hAnsi="宋体" w:cs="宋体"/>
          <w:color w:val="000000" w:themeColor="text1"/>
          <w:sz w:val="24"/>
          <w:szCs w:val="24"/>
          <w:highlight w:val="none"/>
          <w14:textFill>
            <w14:solidFill>
              <w14:schemeClr w14:val="tx1"/>
            </w14:solidFill>
          </w14:textFill>
        </w:rPr>
      </w:pPr>
    </w:p>
    <w:p w14:paraId="7B43D719">
      <w:pPr>
        <w:rPr>
          <w:rFonts w:ascii="宋体" w:hAnsi="宋体" w:cs="宋体"/>
          <w:color w:val="000000" w:themeColor="text1"/>
          <w:sz w:val="24"/>
          <w:szCs w:val="24"/>
          <w:highlight w:val="none"/>
          <w14:textFill>
            <w14:solidFill>
              <w14:schemeClr w14:val="tx1"/>
            </w14:solidFill>
          </w14:textFill>
        </w:rPr>
      </w:pPr>
    </w:p>
    <w:p w14:paraId="1F1E5A6D">
      <w:pPr>
        <w:pStyle w:val="10"/>
        <w:rPr>
          <w:rFonts w:ascii="宋体" w:hAnsi="宋体" w:cs="宋体"/>
          <w:color w:val="000000" w:themeColor="text1"/>
          <w:sz w:val="24"/>
          <w:szCs w:val="24"/>
          <w:highlight w:val="none"/>
          <w14:textFill>
            <w14:solidFill>
              <w14:schemeClr w14:val="tx1"/>
            </w14:solidFill>
          </w14:textFill>
        </w:rPr>
      </w:pPr>
    </w:p>
    <w:p w14:paraId="53CCCC56">
      <w:pPr>
        <w:rPr>
          <w:rFonts w:ascii="宋体" w:hAnsi="宋体" w:cs="宋体"/>
          <w:color w:val="000000" w:themeColor="text1"/>
          <w:sz w:val="24"/>
          <w:szCs w:val="24"/>
          <w:highlight w:val="none"/>
          <w14:textFill>
            <w14:solidFill>
              <w14:schemeClr w14:val="tx1"/>
            </w14:solidFill>
          </w14:textFill>
        </w:rPr>
      </w:pPr>
    </w:p>
    <w:p w14:paraId="0B344719">
      <w:pPr>
        <w:pStyle w:val="10"/>
        <w:rPr>
          <w:rFonts w:ascii="宋体" w:hAnsi="宋体" w:cs="宋体"/>
          <w:color w:val="000000" w:themeColor="text1"/>
          <w:sz w:val="24"/>
          <w:szCs w:val="24"/>
          <w:highlight w:val="none"/>
          <w14:textFill>
            <w14:solidFill>
              <w14:schemeClr w14:val="tx1"/>
            </w14:solidFill>
          </w14:textFill>
        </w:rPr>
      </w:pPr>
    </w:p>
    <w:p w14:paraId="20E70693">
      <w:pPr>
        <w:rPr>
          <w:rFonts w:ascii="宋体" w:hAnsi="宋体" w:cs="宋体"/>
          <w:color w:val="000000" w:themeColor="text1"/>
          <w:sz w:val="24"/>
          <w:szCs w:val="24"/>
          <w:highlight w:val="none"/>
          <w14:textFill>
            <w14:solidFill>
              <w14:schemeClr w14:val="tx1"/>
            </w14:solidFill>
          </w14:textFill>
        </w:rPr>
      </w:pPr>
    </w:p>
    <w:p w14:paraId="4F98C956">
      <w:pPr>
        <w:pStyle w:val="10"/>
        <w:rPr>
          <w:rFonts w:ascii="宋体" w:hAnsi="宋体" w:cs="宋体"/>
          <w:color w:val="000000" w:themeColor="text1"/>
          <w:sz w:val="24"/>
          <w:szCs w:val="24"/>
          <w:highlight w:val="none"/>
          <w14:textFill>
            <w14:solidFill>
              <w14:schemeClr w14:val="tx1"/>
            </w14:solidFill>
          </w14:textFill>
        </w:rPr>
      </w:pPr>
    </w:p>
    <w:p w14:paraId="4509C880">
      <w:pPr>
        <w:rPr>
          <w:rFonts w:ascii="宋体" w:hAnsi="宋体" w:cs="宋体"/>
          <w:color w:val="000000" w:themeColor="text1"/>
          <w:sz w:val="24"/>
          <w:szCs w:val="24"/>
          <w:highlight w:val="none"/>
          <w14:textFill>
            <w14:solidFill>
              <w14:schemeClr w14:val="tx1"/>
            </w14:solidFill>
          </w14:textFill>
        </w:rPr>
      </w:pPr>
    </w:p>
    <w:p w14:paraId="6CF39220">
      <w:pPr>
        <w:spacing w:before="240" w:beforeLines="100" w:after="240" w:afterLines="100"/>
        <w:jc w:val="center"/>
        <w:outlineLvl w:val="1"/>
        <w:rPr>
          <w:rFonts w:ascii="宋体" w:hAnsi="宋体" w:cs="宋体"/>
          <w:b/>
          <w:color w:val="000000" w:themeColor="text1"/>
          <w:sz w:val="24"/>
          <w:szCs w:val="24"/>
          <w:highlight w:val="none"/>
          <w14:textFill>
            <w14:solidFill>
              <w14:schemeClr w14:val="tx1"/>
            </w14:solidFill>
          </w14:textFill>
        </w:rPr>
      </w:pPr>
    </w:p>
    <w:p w14:paraId="0D1868C9">
      <w:pPr>
        <w:spacing w:before="240" w:beforeLines="100" w:after="240" w:afterLines="100"/>
        <w:jc w:val="center"/>
        <w:outlineLvl w:val="1"/>
        <w:rPr>
          <w:rFonts w:ascii="宋体" w:hAnsi="宋体" w:cs="宋体"/>
          <w:b/>
          <w:color w:val="000000" w:themeColor="text1"/>
          <w:sz w:val="24"/>
          <w:szCs w:val="24"/>
          <w:highlight w:val="none"/>
          <w14:textFill>
            <w14:solidFill>
              <w14:schemeClr w14:val="tx1"/>
            </w14:solidFill>
          </w14:textFill>
        </w:rPr>
      </w:pPr>
    </w:p>
    <w:p w14:paraId="5B90C76E">
      <w:pPr>
        <w:spacing w:before="240" w:beforeLines="100" w:after="240" w:afterLines="100"/>
        <w:jc w:val="center"/>
        <w:outlineLvl w:val="1"/>
        <w:rPr>
          <w:rFonts w:ascii="宋体" w:hAnsi="宋体" w:cs="宋体"/>
          <w:b/>
          <w:color w:val="000000" w:themeColor="text1"/>
          <w:sz w:val="24"/>
          <w:szCs w:val="24"/>
          <w:highlight w:val="none"/>
          <w14:textFill>
            <w14:solidFill>
              <w14:schemeClr w14:val="tx1"/>
            </w14:solidFill>
          </w14:textFill>
        </w:rPr>
      </w:pPr>
    </w:p>
    <w:p w14:paraId="6633DEA9">
      <w:pPr>
        <w:spacing w:before="240" w:beforeLines="100" w:after="240" w:afterLines="100"/>
        <w:jc w:val="center"/>
        <w:outlineLvl w:val="1"/>
        <w:rPr>
          <w:rFonts w:ascii="宋体" w:hAnsi="宋体" w:cs="宋体"/>
          <w:b/>
          <w:color w:val="000000" w:themeColor="text1"/>
          <w:sz w:val="24"/>
          <w:szCs w:val="24"/>
          <w:highlight w:val="none"/>
          <w14:textFill>
            <w14:solidFill>
              <w14:schemeClr w14:val="tx1"/>
            </w14:solidFill>
          </w14:textFill>
        </w:rPr>
      </w:pPr>
    </w:p>
    <w:p w14:paraId="6FEBBCF2">
      <w:pPr>
        <w:spacing w:before="240" w:beforeLines="100" w:after="240" w:afterLines="100"/>
        <w:jc w:val="center"/>
        <w:outlineLvl w:val="1"/>
        <w:rPr>
          <w:rFonts w:ascii="宋体" w:hAnsi="宋体" w:cs="宋体"/>
          <w:b/>
          <w:color w:val="000000" w:themeColor="text1"/>
          <w:sz w:val="24"/>
          <w:szCs w:val="24"/>
          <w:highlight w:val="none"/>
          <w14:textFill>
            <w14:solidFill>
              <w14:schemeClr w14:val="tx1"/>
            </w14:solidFill>
          </w14:textFill>
        </w:rPr>
      </w:pPr>
    </w:p>
    <w:p w14:paraId="2E0A496C">
      <w:pPr>
        <w:spacing w:before="240" w:beforeLines="100" w:after="240" w:afterLines="100"/>
        <w:jc w:val="center"/>
        <w:outlineLvl w:val="1"/>
        <w:rPr>
          <w:rFonts w:ascii="宋体" w:hAnsi="宋体" w:cs="宋体"/>
          <w:b/>
          <w:color w:val="000000" w:themeColor="text1"/>
          <w:sz w:val="24"/>
          <w:szCs w:val="24"/>
          <w:highlight w:val="none"/>
          <w14:textFill>
            <w14:solidFill>
              <w14:schemeClr w14:val="tx1"/>
            </w14:solidFill>
          </w14:textFill>
        </w:rPr>
      </w:pPr>
    </w:p>
    <w:p w14:paraId="527232B6">
      <w:pPr>
        <w:spacing w:before="240" w:beforeLines="100" w:after="240" w:afterLines="100"/>
        <w:jc w:val="center"/>
        <w:outlineLvl w:val="1"/>
        <w:rPr>
          <w:rFonts w:ascii="宋体" w:hAnsi="宋体" w:cs="宋体"/>
          <w:b/>
          <w:color w:val="000000" w:themeColor="text1"/>
          <w:sz w:val="24"/>
          <w:szCs w:val="24"/>
          <w:highlight w:val="none"/>
          <w14:textFill>
            <w14:solidFill>
              <w14:schemeClr w14:val="tx1"/>
            </w14:solidFill>
          </w14:textFill>
        </w:rPr>
      </w:pPr>
    </w:p>
    <w:p w14:paraId="66EB5EA3">
      <w:pPr>
        <w:spacing w:before="240" w:beforeLines="100" w:after="240" w:afterLines="100"/>
        <w:jc w:val="center"/>
        <w:outlineLvl w:val="1"/>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二、价格部分</w:t>
      </w:r>
    </w:p>
    <w:p w14:paraId="2D7D37E0">
      <w:pPr>
        <w:pStyle w:val="10"/>
        <w:rPr>
          <w:rFonts w:ascii="宋体" w:hAnsi="宋体" w:cs="宋体"/>
          <w:color w:val="000000" w:themeColor="text1"/>
          <w:sz w:val="24"/>
          <w:szCs w:val="24"/>
          <w:highlight w:val="none"/>
          <w14:textFill>
            <w14:solidFill>
              <w14:schemeClr w14:val="tx1"/>
            </w14:solidFill>
          </w14:textFill>
        </w:rPr>
      </w:pPr>
    </w:p>
    <w:p w14:paraId="2F886B02">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bookmarkStart w:id="166" w:name="_Toc28307"/>
    </w:p>
    <w:p w14:paraId="1E8C3599">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p>
    <w:p w14:paraId="1CCE16D6">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p>
    <w:p w14:paraId="405D1DC9">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p>
    <w:p w14:paraId="48046A7C">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p>
    <w:p w14:paraId="04BA2B73">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p>
    <w:p w14:paraId="5CF3E5EE">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p>
    <w:p w14:paraId="06AF9F16">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p>
    <w:p w14:paraId="3AB4C38A">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p>
    <w:p w14:paraId="4BB8DB8F">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p>
    <w:p w14:paraId="42D072C3">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p>
    <w:p w14:paraId="65A25D0D">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p>
    <w:p w14:paraId="0C539FA7">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p>
    <w:p w14:paraId="542B909E">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p>
    <w:p w14:paraId="1FBFF01E">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p>
    <w:p w14:paraId="7CC5A6E1">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p>
    <w:p w14:paraId="657BD13F">
      <w:pPr>
        <w:pStyle w:val="10"/>
        <w:rPr>
          <w:color w:val="000000" w:themeColor="text1"/>
          <w:highlight w:val="none"/>
          <w14:textFill>
            <w14:solidFill>
              <w14:schemeClr w14:val="tx1"/>
            </w14:solidFill>
          </w14:textFill>
        </w:rPr>
      </w:pPr>
    </w:p>
    <w:p w14:paraId="4942D755">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p>
    <w:p w14:paraId="03DF398E">
      <w:pPr>
        <w:spacing w:line="300" w:lineRule="auto"/>
        <w:rPr>
          <w:rFonts w:ascii="宋体" w:hAnsi="宋体" w:cs="宋体"/>
          <w:b/>
          <w:color w:val="000000" w:themeColor="text1"/>
          <w:sz w:val="24"/>
          <w:szCs w:val="24"/>
          <w:highlight w:val="none"/>
          <w14:textFill>
            <w14:solidFill>
              <w14:schemeClr w14:val="tx1"/>
            </w14:solidFill>
          </w14:textFill>
        </w:rPr>
      </w:pPr>
    </w:p>
    <w:p w14:paraId="5EAC34E2">
      <w:pPr>
        <w:spacing w:line="30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1.报价书</w:t>
      </w:r>
    </w:p>
    <w:p w14:paraId="394D565F">
      <w:pPr>
        <w:spacing w:line="440" w:lineRule="exact"/>
        <w:ind w:left="-720" w:right="-960"/>
        <w:jc w:val="center"/>
        <w:outlineLvl w:val="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报 价 书</w:t>
      </w:r>
      <w:bookmarkEnd w:id="166"/>
    </w:p>
    <w:p w14:paraId="0278FD3D">
      <w:pPr>
        <w:pStyle w:val="6"/>
        <w:rPr>
          <w:rFonts w:cs="宋体"/>
          <w:color w:val="000000" w:themeColor="text1"/>
          <w:highlight w:val="none"/>
          <w14:textFill>
            <w14:solidFill>
              <w14:schemeClr w14:val="tx1"/>
            </w14:solidFill>
          </w14:textFill>
        </w:rPr>
      </w:pPr>
    </w:p>
    <w:p w14:paraId="684E6BAE">
      <w:pPr>
        <w:spacing w:line="440" w:lineRule="exact"/>
        <w:ind w:right="71"/>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b/>
          <w:color w:val="000000" w:themeColor="text1"/>
          <w:spacing w:val="4"/>
          <w:sz w:val="24"/>
          <w:szCs w:val="24"/>
          <w:highlight w:val="none"/>
          <w14:textFill>
            <w14:solidFill>
              <w14:schemeClr w14:val="tx1"/>
            </w14:solidFill>
          </w14:textFill>
        </w:rPr>
        <w:t>致：</w:t>
      </w:r>
      <w:r>
        <w:rPr>
          <w:rFonts w:hint="eastAsia" w:ascii="宋体" w:hAnsi="宋体" w:cs="宋体"/>
          <w:b/>
          <w:color w:val="000000" w:themeColor="text1"/>
          <w:spacing w:val="4"/>
          <w:sz w:val="24"/>
          <w:szCs w:val="24"/>
          <w:highlight w:val="none"/>
          <w:lang w:val="en-US" w:eastAsia="zh-CN"/>
          <w14:textFill>
            <w14:solidFill>
              <w14:schemeClr w14:val="tx1"/>
            </w14:solidFill>
          </w14:textFill>
        </w:rPr>
        <w:t xml:space="preserve"> XXX</w:t>
      </w:r>
      <w:r>
        <w:rPr>
          <w:rFonts w:hint="eastAsia" w:ascii="宋体" w:hAnsi="宋体" w:cs="宋体"/>
          <w:color w:val="000000" w:themeColor="text1"/>
          <w:spacing w:val="4"/>
          <w:sz w:val="24"/>
          <w:szCs w:val="24"/>
          <w:highlight w:val="none"/>
          <w14:textFill>
            <w14:solidFill>
              <w14:schemeClr w14:val="tx1"/>
            </w14:solidFill>
          </w14:textFill>
        </w:rPr>
        <w:t xml:space="preserve">   </w:t>
      </w:r>
    </w:p>
    <w:p w14:paraId="540CA721">
      <w:pPr>
        <w:spacing w:line="440" w:lineRule="exact"/>
        <w:ind w:right="71" w:firstLine="744" w:firstLineChars="300"/>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根据贵方为</w:t>
      </w:r>
      <w:r>
        <w:rPr>
          <w:rFonts w:hint="eastAsia" w:ascii="宋体" w:hAnsi="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cs="宋体"/>
          <w:color w:val="000000" w:themeColor="text1"/>
          <w:spacing w:val="4"/>
          <w:sz w:val="24"/>
          <w:szCs w:val="24"/>
          <w:highlight w:val="none"/>
          <w14:textFill>
            <w14:solidFill>
              <w14:schemeClr w14:val="tx1"/>
            </w14:solidFill>
          </w14:textFill>
        </w:rPr>
        <w:t>项目采购</w:t>
      </w:r>
      <w:r>
        <w:rPr>
          <w:rFonts w:hint="eastAsia" w:ascii="宋体" w:hAnsi="宋体" w:cs="宋体"/>
          <w:color w:val="000000" w:themeColor="text1"/>
          <w:spacing w:val="4"/>
          <w:sz w:val="24"/>
          <w:szCs w:val="24"/>
          <w:highlight w:val="none"/>
          <w:lang w:eastAsia="zh-CN"/>
          <w14:textFill>
            <w14:solidFill>
              <w14:schemeClr w14:val="tx1"/>
            </w14:solidFill>
          </w14:textFill>
        </w:rPr>
        <w:t>产品</w:t>
      </w:r>
      <w:r>
        <w:rPr>
          <w:rFonts w:hint="eastAsia" w:ascii="宋体" w:hAnsi="宋体" w:cs="宋体"/>
          <w:color w:val="000000" w:themeColor="text1"/>
          <w:spacing w:val="4"/>
          <w:sz w:val="24"/>
          <w:szCs w:val="24"/>
          <w:highlight w:val="none"/>
          <w14:textFill>
            <w14:solidFill>
              <w14:schemeClr w14:val="tx1"/>
            </w14:solidFill>
          </w14:textFill>
        </w:rPr>
        <w:t>及服务的投标邀请（项目编号：</w:t>
      </w:r>
      <w:r>
        <w:rPr>
          <w:rFonts w:hint="eastAsia" w:ascii="宋体" w:hAnsi="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cs="宋体"/>
          <w:color w:val="000000" w:themeColor="text1"/>
          <w:spacing w:val="4"/>
          <w:sz w:val="24"/>
          <w:szCs w:val="24"/>
          <w:highlight w:val="none"/>
          <w14:textFill>
            <w14:solidFill>
              <w14:schemeClr w14:val="tx1"/>
            </w14:solidFill>
          </w14:textFill>
        </w:rPr>
        <w:t>），现正式授权</w:t>
      </w:r>
      <w:r>
        <w:rPr>
          <w:rFonts w:hint="eastAsia" w:ascii="宋体" w:hAnsi="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cs="宋体"/>
          <w:color w:val="000000" w:themeColor="text1"/>
          <w:spacing w:val="4"/>
          <w:sz w:val="24"/>
          <w:szCs w:val="24"/>
          <w:highlight w:val="none"/>
          <w14:textFill>
            <w14:solidFill>
              <w14:schemeClr w14:val="tx1"/>
            </w14:solidFill>
          </w14:textFill>
        </w:rPr>
        <w:t>（姓名、职务）代表</w:t>
      </w:r>
      <w:r>
        <w:rPr>
          <w:rFonts w:hint="eastAsia" w:ascii="宋体" w:hAnsi="宋体" w:cs="宋体"/>
          <w:color w:val="000000" w:themeColor="text1"/>
          <w:spacing w:val="4"/>
          <w:sz w:val="24"/>
          <w:szCs w:val="24"/>
          <w:highlight w:val="none"/>
          <w:u w:val="single"/>
          <w14:textFill>
            <w14:solidFill>
              <w14:schemeClr w14:val="tx1"/>
            </w14:solidFill>
          </w14:textFill>
        </w:rPr>
        <w:t>（投标供应商名称）</w:t>
      </w:r>
      <w:r>
        <w:rPr>
          <w:rFonts w:hint="eastAsia" w:ascii="宋体" w:hAnsi="宋体" w:cs="宋体"/>
          <w:color w:val="000000" w:themeColor="text1"/>
          <w:spacing w:val="4"/>
          <w:sz w:val="24"/>
          <w:szCs w:val="24"/>
          <w:highlight w:val="none"/>
          <w14:textFill>
            <w14:solidFill>
              <w14:schemeClr w14:val="tx1"/>
            </w14:solidFill>
          </w14:textFill>
        </w:rPr>
        <w:t>提交</w:t>
      </w:r>
      <w:r>
        <w:rPr>
          <w:rFonts w:hint="eastAsia" w:ascii="宋体" w:hAnsi="宋体" w:cs="宋体"/>
          <w:color w:val="000000" w:themeColor="text1"/>
          <w:sz w:val="24"/>
          <w:szCs w:val="24"/>
          <w:highlight w:val="none"/>
          <w14:textFill>
            <w14:solidFill>
              <w14:schemeClr w14:val="tx1"/>
            </w14:solidFill>
          </w14:textFill>
        </w:rPr>
        <w:t>响应文件、电子响应文件</w:t>
      </w:r>
      <w:r>
        <w:rPr>
          <w:rFonts w:hint="eastAsia" w:ascii="宋体" w:hAnsi="宋体" w:cs="宋体"/>
          <w:color w:val="000000" w:themeColor="text1"/>
          <w:spacing w:val="4"/>
          <w:sz w:val="24"/>
          <w:szCs w:val="24"/>
          <w:highlight w:val="none"/>
          <w14:textFill>
            <w14:solidFill>
              <w14:schemeClr w14:val="tx1"/>
            </w14:solidFill>
          </w14:textFill>
        </w:rPr>
        <w:t>。我公司在此声明同意如下：</w:t>
      </w:r>
    </w:p>
    <w:p w14:paraId="6520E13B">
      <w:pPr>
        <w:spacing w:line="440" w:lineRule="exact"/>
        <w:ind w:right="71" w:firstLine="496" w:firstLineChars="200"/>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1．我方将按采购文件的规定履行合同责任和义务。</w:t>
      </w:r>
    </w:p>
    <w:p w14:paraId="25F5B2C4">
      <w:pPr>
        <w:spacing w:line="440" w:lineRule="exact"/>
        <w:ind w:right="71" w:firstLine="496" w:firstLineChars="200"/>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2．我方已详细审查全部采购文件，包括澄清文件（如有的话）以及全部参考资料和有关附件，我方完全理解并同意放弃对这方面有不明及误解的权利。</w:t>
      </w:r>
    </w:p>
    <w:p w14:paraId="453257A5">
      <w:pPr>
        <w:spacing w:line="440" w:lineRule="exact"/>
        <w:ind w:right="71" w:firstLine="496" w:firstLineChars="200"/>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3．我方接受本项目采购文件“供应商须知”中所规定的投标有效期。</w:t>
      </w:r>
    </w:p>
    <w:p w14:paraId="70220C05">
      <w:pPr>
        <w:spacing w:line="440" w:lineRule="exact"/>
        <w:ind w:right="71" w:firstLine="496" w:firstLineChars="200"/>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4．如果在规定的投标截止期后，我方在投标有效期内撤回投标，其投标保证金将被贵方可以不予退还。</w:t>
      </w:r>
    </w:p>
    <w:p w14:paraId="5E533664">
      <w:pPr>
        <w:spacing w:line="440" w:lineRule="exact"/>
        <w:ind w:right="71" w:firstLine="496" w:firstLineChars="200"/>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5．我方同意提供按照贵方可能要求的与其投标有关的一切数据或资料，完全理解贵方不一定要接受最低价的投标或收到的任何投标，完全理解并接受采购人和招标代理机构对评标资料保密且不解释未中标原因。</w:t>
      </w:r>
    </w:p>
    <w:p w14:paraId="232F8B48">
      <w:pPr>
        <w:spacing w:line="440" w:lineRule="exact"/>
        <w:ind w:right="71" w:firstLine="496" w:firstLineChars="200"/>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6．若我单位中标，我单位承诺将按采购文件规定的标准和时间向贵方支付招标代理服务费。</w:t>
      </w:r>
    </w:p>
    <w:p w14:paraId="15415254">
      <w:pPr>
        <w:spacing w:line="440" w:lineRule="exact"/>
        <w:ind w:right="71" w:firstLine="496" w:firstLineChars="200"/>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7．与本投标有关的一切正式往来信函请寄：</w:t>
      </w:r>
    </w:p>
    <w:p w14:paraId="24845C91">
      <w:pPr>
        <w:spacing w:line="440" w:lineRule="exact"/>
        <w:ind w:right="74"/>
        <w:rPr>
          <w:rFonts w:ascii="宋体" w:hAnsi="宋体" w:cs="宋体"/>
          <w:color w:val="000000" w:themeColor="text1"/>
          <w:spacing w:val="4"/>
          <w:sz w:val="24"/>
          <w:szCs w:val="24"/>
          <w:highlight w:val="none"/>
          <w:u w:val="singl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 xml:space="preserve">     地  址：</w:t>
      </w:r>
      <w:r>
        <w:rPr>
          <w:rFonts w:hint="eastAsia" w:ascii="宋体" w:hAnsi="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cs="宋体"/>
          <w:color w:val="000000" w:themeColor="text1"/>
          <w:spacing w:val="4"/>
          <w:sz w:val="24"/>
          <w:szCs w:val="24"/>
          <w:highlight w:val="none"/>
          <w14:textFill>
            <w14:solidFill>
              <w14:schemeClr w14:val="tx1"/>
            </w14:solidFill>
          </w14:textFill>
        </w:rPr>
        <w:t xml:space="preserve">    邮  编：</w:t>
      </w:r>
      <w:r>
        <w:rPr>
          <w:rFonts w:hint="eastAsia" w:ascii="宋体" w:hAnsi="宋体" w:cs="宋体"/>
          <w:color w:val="000000" w:themeColor="text1"/>
          <w:spacing w:val="4"/>
          <w:sz w:val="24"/>
          <w:szCs w:val="24"/>
          <w:highlight w:val="none"/>
          <w:u w:val="single"/>
          <w14:textFill>
            <w14:solidFill>
              <w14:schemeClr w14:val="tx1"/>
            </w14:solidFill>
          </w14:textFill>
        </w:rPr>
        <w:t xml:space="preserve">                       </w:t>
      </w:r>
    </w:p>
    <w:p w14:paraId="76556948">
      <w:pPr>
        <w:spacing w:line="440" w:lineRule="exact"/>
        <w:ind w:right="74" w:firstLine="620" w:firstLineChars="250"/>
        <w:rPr>
          <w:rFonts w:ascii="宋体" w:hAnsi="宋体" w:cs="宋体"/>
          <w:color w:val="000000" w:themeColor="text1"/>
          <w:spacing w:val="4"/>
          <w:sz w:val="24"/>
          <w:szCs w:val="24"/>
          <w:highlight w:val="none"/>
          <w:u w:val="singl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电  话：</w:t>
      </w:r>
      <w:r>
        <w:rPr>
          <w:rFonts w:hint="eastAsia" w:ascii="宋体" w:hAnsi="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cs="宋体"/>
          <w:color w:val="000000" w:themeColor="text1"/>
          <w:spacing w:val="4"/>
          <w:sz w:val="24"/>
          <w:szCs w:val="24"/>
          <w:highlight w:val="none"/>
          <w14:textFill>
            <w14:solidFill>
              <w14:schemeClr w14:val="tx1"/>
            </w14:solidFill>
          </w14:textFill>
        </w:rPr>
        <w:t xml:space="preserve">    传  真：</w:t>
      </w:r>
      <w:r>
        <w:rPr>
          <w:rFonts w:hint="eastAsia" w:ascii="宋体" w:hAnsi="宋体" w:cs="宋体"/>
          <w:color w:val="000000" w:themeColor="text1"/>
          <w:spacing w:val="4"/>
          <w:sz w:val="24"/>
          <w:szCs w:val="24"/>
          <w:highlight w:val="none"/>
          <w:u w:val="single"/>
          <w14:textFill>
            <w14:solidFill>
              <w14:schemeClr w14:val="tx1"/>
            </w14:solidFill>
          </w14:textFill>
        </w:rPr>
        <w:t xml:space="preserve">                        </w:t>
      </w:r>
    </w:p>
    <w:p w14:paraId="770B64CF">
      <w:pPr>
        <w:spacing w:line="440" w:lineRule="exact"/>
        <w:ind w:right="74"/>
        <w:rPr>
          <w:rFonts w:ascii="宋体" w:hAnsi="宋体" w:cs="宋体"/>
          <w:color w:val="000000" w:themeColor="text1"/>
          <w:spacing w:val="4"/>
          <w:sz w:val="24"/>
          <w:szCs w:val="24"/>
          <w:highlight w:val="none"/>
          <w:u w:val="singl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 xml:space="preserve">     手  机：</w:t>
      </w:r>
      <w:r>
        <w:rPr>
          <w:rFonts w:hint="eastAsia" w:ascii="宋体" w:hAnsi="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cs="宋体"/>
          <w:color w:val="000000" w:themeColor="text1"/>
          <w:spacing w:val="4"/>
          <w:sz w:val="24"/>
          <w:szCs w:val="24"/>
          <w:highlight w:val="none"/>
          <w14:textFill>
            <w14:solidFill>
              <w14:schemeClr w14:val="tx1"/>
            </w14:solidFill>
          </w14:textFill>
        </w:rPr>
        <w:t xml:space="preserve">   电子邮件：</w:t>
      </w:r>
      <w:r>
        <w:rPr>
          <w:rFonts w:hint="eastAsia" w:ascii="宋体" w:hAnsi="宋体" w:cs="宋体"/>
          <w:color w:val="000000" w:themeColor="text1"/>
          <w:spacing w:val="4"/>
          <w:sz w:val="24"/>
          <w:szCs w:val="24"/>
          <w:highlight w:val="none"/>
          <w:u w:val="single"/>
          <w14:textFill>
            <w14:solidFill>
              <w14:schemeClr w14:val="tx1"/>
            </w14:solidFill>
          </w14:textFill>
        </w:rPr>
        <w:t xml:space="preserve">                      </w:t>
      </w:r>
    </w:p>
    <w:p w14:paraId="76EF4E3C">
      <w:pPr>
        <w:spacing w:line="440" w:lineRule="exact"/>
        <w:ind w:right="74" w:firstLine="620" w:firstLineChars="250"/>
        <w:rPr>
          <w:rFonts w:ascii="宋体" w:hAnsi="宋体" w:cs="宋体"/>
          <w:color w:val="000000" w:themeColor="text1"/>
          <w:spacing w:val="4"/>
          <w:sz w:val="24"/>
          <w:szCs w:val="24"/>
          <w:highlight w:val="none"/>
          <w:u w:val="singl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投标供应商名称</w:t>
      </w:r>
      <w:r>
        <w:rPr>
          <w:rFonts w:hint="eastAsia" w:ascii="宋体" w:hAnsi="宋体" w:cs="宋体"/>
          <w:bCs/>
          <w:color w:val="000000" w:themeColor="text1"/>
          <w:sz w:val="24"/>
          <w:szCs w:val="24"/>
          <w:highlight w:val="none"/>
          <w14:textFill>
            <w14:solidFill>
              <w14:schemeClr w14:val="tx1"/>
            </w14:solidFill>
          </w14:textFill>
        </w:rPr>
        <w:t>（盖章）：</w:t>
      </w:r>
      <w:r>
        <w:rPr>
          <w:rFonts w:hint="eastAsia" w:ascii="宋体" w:hAnsi="宋体" w:cs="宋体"/>
          <w:color w:val="000000" w:themeColor="text1"/>
          <w:spacing w:val="4"/>
          <w:sz w:val="24"/>
          <w:szCs w:val="24"/>
          <w:highlight w:val="none"/>
          <w:u w:val="single"/>
          <w14:textFill>
            <w14:solidFill>
              <w14:schemeClr w14:val="tx1"/>
            </w14:solidFill>
          </w14:textFill>
        </w:rPr>
        <w:t xml:space="preserve">                                     </w:t>
      </w:r>
    </w:p>
    <w:p w14:paraId="1BB19C29">
      <w:pPr>
        <w:spacing w:line="440" w:lineRule="exact"/>
        <w:ind w:right="74" w:firstLine="600" w:firstLineChars="25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法定代表人（印章或签字）：</w:t>
      </w:r>
      <w:r>
        <w:rPr>
          <w:rFonts w:hint="eastAsia" w:ascii="宋体" w:hAnsi="宋体" w:cs="宋体"/>
          <w:color w:val="000000" w:themeColor="text1"/>
          <w:spacing w:val="4"/>
          <w:sz w:val="24"/>
          <w:szCs w:val="24"/>
          <w:highlight w:val="none"/>
          <w:u w:val="single"/>
          <w14:textFill>
            <w14:solidFill>
              <w14:schemeClr w14:val="tx1"/>
            </w14:solidFill>
          </w14:textFill>
        </w:rPr>
        <w:t xml:space="preserve">                                         </w:t>
      </w:r>
    </w:p>
    <w:p w14:paraId="4F2DDF88">
      <w:pPr>
        <w:spacing w:line="440" w:lineRule="exact"/>
        <w:ind w:right="74" w:firstLine="620" w:firstLineChars="250"/>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授权代表签字：</w:t>
      </w:r>
      <w:r>
        <w:rPr>
          <w:rFonts w:hint="eastAsia" w:ascii="宋体" w:hAnsi="宋体" w:cs="宋体"/>
          <w:color w:val="000000" w:themeColor="text1"/>
          <w:spacing w:val="4"/>
          <w:sz w:val="24"/>
          <w:szCs w:val="24"/>
          <w:highlight w:val="none"/>
          <w:u w:val="single"/>
          <w14:textFill>
            <w14:solidFill>
              <w14:schemeClr w14:val="tx1"/>
            </w14:solidFill>
          </w14:textFill>
        </w:rPr>
        <w:t xml:space="preserve">                                           </w:t>
      </w:r>
    </w:p>
    <w:p w14:paraId="49888C22">
      <w:pPr>
        <w:spacing w:line="440" w:lineRule="exact"/>
        <w:ind w:right="71" w:firstLine="620" w:firstLineChars="250"/>
        <w:rPr>
          <w:rFonts w:ascii="宋体" w:hAnsi="宋体" w:cs="宋体"/>
          <w:color w:val="000000" w:themeColor="text1"/>
          <w:spacing w:val="4"/>
          <w:sz w:val="24"/>
          <w:szCs w:val="24"/>
          <w:highlight w:val="none"/>
          <w:u w:val="singl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日        期：         年    月    日</w:t>
      </w:r>
    </w:p>
    <w:p w14:paraId="3617231A">
      <w:pPr>
        <w:spacing w:line="440" w:lineRule="exact"/>
        <w:ind w:right="71" w:firstLine="354" w:firstLineChars="147"/>
        <w:rPr>
          <w:rFonts w:ascii="宋体" w:hAnsi="宋体" w:cs="宋体"/>
          <w:b/>
          <w:bCs/>
          <w:color w:val="000000" w:themeColor="text1"/>
          <w:sz w:val="24"/>
          <w:szCs w:val="24"/>
          <w:highlight w:val="none"/>
          <w14:textFill>
            <w14:solidFill>
              <w14:schemeClr w14:val="tx1"/>
            </w14:solidFill>
          </w14:textFill>
        </w:rPr>
      </w:pPr>
    </w:p>
    <w:p w14:paraId="0D190F96">
      <w:pPr>
        <w:spacing w:line="440" w:lineRule="exact"/>
        <w:ind w:right="71"/>
        <w:rPr>
          <w:rFonts w:ascii="宋体" w:hAnsi="宋体" w:cs="宋体"/>
          <w:b/>
          <w:color w:val="000000" w:themeColor="text1"/>
          <w:spacing w:val="4"/>
          <w:sz w:val="24"/>
          <w:szCs w:val="24"/>
          <w:highlight w:val="none"/>
          <w14:textFill>
            <w14:solidFill>
              <w14:schemeClr w14:val="tx1"/>
            </w14:solidFill>
          </w14:textFill>
        </w:rPr>
      </w:pPr>
    </w:p>
    <w:p w14:paraId="6B8C997F">
      <w:pPr>
        <w:spacing w:line="440" w:lineRule="exact"/>
        <w:ind w:right="71"/>
        <w:rPr>
          <w:rFonts w:ascii="宋体" w:hAnsi="宋体" w:cs="宋体"/>
          <w:b/>
          <w:color w:val="000000" w:themeColor="text1"/>
          <w:spacing w:val="4"/>
          <w:sz w:val="24"/>
          <w:szCs w:val="24"/>
          <w:highlight w:val="none"/>
          <w14:textFill>
            <w14:solidFill>
              <w14:schemeClr w14:val="tx1"/>
            </w14:solidFill>
          </w14:textFill>
        </w:rPr>
      </w:pPr>
    </w:p>
    <w:p w14:paraId="64EC5999">
      <w:pPr>
        <w:pStyle w:val="26"/>
        <w:rPr>
          <w:rFonts w:ascii="宋体" w:hAnsi="宋体" w:eastAsia="宋体" w:cs="宋体"/>
          <w:color w:val="000000" w:themeColor="text1"/>
          <w:highlight w:val="none"/>
          <w14:textFill>
            <w14:solidFill>
              <w14:schemeClr w14:val="tx1"/>
            </w14:solidFill>
          </w14:textFill>
        </w:rPr>
      </w:pPr>
    </w:p>
    <w:p w14:paraId="20051320">
      <w:pPr>
        <w:pStyle w:val="26"/>
        <w:rPr>
          <w:rFonts w:ascii="宋体" w:hAnsi="宋体" w:eastAsia="宋体" w:cs="宋体"/>
          <w:b/>
          <w:bCs/>
          <w:color w:val="000000" w:themeColor="text1"/>
          <w:highlight w:val="none"/>
          <w14:textFill>
            <w14:solidFill>
              <w14:schemeClr w14:val="tx1"/>
            </w14:solidFill>
          </w14:textFill>
        </w:rPr>
        <w:sectPr>
          <w:headerReference r:id="rId5" w:type="default"/>
          <w:footerReference r:id="rId6" w:type="default"/>
          <w:pgSz w:w="11907" w:h="16840"/>
          <w:pgMar w:top="1134" w:right="1361" w:bottom="1134" w:left="1361" w:header="851" w:footer="992" w:gutter="0"/>
          <w:cols w:space="720" w:num="1"/>
          <w:docGrid w:linePitch="312" w:charSpace="0"/>
        </w:sectPr>
      </w:pPr>
    </w:p>
    <w:p w14:paraId="4BF3BFD2">
      <w:pPr>
        <w:spacing w:line="300" w:lineRule="auto"/>
        <w:rPr>
          <w:rFonts w:ascii="宋体" w:hAnsi="宋体" w:cs="宋体"/>
          <w:b/>
          <w:color w:val="000000" w:themeColor="text1"/>
          <w:sz w:val="24"/>
          <w:szCs w:val="24"/>
          <w:highlight w:val="none"/>
          <w14:textFill>
            <w14:solidFill>
              <w14:schemeClr w14:val="tx1"/>
            </w14:solidFill>
          </w14:textFill>
        </w:rPr>
      </w:pPr>
      <w:bookmarkStart w:id="167" w:name="_Toc7517"/>
      <w:r>
        <w:rPr>
          <w:rFonts w:hint="eastAsia" w:ascii="宋体" w:hAnsi="宋体" w:cs="宋体"/>
          <w:b/>
          <w:color w:val="000000" w:themeColor="text1"/>
          <w:sz w:val="24"/>
          <w:szCs w:val="24"/>
          <w:highlight w:val="none"/>
          <w14:textFill>
            <w14:solidFill>
              <w14:schemeClr w14:val="tx1"/>
            </w14:solidFill>
          </w14:textFill>
        </w:rPr>
        <w:t>2.响应报价表</w:t>
      </w:r>
    </w:p>
    <w:p w14:paraId="0A821361">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2D48FF8B">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响应报价表</w:t>
      </w:r>
      <w:bookmarkEnd w:id="167"/>
    </w:p>
    <w:p w14:paraId="5EE6744B">
      <w:pPr>
        <w:spacing w:line="360" w:lineRule="auto"/>
        <w:outlineLvl w:val="0"/>
        <w:rPr>
          <w:rFonts w:ascii="宋体" w:hAnsi="宋体" w:cs="宋体"/>
          <w:b/>
          <w:bCs/>
          <w:color w:val="000000" w:themeColor="text1"/>
          <w:sz w:val="24"/>
          <w:szCs w:val="24"/>
          <w:highlight w:val="none"/>
          <w14:textFill>
            <w14:solidFill>
              <w14:schemeClr w14:val="tx1"/>
            </w14:solidFill>
          </w14:textFill>
        </w:rPr>
      </w:pPr>
    </w:p>
    <w:tbl>
      <w:tblPr>
        <w:tblStyle w:val="20"/>
        <w:tblpPr w:leftFromText="180" w:rightFromText="180" w:vertAnchor="text" w:horzAnchor="page" w:tblpXSpec="center" w:tblpY="460"/>
        <w:tblOverlap w:val="never"/>
        <w:tblW w:w="8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860"/>
        <w:gridCol w:w="1509"/>
        <w:gridCol w:w="1896"/>
        <w:gridCol w:w="2021"/>
      </w:tblGrid>
      <w:tr w14:paraId="40BB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811" w:type="dxa"/>
            <w:vAlign w:val="center"/>
          </w:tcPr>
          <w:p w14:paraId="1A1F3EFE">
            <w:pPr>
              <w:spacing w:line="360" w:lineRule="auto"/>
              <w:ind w:right="101" w:rightChars="48"/>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序号</w:t>
            </w:r>
          </w:p>
        </w:tc>
        <w:tc>
          <w:tcPr>
            <w:tcW w:w="1860" w:type="dxa"/>
            <w:vAlign w:val="center"/>
          </w:tcPr>
          <w:p w14:paraId="32CE60FA">
            <w:pPr>
              <w:spacing w:line="360" w:lineRule="auto"/>
              <w:ind w:right="101" w:rightChars="48"/>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名称</w:t>
            </w:r>
          </w:p>
        </w:tc>
        <w:tc>
          <w:tcPr>
            <w:tcW w:w="1509" w:type="dxa"/>
            <w:vAlign w:val="center"/>
          </w:tcPr>
          <w:p w14:paraId="5ED1CF28">
            <w:pPr>
              <w:spacing w:line="360" w:lineRule="auto"/>
              <w:ind w:right="101" w:rightChars="48"/>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单价（元）</w:t>
            </w:r>
          </w:p>
        </w:tc>
        <w:tc>
          <w:tcPr>
            <w:tcW w:w="1896" w:type="dxa"/>
            <w:vAlign w:val="center"/>
          </w:tcPr>
          <w:p w14:paraId="3678E4CB">
            <w:pPr>
              <w:spacing w:line="360" w:lineRule="auto"/>
              <w:ind w:right="101" w:rightChars="48"/>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数量</w:t>
            </w:r>
          </w:p>
        </w:tc>
        <w:tc>
          <w:tcPr>
            <w:tcW w:w="2021" w:type="dxa"/>
            <w:vAlign w:val="center"/>
          </w:tcPr>
          <w:p w14:paraId="573D0D4E">
            <w:pPr>
              <w:spacing w:line="360" w:lineRule="auto"/>
              <w:ind w:right="101" w:rightChars="48"/>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小计金额（元）</w:t>
            </w:r>
          </w:p>
        </w:tc>
      </w:tr>
      <w:tr w14:paraId="00E1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2" w:hRule="exact"/>
          <w:jc w:val="center"/>
        </w:trPr>
        <w:tc>
          <w:tcPr>
            <w:tcW w:w="811" w:type="dxa"/>
            <w:vAlign w:val="center"/>
          </w:tcPr>
          <w:p w14:paraId="68E888DE">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1860" w:type="dxa"/>
            <w:vAlign w:val="center"/>
          </w:tcPr>
          <w:p w14:paraId="07AEDC18">
            <w:pPr>
              <w:jc w:val="center"/>
              <w:rPr>
                <w:rFonts w:ascii="宋体" w:hAnsi="宋体" w:cs="宋体"/>
                <w:bCs/>
                <w:color w:val="000000" w:themeColor="text1"/>
                <w:kern w:val="0"/>
                <w:sz w:val="24"/>
                <w:szCs w:val="24"/>
                <w:highlight w:val="none"/>
                <w14:textFill>
                  <w14:solidFill>
                    <w14:schemeClr w14:val="tx1"/>
                  </w14:solidFill>
                </w14:textFill>
              </w:rPr>
            </w:pPr>
          </w:p>
        </w:tc>
        <w:tc>
          <w:tcPr>
            <w:tcW w:w="1509" w:type="dxa"/>
            <w:vAlign w:val="center"/>
          </w:tcPr>
          <w:p w14:paraId="38E22E0D">
            <w:pPr>
              <w:jc w:val="center"/>
              <w:rPr>
                <w:rFonts w:ascii="宋体" w:hAnsi="宋体" w:cs="宋体"/>
                <w:bCs/>
                <w:color w:val="000000" w:themeColor="text1"/>
                <w:kern w:val="0"/>
                <w:sz w:val="24"/>
                <w:szCs w:val="24"/>
                <w:highlight w:val="none"/>
                <w14:textFill>
                  <w14:solidFill>
                    <w14:schemeClr w14:val="tx1"/>
                  </w14:solidFill>
                </w14:textFill>
              </w:rPr>
            </w:pPr>
          </w:p>
        </w:tc>
        <w:tc>
          <w:tcPr>
            <w:tcW w:w="1896" w:type="dxa"/>
          </w:tcPr>
          <w:p w14:paraId="624C3E34">
            <w:pPr>
              <w:spacing w:line="360" w:lineRule="auto"/>
              <w:ind w:right="101" w:rightChars="48"/>
              <w:rPr>
                <w:rFonts w:ascii="宋体" w:hAnsi="宋体" w:cs="宋体"/>
                <w:bCs/>
                <w:color w:val="000000" w:themeColor="text1"/>
                <w:sz w:val="24"/>
                <w:szCs w:val="24"/>
                <w:highlight w:val="none"/>
                <w14:textFill>
                  <w14:solidFill>
                    <w14:schemeClr w14:val="tx1"/>
                  </w14:solidFill>
                </w14:textFill>
              </w:rPr>
            </w:pPr>
          </w:p>
        </w:tc>
        <w:tc>
          <w:tcPr>
            <w:tcW w:w="2021" w:type="dxa"/>
          </w:tcPr>
          <w:p w14:paraId="2B6CFC54">
            <w:pPr>
              <w:spacing w:line="360" w:lineRule="auto"/>
              <w:ind w:right="101" w:rightChars="48"/>
              <w:rPr>
                <w:rFonts w:ascii="宋体" w:hAnsi="宋体" w:cs="宋体"/>
                <w:bCs/>
                <w:color w:val="000000" w:themeColor="text1"/>
                <w:sz w:val="24"/>
                <w:szCs w:val="24"/>
                <w:highlight w:val="none"/>
                <w14:textFill>
                  <w14:solidFill>
                    <w14:schemeClr w14:val="tx1"/>
                  </w14:solidFill>
                </w14:textFill>
              </w:rPr>
            </w:pPr>
          </w:p>
        </w:tc>
      </w:tr>
      <w:tr w14:paraId="7D3F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2" w:hRule="exact"/>
          <w:jc w:val="center"/>
        </w:trPr>
        <w:tc>
          <w:tcPr>
            <w:tcW w:w="811" w:type="dxa"/>
            <w:vAlign w:val="center"/>
          </w:tcPr>
          <w:p w14:paraId="3397D92E">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c>
          <w:tcPr>
            <w:tcW w:w="1860" w:type="dxa"/>
            <w:vAlign w:val="center"/>
          </w:tcPr>
          <w:p w14:paraId="7E6EA102">
            <w:pPr>
              <w:jc w:val="center"/>
              <w:rPr>
                <w:rFonts w:ascii="宋体" w:hAnsi="宋体" w:cs="宋体"/>
                <w:bCs/>
                <w:color w:val="000000" w:themeColor="text1"/>
                <w:kern w:val="0"/>
                <w:sz w:val="24"/>
                <w:szCs w:val="24"/>
                <w:highlight w:val="none"/>
                <w14:textFill>
                  <w14:solidFill>
                    <w14:schemeClr w14:val="tx1"/>
                  </w14:solidFill>
                </w14:textFill>
              </w:rPr>
            </w:pPr>
          </w:p>
        </w:tc>
        <w:tc>
          <w:tcPr>
            <w:tcW w:w="1509" w:type="dxa"/>
            <w:vAlign w:val="center"/>
          </w:tcPr>
          <w:p w14:paraId="4392307A">
            <w:pPr>
              <w:jc w:val="center"/>
              <w:rPr>
                <w:rFonts w:ascii="宋体" w:hAnsi="宋体" w:cs="宋体"/>
                <w:bCs/>
                <w:color w:val="000000" w:themeColor="text1"/>
                <w:kern w:val="0"/>
                <w:sz w:val="24"/>
                <w:szCs w:val="24"/>
                <w:highlight w:val="none"/>
                <w14:textFill>
                  <w14:solidFill>
                    <w14:schemeClr w14:val="tx1"/>
                  </w14:solidFill>
                </w14:textFill>
              </w:rPr>
            </w:pPr>
          </w:p>
        </w:tc>
        <w:tc>
          <w:tcPr>
            <w:tcW w:w="1896" w:type="dxa"/>
          </w:tcPr>
          <w:p w14:paraId="6A6C1ECA">
            <w:pPr>
              <w:spacing w:line="360" w:lineRule="auto"/>
              <w:ind w:right="101" w:rightChars="48"/>
              <w:rPr>
                <w:rFonts w:ascii="宋体" w:hAnsi="宋体" w:cs="宋体"/>
                <w:bCs/>
                <w:color w:val="000000" w:themeColor="text1"/>
                <w:sz w:val="24"/>
                <w:szCs w:val="24"/>
                <w:highlight w:val="none"/>
                <w14:textFill>
                  <w14:solidFill>
                    <w14:schemeClr w14:val="tx1"/>
                  </w14:solidFill>
                </w14:textFill>
              </w:rPr>
            </w:pPr>
          </w:p>
        </w:tc>
        <w:tc>
          <w:tcPr>
            <w:tcW w:w="2021" w:type="dxa"/>
          </w:tcPr>
          <w:p w14:paraId="11DB8CAF">
            <w:pPr>
              <w:spacing w:line="360" w:lineRule="auto"/>
              <w:ind w:right="101" w:rightChars="48"/>
              <w:rPr>
                <w:rFonts w:ascii="宋体" w:hAnsi="宋体" w:cs="宋体"/>
                <w:bCs/>
                <w:color w:val="000000" w:themeColor="text1"/>
                <w:sz w:val="24"/>
                <w:szCs w:val="24"/>
                <w:highlight w:val="none"/>
                <w14:textFill>
                  <w14:solidFill>
                    <w14:schemeClr w14:val="tx1"/>
                  </w14:solidFill>
                </w14:textFill>
              </w:rPr>
            </w:pPr>
          </w:p>
        </w:tc>
      </w:tr>
      <w:tr w14:paraId="63AB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811" w:type="dxa"/>
            <w:vAlign w:val="center"/>
          </w:tcPr>
          <w:p w14:paraId="2B229FC6">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1860" w:type="dxa"/>
            <w:vAlign w:val="center"/>
          </w:tcPr>
          <w:p w14:paraId="5B643A6F">
            <w:pPr>
              <w:jc w:val="center"/>
              <w:rPr>
                <w:rFonts w:ascii="宋体" w:hAnsi="宋体" w:cs="宋体"/>
                <w:bCs/>
                <w:color w:val="000000" w:themeColor="text1"/>
                <w:kern w:val="0"/>
                <w:sz w:val="24"/>
                <w:szCs w:val="24"/>
                <w:highlight w:val="none"/>
                <w14:textFill>
                  <w14:solidFill>
                    <w14:schemeClr w14:val="tx1"/>
                  </w14:solidFill>
                </w14:textFill>
              </w:rPr>
            </w:pPr>
          </w:p>
        </w:tc>
        <w:tc>
          <w:tcPr>
            <w:tcW w:w="1509" w:type="dxa"/>
            <w:vAlign w:val="center"/>
          </w:tcPr>
          <w:p w14:paraId="1EE860B5">
            <w:pPr>
              <w:jc w:val="center"/>
              <w:rPr>
                <w:rFonts w:ascii="宋体" w:hAnsi="宋体" w:cs="宋体"/>
                <w:bCs/>
                <w:color w:val="000000" w:themeColor="text1"/>
                <w:kern w:val="0"/>
                <w:sz w:val="24"/>
                <w:szCs w:val="24"/>
                <w:highlight w:val="none"/>
                <w14:textFill>
                  <w14:solidFill>
                    <w14:schemeClr w14:val="tx1"/>
                  </w14:solidFill>
                </w14:textFill>
              </w:rPr>
            </w:pPr>
          </w:p>
        </w:tc>
        <w:tc>
          <w:tcPr>
            <w:tcW w:w="1896" w:type="dxa"/>
          </w:tcPr>
          <w:p w14:paraId="2843348C">
            <w:pPr>
              <w:spacing w:line="360" w:lineRule="auto"/>
              <w:ind w:right="101" w:rightChars="48"/>
              <w:rPr>
                <w:rFonts w:ascii="宋体" w:hAnsi="宋体" w:cs="宋体"/>
                <w:bCs/>
                <w:color w:val="000000" w:themeColor="text1"/>
                <w:sz w:val="24"/>
                <w:szCs w:val="24"/>
                <w:highlight w:val="none"/>
                <w14:textFill>
                  <w14:solidFill>
                    <w14:schemeClr w14:val="tx1"/>
                  </w14:solidFill>
                </w14:textFill>
              </w:rPr>
            </w:pPr>
          </w:p>
        </w:tc>
        <w:tc>
          <w:tcPr>
            <w:tcW w:w="2021" w:type="dxa"/>
          </w:tcPr>
          <w:p w14:paraId="0B5F9A89">
            <w:pPr>
              <w:spacing w:line="360" w:lineRule="auto"/>
              <w:ind w:right="101" w:rightChars="48"/>
              <w:rPr>
                <w:rFonts w:ascii="宋体" w:hAnsi="宋体" w:cs="宋体"/>
                <w:bCs/>
                <w:color w:val="000000" w:themeColor="text1"/>
                <w:sz w:val="24"/>
                <w:szCs w:val="24"/>
                <w:highlight w:val="none"/>
                <w14:textFill>
                  <w14:solidFill>
                    <w14:schemeClr w14:val="tx1"/>
                  </w14:solidFill>
                </w14:textFill>
              </w:rPr>
            </w:pPr>
          </w:p>
        </w:tc>
      </w:tr>
      <w:tr w14:paraId="7536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exact"/>
          <w:jc w:val="center"/>
        </w:trPr>
        <w:tc>
          <w:tcPr>
            <w:tcW w:w="811" w:type="dxa"/>
            <w:vAlign w:val="center"/>
          </w:tcPr>
          <w:p w14:paraId="1FEF71B4">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1860" w:type="dxa"/>
            <w:vAlign w:val="center"/>
          </w:tcPr>
          <w:p w14:paraId="046F2F99">
            <w:pPr>
              <w:jc w:val="center"/>
              <w:rPr>
                <w:rFonts w:ascii="宋体" w:hAnsi="宋体" w:cs="宋体"/>
                <w:bCs/>
                <w:color w:val="000000" w:themeColor="text1"/>
                <w:kern w:val="0"/>
                <w:sz w:val="24"/>
                <w:szCs w:val="24"/>
                <w:highlight w:val="none"/>
                <w14:textFill>
                  <w14:solidFill>
                    <w14:schemeClr w14:val="tx1"/>
                  </w14:solidFill>
                </w14:textFill>
              </w:rPr>
            </w:pPr>
          </w:p>
        </w:tc>
        <w:tc>
          <w:tcPr>
            <w:tcW w:w="1509" w:type="dxa"/>
            <w:vAlign w:val="center"/>
          </w:tcPr>
          <w:p w14:paraId="0A072B71">
            <w:pPr>
              <w:jc w:val="center"/>
              <w:rPr>
                <w:rFonts w:ascii="宋体" w:hAnsi="宋体" w:cs="宋体"/>
                <w:bCs/>
                <w:color w:val="000000" w:themeColor="text1"/>
                <w:kern w:val="0"/>
                <w:sz w:val="24"/>
                <w:szCs w:val="24"/>
                <w:highlight w:val="none"/>
                <w14:textFill>
                  <w14:solidFill>
                    <w14:schemeClr w14:val="tx1"/>
                  </w14:solidFill>
                </w14:textFill>
              </w:rPr>
            </w:pPr>
          </w:p>
        </w:tc>
        <w:tc>
          <w:tcPr>
            <w:tcW w:w="1896" w:type="dxa"/>
          </w:tcPr>
          <w:p w14:paraId="684E092B">
            <w:pPr>
              <w:spacing w:line="360" w:lineRule="auto"/>
              <w:ind w:right="101" w:rightChars="48"/>
              <w:rPr>
                <w:rFonts w:ascii="宋体" w:hAnsi="宋体" w:cs="宋体"/>
                <w:bCs/>
                <w:color w:val="000000" w:themeColor="text1"/>
                <w:sz w:val="24"/>
                <w:szCs w:val="24"/>
                <w:highlight w:val="none"/>
                <w14:textFill>
                  <w14:solidFill>
                    <w14:schemeClr w14:val="tx1"/>
                  </w14:solidFill>
                </w14:textFill>
              </w:rPr>
            </w:pPr>
          </w:p>
        </w:tc>
        <w:tc>
          <w:tcPr>
            <w:tcW w:w="2021" w:type="dxa"/>
          </w:tcPr>
          <w:p w14:paraId="353927D4">
            <w:pPr>
              <w:spacing w:line="360" w:lineRule="auto"/>
              <w:ind w:right="101" w:rightChars="48"/>
              <w:rPr>
                <w:rFonts w:ascii="宋体" w:hAnsi="宋体" w:cs="宋体"/>
                <w:bCs/>
                <w:color w:val="000000" w:themeColor="text1"/>
                <w:sz w:val="24"/>
                <w:szCs w:val="24"/>
                <w:highlight w:val="none"/>
                <w14:textFill>
                  <w14:solidFill>
                    <w14:schemeClr w14:val="tx1"/>
                  </w14:solidFill>
                </w14:textFill>
              </w:rPr>
            </w:pPr>
          </w:p>
        </w:tc>
      </w:tr>
      <w:tr w14:paraId="432F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811" w:type="dxa"/>
            <w:vAlign w:val="center"/>
          </w:tcPr>
          <w:p w14:paraId="032BEEEC">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1860" w:type="dxa"/>
            <w:vAlign w:val="center"/>
          </w:tcPr>
          <w:p w14:paraId="1C8D834E">
            <w:pPr>
              <w:jc w:val="center"/>
              <w:rPr>
                <w:rFonts w:ascii="宋体" w:hAnsi="宋体" w:cs="宋体"/>
                <w:bCs/>
                <w:color w:val="000000" w:themeColor="text1"/>
                <w:kern w:val="0"/>
                <w:sz w:val="24"/>
                <w:szCs w:val="24"/>
                <w:highlight w:val="none"/>
                <w14:textFill>
                  <w14:solidFill>
                    <w14:schemeClr w14:val="tx1"/>
                  </w14:solidFill>
                </w14:textFill>
              </w:rPr>
            </w:pPr>
          </w:p>
        </w:tc>
        <w:tc>
          <w:tcPr>
            <w:tcW w:w="1509" w:type="dxa"/>
            <w:vAlign w:val="center"/>
          </w:tcPr>
          <w:p w14:paraId="6964D060">
            <w:pPr>
              <w:jc w:val="center"/>
              <w:rPr>
                <w:rFonts w:ascii="宋体" w:hAnsi="宋体" w:cs="宋体"/>
                <w:bCs/>
                <w:color w:val="000000" w:themeColor="text1"/>
                <w:kern w:val="0"/>
                <w:sz w:val="24"/>
                <w:szCs w:val="24"/>
                <w:highlight w:val="none"/>
                <w14:textFill>
                  <w14:solidFill>
                    <w14:schemeClr w14:val="tx1"/>
                  </w14:solidFill>
                </w14:textFill>
              </w:rPr>
            </w:pPr>
          </w:p>
        </w:tc>
        <w:tc>
          <w:tcPr>
            <w:tcW w:w="1896" w:type="dxa"/>
          </w:tcPr>
          <w:p w14:paraId="0CDB9DEF">
            <w:pPr>
              <w:spacing w:line="360" w:lineRule="auto"/>
              <w:ind w:right="101" w:rightChars="48"/>
              <w:rPr>
                <w:rFonts w:ascii="宋体" w:hAnsi="宋体" w:cs="宋体"/>
                <w:bCs/>
                <w:color w:val="000000" w:themeColor="text1"/>
                <w:sz w:val="24"/>
                <w:szCs w:val="24"/>
                <w:highlight w:val="none"/>
                <w14:textFill>
                  <w14:solidFill>
                    <w14:schemeClr w14:val="tx1"/>
                  </w14:solidFill>
                </w14:textFill>
              </w:rPr>
            </w:pPr>
          </w:p>
        </w:tc>
        <w:tc>
          <w:tcPr>
            <w:tcW w:w="2021" w:type="dxa"/>
          </w:tcPr>
          <w:p w14:paraId="7451B906">
            <w:pPr>
              <w:spacing w:line="360" w:lineRule="auto"/>
              <w:ind w:right="101" w:rightChars="48"/>
              <w:rPr>
                <w:rFonts w:ascii="宋体" w:hAnsi="宋体" w:cs="宋体"/>
                <w:bCs/>
                <w:color w:val="000000" w:themeColor="text1"/>
                <w:sz w:val="24"/>
                <w:szCs w:val="24"/>
                <w:highlight w:val="none"/>
                <w14:textFill>
                  <w14:solidFill>
                    <w14:schemeClr w14:val="tx1"/>
                  </w14:solidFill>
                </w14:textFill>
              </w:rPr>
            </w:pPr>
          </w:p>
        </w:tc>
      </w:tr>
    </w:tbl>
    <w:p w14:paraId="2B64AD96">
      <w:pPr>
        <w:pStyle w:val="10"/>
        <w:ind w:firstLine="241" w:firstLineChars="1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项目名称：      </w:t>
      </w: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 xml:space="preserve">项目编号：  </w:t>
      </w:r>
    </w:p>
    <w:p w14:paraId="63FBD189">
      <w:pPr>
        <w:pStyle w:val="10"/>
        <w:ind w:firstLine="241" w:firstLineChars="100"/>
        <w:rPr>
          <w:rFonts w:hint="eastAsia" w:ascii="宋体" w:hAnsi="宋体" w:cs="宋体"/>
          <w:b/>
          <w:bCs/>
          <w:color w:val="000000" w:themeColor="text1"/>
          <w:sz w:val="24"/>
          <w:szCs w:val="24"/>
          <w:highlight w:val="none"/>
          <w14:textFill>
            <w14:solidFill>
              <w14:schemeClr w14:val="tx1"/>
            </w14:solidFill>
          </w14:textFill>
        </w:rPr>
      </w:pPr>
    </w:p>
    <w:p w14:paraId="3EE599FC">
      <w:pPr>
        <w:pStyle w:val="10"/>
        <w:rPr>
          <w:rFonts w:ascii="宋体" w:hAnsi="宋体" w:cs="宋体"/>
          <w:color w:val="000000" w:themeColor="text1"/>
          <w:sz w:val="24"/>
          <w:szCs w:val="24"/>
          <w:highlight w:val="none"/>
          <w14:textFill>
            <w14:solidFill>
              <w14:schemeClr w14:val="tx1"/>
            </w14:solidFill>
          </w14:textFill>
        </w:rPr>
      </w:pPr>
    </w:p>
    <w:p w14:paraId="32816AD0">
      <w:pPr>
        <w:spacing w:line="360" w:lineRule="auto"/>
        <w:ind w:right="101" w:rightChars="48"/>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供应商名称（盖章）：</w:t>
      </w:r>
    </w:p>
    <w:p w14:paraId="4BBFE177">
      <w:pPr>
        <w:spacing w:line="360" w:lineRule="auto"/>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法定代表人（印章或签字）或授权代表（签字）：</w:t>
      </w:r>
    </w:p>
    <w:p w14:paraId="79AC9AF3">
      <w:pPr>
        <w:spacing w:line="360" w:lineRule="auto"/>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日期：    年    月   日</w:t>
      </w:r>
    </w:p>
    <w:p w14:paraId="1B02FF11">
      <w:pPr>
        <w:spacing w:line="360" w:lineRule="auto"/>
        <w:ind w:left="472" w:hanging="472" w:hangingChars="196"/>
        <w:rPr>
          <w:rFonts w:ascii="宋体" w:hAnsi="宋体" w:cs="宋体"/>
          <w:b/>
          <w:bCs/>
          <w:color w:val="000000" w:themeColor="text1"/>
          <w:sz w:val="24"/>
          <w:szCs w:val="24"/>
          <w:highlight w:val="none"/>
          <w14:textFill>
            <w14:solidFill>
              <w14:schemeClr w14:val="tx1"/>
            </w14:solidFill>
          </w14:textFill>
        </w:rPr>
      </w:pPr>
    </w:p>
    <w:p w14:paraId="2EEBD6E9">
      <w:pPr>
        <w:spacing w:line="360" w:lineRule="auto"/>
        <w:ind w:left="472" w:hanging="472" w:hangingChars="196"/>
        <w:rPr>
          <w:rFonts w:ascii="宋体" w:hAnsi="宋体" w:cs="宋体"/>
          <w:b/>
          <w:bCs/>
          <w:color w:val="000000" w:themeColor="text1"/>
          <w:sz w:val="24"/>
          <w:szCs w:val="24"/>
          <w:highlight w:val="none"/>
          <w14:textFill>
            <w14:solidFill>
              <w14:schemeClr w14:val="tx1"/>
            </w14:solidFill>
          </w14:textFill>
        </w:rPr>
      </w:pPr>
    </w:p>
    <w:p w14:paraId="1C8C06C1">
      <w:pPr>
        <w:pStyle w:val="6"/>
        <w:rPr>
          <w:rFonts w:cs="宋体"/>
          <w:color w:val="000000" w:themeColor="text1"/>
          <w:highlight w:val="none"/>
          <w14:textFill>
            <w14:solidFill>
              <w14:schemeClr w14:val="tx1"/>
            </w14:solidFill>
          </w14:textFill>
        </w:rPr>
      </w:pPr>
    </w:p>
    <w:p w14:paraId="5BBC750D">
      <w:pPr>
        <w:spacing w:line="360" w:lineRule="auto"/>
        <w:ind w:right="101" w:rightChars="48"/>
        <w:rPr>
          <w:rFonts w:ascii="宋体" w:hAnsi="宋体" w:cs="宋体"/>
          <w:bCs/>
          <w:color w:val="000000" w:themeColor="text1"/>
          <w:sz w:val="24"/>
          <w:szCs w:val="24"/>
          <w:highlight w:val="none"/>
          <w14:textFill>
            <w14:solidFill>
              <w14:schemeClr w14:val="tx1"/>
            </w14:solidFill>
          </w14:textFill>
        </w:rPr>
      </w:pPr>
    </w:p>
    <w:p w14:paraId="52E0B01C">
      <w:pPr>
        <w:spacing w:line="360" w:lineRule="auto"/>
        <w:rPr>
          <w:rFonts w:ascii="宋体" w:hAnsi="宋体" w:cs="宋体"/>
          <w:b/>
          <w:bCs/>
          <w:color w:val="000000" w:themeColor="text1"/>
          <w:sz w:val="24"/>
          <w:szCs w:val="24"/>
          <w:highlight w:val="none"/>
          <w14:textFill>
            <w14:solidFill>
              <w14:schemeClr w14:val="tx1"/>
            </w14:solidFill>
          </w14:textFill>
        </w:rPr>
      </w:pPr>
    </w:p>
    <w:p w14:paraId="4C49417A">
      <w:pPr>
        <w:spacing w:before="240" w:beforeLines="100" w:after="240" w:afterLines="100"/>
        <w:jc w:val="center"/>
        <w:outlineLvl w:val="1"/>
        <w:rPr>
          <w:rFonts w:ascii="宋体" w:hAnsi="宋体" w:cs="宋体"/>
          <w:b/>
          <w:color w:val="000000" w:themeColor="text1"/>
          <w:sz w:val="24"/>
          <w:szCs w:val="24"/>
          <w:highlight w:val="none"/>
          <w14:textFill>
            <w14:solidFill>
              <w14:schemeClr w14:val="tx1"/>
            </w14:solidFill>
          </w14:textFill>
        </w:rPr>
      </w:pPr>
      <w:bookmarkStart w:id="168" w:name="_Toc96438274"/>
      <w:bookmarkStart w:id="169" w:name="_Toc16752"/>
    </w:p>
    <w:p w14:paraId="1894FF1C">
      <w:pPr>
        <w:spacing w:before="240" w:beforeLines="100" w:after="240" w:afterLines="100"/>
        <w:jc w:val="center"/>
        <w:outlineLvl w:val="1"/>
        <w:rPr>
          <w:rFonts w:ascii="宋体" w:hAnsi="宋体" w:cs="宋体"/>
          <w:b/>
          <w:color w:val="000000" w:themeColor="text1"/>
          <w:sz w:val="36"/>
          <w:szCs w:val="36"/>
          <w:highlight w:val="none"/>
          <w14:textFill>
            <w14:solidFill>
              <w14:schemeClr w14:val="tx1"/>
            </w14:solidFill>
          </w14:textFill>
        </w:rPr>
      </w:pPr>
    </w:p>
    <w:p w14:paraId="3F58A7EE">
      <w:pPr>
        <w:spacing w:before="240" w:beforeLines="100" w:after="240" w:afterLines="100"/>
        <w:jc w:val="center"/>
        <w:outlineLvl w:val="1"/>
        <w:rPr>
          <w:rFonts w:ascii="宋体" w:hAnsi="宋体" w:cs="宋体"/>
          <w:b/>
          <w:color w:val="000000" w:themeColor="text1"/>
          <w:sz w:val="36"/>
          <w:szCs w:val="36"/>
          <w:highlight w:val="none"/>
          <w14:textFill>
            <w14:solidFill>
              <w14:schemeClr w14:val="tx1"/>
            </w14:solidFill>
          </w14:textFill>
        </w:rPr>
      </w:pPr>
    </w:p>
    <w:p w14:paraId="433B3DDE">
      <w:pPr>
        <w:spacing w:before="240" w:beforeLines="100" w:after="240" w:afterLines="100"/>
        <w:jc w:val="both"/>
        <w:outlineLvl w:val="1"/>
        <w:rPr>
          <w:rFonts w:ascii="宋体" w:hAnsi="宋体" w:cs="宋体"/>
          <w:b/>
          <w:color w:val="000000" w:themeColor="text1"/>
          <w:sz w:val="36"/>
          <w:szCs w:val="36"/>
          <w:highlight w:val="none"/>
          <w14:textFill>
            <w14:solidFill>
              <w14:schemeClr w14:val="tx1"/>
            </w14:solidFill>
          </w14:textFill>
        </w:rPr>
      </w:pPr>
    </w:p>
    <w:p w14:paraId="0B874325">
      <w:pPr>
        <w:spacing w:before="240" w:beforeLines="100" w:after="240" w:afterLines="100"/>
        <w:jc w:val="center"/>
        <w:outlineLvl w:val="1"/>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三、技术部分</w:t>
      </w:r>
      <w:bookmarkEnd w:id="168"/>
    </w:p>
    <w:p w14:paraId="4D40AC1E">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0F875670">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4B6594E2">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37FFDFB9">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2F25039F">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6720F221">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58A91296">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79EEC306">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5E536E3D">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2F659E01">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539A8BD0">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0259C69B">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074FEE91">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5512C572">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036C3DAE">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05AD6177">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1E9D4D61">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31B64D19">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365C4BFB">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198F1D91">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21C2CB72">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43C07497">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1BF4BD94">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6DA47BF6">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0E8D2727">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01A5BE95">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01FA6388">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31F8D8AD">
      <w:pPr>
        <w:pStyle w:val="11"/>
        <w:spacing w:line="360" w:lineRule="auto"/>
        <w:ind w:left="0" w:leftChars="0" w:firstLine="0" w:firstLineChars="0"/>
        <w:jc w:val="both"/>
        <w:outlineLvl w:val="0"/>
        <w:rPr>
          <w:rFonts w:ascii="宋体" w:hAnsi="宋体" w:eastAsia="宋体" w:cs="宋体"/>
          <w:color w:val="000000" w:themeColor="text1"/>
          <w:spacing w:val="4"/>
          <w:sz w:val="24"/>
          <w:szCs w:val="24"/>
          <w:highlight w:val="none"/>
          <w14:textFill>
            <w14:solidFill>
              <w14:schemeClr w14:val="tx1"/>
            </w14:solidFill>
          </w14:textFill>
        </w:rPr>
      </w:pPr>
    </w:p>
    <w:p w14:paraId="7F4B7B78">
      <w:pPr>
        <w:spacing w:line="30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1.技术要求偏离表</w:t>
      </w:r>
    </w:p>
    <w:bookmarkEnd w:id="169"/>
    <w:p w14:paraId="41693ACC">
      <w:pPr>
        <w:pStyle w:val="11"/>
        <w:spacing w:line="360" w:lineRule="auto"/>
        <w:ind w:firstLine="498"/>
        <w:jc w:val="center"/>
        <w:outlineLvl w:val="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技术要求偏离表</w:t>
      </w:r>
    </w:p>
    <w:p w14:paraId="704B1E84">
      <w:pPr>
        <w:pStyle w:val="6"/>
        <w:rPr>
          <w:rFonts w:cs="宋体"/>
          <w:color w:val="000000" w:themeColor="text1"/>
          <w:highlight w:val="none"/>
          <w14:textFill>
            <w14:solidFill>
              <w14:schemeClr w14:val="tx1"/>
            </w14:solidFill>
          </w14:textFill>
        </w:rPr>
      </w:pPr>
    </w:p>
    <w:p w14:paraId="673494F6">
      <w:pPr>
        <w:spacing w:line="360" w:lineRule="auto"/>
        <w:ind w:firstLine="241" w:firstLineChars="100"/>
        <w:outlineLvl w:val="0"/>
        <w:rPr>
          <w:rFonts w:ascii="宋体" w:hAnsi="宋体" w:cs="宋体"/>
          <w:color w:val="000000" w:themeColor="text1"/>
          <w:spacing w:val="4"/>
          <w:sz w:val="24"/>
          <w:szCs w:val="24"/>
          <w:highlight w:val="none"/>
          <w:u w:val="singl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项目名称：      项目编号：        </w:t>
      </w:r>
      <w:r>
        <w:rPr>
          <w:rFonts w:hint="eastAsia" w:ascii="宋体" w:hAnsi="宋体" w:cs="宋体"/>
          <w:color w:val="000000" w:themeColor="text1"/>
          <w:spacing w:val="4"/>
          <w:sz w:val="24"/>
          <w:szCs w:val="24"/>
          <w:highlight w:val="none"/>
          <w14:textFill>
            <w14:solidFill>
              <w14:schemeClr w14:val="tx1"/>
            </w14:solidFill>
          </w14:textFill>
        </w:rPr>
        <w:t xml:space="preserve"> </w:t>
      </w:r>
    </w:p>
    <w:tbl>
      <w:tblPr>
        <w:tblStyle w:val="20"/>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3654"/>
        <w:gridCol w:w="3233"/>
        <w:gridCol w:w="1259"/>
      </w:tblGrid>
      <w:tr w14:paraId="7F9F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vAlign w:val="center"/>
          </w:tcPr>
          <w:p w14:paraId="55834CE5">
            <w:pPr>
              <w:spacing w:line="440" w:lineRule="exact"/>
              <w:jc w:val="center"/>
              <w:rPr>
                <w:rFonts w:ascii="宋体" w:hAnsi="宋体" w:cs="宋体"/>
                <w:b/>
                <w:bCs/>
                <w:color w:val="000000" w:themeColor="text1"/>
                <w:spacing w:val="4"/>
                <w:sz w:val="24"/>
                <w:szCs w:val="24"/>
                <w:highlight w:val="none"/>
                <w14:textFill>
                  <w14:solidFill>
                    <w14:schemeClr w14:val="tx1"/>
                  </w14:solidFill>
                </w14:textFill>
              </w:rPr>
            </w:pPr>
            <w:r>
              <w:rPr>
                <w:rFonts w:hint="eastAsia" w:ascii="宋体" w:hAnsi="宋体" w:cs="宋体"/>
                <w:b/>
                <w:bCs/>
                <w:color w:val="000000" w:themeColor="text1"/>
                <w:spacing w:val="4"/>
                <w:sz w:val="24"/>
                <w:szCs w:val="24"/>
                <w:highlight w:val="none"/>
                <w14:textFill>
                  <w14:solidFill>
                    <w14:schemeClr w14:val="tx1"/>
                  </w14:solidFill>
                </w14:textFill>
              </w:rPr>
              <w:t>序号</w:t>
            </w:r>
          </w:p>
        </w:tc>
        <w:tc>
          <w:tcPr>
            <w:tcW w:w="3654" w:type="dxa"/>
            <w:vAlign w:val="center"/>
          </w:tcPr>
          <w:p w14:paraId="20444C2F">
            <w:pPr>
              <w:spacing w:line="440" w:lineRule="exac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pacing w:val="4"/>
                <w:sz w:val="24"/>
                <w:szCs w:val="24"/>
                <w:highlight w:val="none"/>
                <w14:textFill>
                  <w14:solidFill>
                    <w14:schemeClr w14:val="tx1"/>
                  </w14:solidFill>
                </w14:textFill>
              </w:rPr>
              <w:t>采购文件的</w:t>
            </w:r>
            <w:r>
              <w:rPr>
                <w:rFonts w:hint="eastAsia" w:ascii="宋体" w:hAnsi="宋体" w:cs="宋体"/>
                <w:b/>
                <w:bCs/>
                <w:color w:val="000000" w:themeColor="text1"/>
                <w:sz w:val="24"/>
                <w:szCs w:val="24"/>
                <w:highlight w:val="none"/>
                <w14:textFill>
                  <w14:solidFill>
                    <w14:schemeClr w14:val="tx1"/>
                  </w14:solidFill>
                </w14:textFill>
              </w:rPr>
              <w:t>技术</w:t>
            </w:r>
            <w:r>
              <w:rPr>
                <w:rFonts w:hint="eastAsia" w:ascii="宋体" w:hAnsi="宋体" w:cs="宋体"/>
                <w:b/>
                <w:bCs/>
                <w:color w:val="000000" w:themeColor="text1"/>
                <w:spacing w:val="4"/>
                <w:sz w:val="24"/>
                <w:szCs w:val="24"/>
                <w:highlight w:val="none"/>
                <w14:textFill>
                  <w14:solidFill>
                    <w14:schemeClr w14:val="tx1"/>
                  </w14:solidFill>
                </w14:textFill>
              </w:rPr>
              <w:t>条款</w:t>
            </w:r>
          </w:p>
        </w:tc>
        <w:tc>
          <w:tcPr>
            <w:tcW w:w="3233" w:type="dxa"/>
            <w:vAlign w:val="center"/>
          </w:tcPr>
          <w:p w14:paraId="1E4FE3A7">
            <w:pPr>
              <w:spacing w:line="440" w:lineRule="exact"/>
              <w:jc w:val="center"/>
              <w:rPr>
                <w:rFonts w:ascii="宋体" w:hAnsi="宋体" w:cs="宋体"/>
                <w:b/>
                <w:bCs/>
                <w:color w:val="000000" w:themeColor="text1"/>
                <w:spacing w:val="4"/>
                <w:sz w:val="24"/>
                <w:szCs w:val="24"/>
                <w:highlight w:val="none"/>
                <w14:textFill>
                  <w14:solidFill>
                    <w14:schemeClr w14:val="tx1"/>
                  </w14:solidFill>
                </w14:textFill>
              </w:rPr>
            </w:pPr>
            <w:r>
              <w:rPr>
                <w:rFonts w:hint="eastAsia" w:ascii="宋体" w:hAnsi="宋体" w:cs="宋体"/>
                <w:b/>
                <w:bCs/>
                <w:color w:val="000000" w:themeColor="text1"/>
                <w:spacing w:val="4"/>
                <w:sz w:val="24"/>
                <w:szCs w:val="24"/>
                <w:highlight w:val="none"/>
                <w14:textFill>
                  <w14:solidFill>
                    <w14:schemeClr w14:val="tx1"/>
                  </w14:solidFill>
                </w14:textFill>
              </w:rPr>
              <w:t>响应文件的</w:t>
            </w:r>
            <w:r>
              <w:rPr>
                <w:rFonts w:hint="eastAsia" w:ascii="宋体" w:hAnsi="宋体" w:cs="宋体"/>
                <w:b/>
                <w:bCs/>
                <w:color w:val="000000" w:themeColor="text1"/>
                <w:sz w:val="24"/>
                <w:szCs w:val="24"/>
                <w:highlight w:val="none"/>
                <w14:textFill>
                  <w14:solidFill>
                    <w14:schemeClr w14:val="tx1"/>
                  </w14:solidFill>
                </w14:textFill>
              </w:rPr>
              <w:t>技术</w:t>
            </w:r>
            <w:r>
              <w:rPr>
                <w:rFonts w:hint="eastAsia" w:ascii="宋体" w:hAnsi="宋体" w:cs="宋体"/>
                <w:b/>
                <w:bCs/>
                <w:color w:val="000000" w:themeColor="text1"/>
                <w:spacing w:val="4"/>
                <w:sz w:val="24"/>
                <w:szCs w:val="24"/>
                <w:highlight w:val="none"/>
                <w14:textFill>
                  <w14:solidFill>
                    <w14:schemeClr w14:val="tx1"/>
                  </w14:solidFill>
                </w14:textFill>
              </w:rPr>
              <w:t>条款</w:t>
            </w:r>
          </w:p>
        </w:tc>
        <w:tc>
          <w:tcPr>
            <w:tcW w:w="1259" w:type="dxa"/>
            <w:vAlign w:val="center"/>
          </w:tcPr>
          <w:p w14:paraId="18563E6F">
            <w:pPr>
              <w:spacing w:line="440" w:lineRule="exact"/>
              <w:jc w:val="center"/>
              <w:rPr>
                <w:rFonts w:ascii="宋体" w:hAnsi="宋体" w:cs="宋体"/>
                <w:b/>
                <w:bCs/>
                <w:color w:val="000000" w:themeColor="text1"/>
                <w:spacing w:val="4"/>
                <w:sz w:val="24"/>
                <w:szCs w:val="24"/>
                <w:highlight w:val="none"/>
                <w14:textFill>
                  <w14:solidFill>
                    <w14:schemeClr w14:val="tx1"/>
                  </w14:solidFill>
                </w14:textFill>
              </w:rPr>
            </w:pPr>
            <w:r>
              <w:rPr>
                <w:rFonts w:hint="eastAsia" w:ascii="宋体" w:hAnsi="宋体" w:cs="宋体"/>
                <w:b/>
                <w:bCs/>
                <w:color w:val="000000" w:themeColor="text1"/>
                <w:spacing w:val="4"/>
                <w:sz w:val="24"/>
                <w:szCs w:val="24"/>
                <w:highlight w:val="none"/>
                <w14:textFill>
                  <w14:solidFill>
                    <w14:schemeClr w14:val="tx1"/>
                  </w14:solidFill>
                </w14:textFill>
              </w:rPr>
              <w:t>偏离</w:t>
            </w:r>
          </w:p>
        </w:tc>
      </w:tr>
      <w:tr w14:paraId="1A0F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414" w:type="dxa"/>
          </w:tcPr>
          <w:p w14:paraId="4592F039">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430F7DC1">
            <w:pPr>
              <w:spacing w:line="360" w:lineRule="auto"/>
              <w:ind w:right="101" w:rightChars="48"/>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c>
          <w:tcPr>
            <w:tcW w:w="3233" w:type="dxa"/>
          </w:tcPr>
          <w:p w14:paraId="231DC441">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4534655B">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6321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414" w:type="dxa"/>
          </w:tcPr>
          <w:p w14:paraId="1C0E3E80">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241976C0">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125A8684">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71269158">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2241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1C2A9B8B">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69FBD64E">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6EE93956">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1A856426">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48D7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414" w:type="dxa"/>
          </w:tcPr>
          <w:p w14:paraId="4D4018C2">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1E9EBC45">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70DA7633">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2FE06F67">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38A9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62B98EC6">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274FF0EB">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053121F7">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76C9A7FA">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7B69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414" w:type="dxa"/>
          </w:tcPr>
          <w:p w14:paraId="767C89D7">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293841B0">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35513242">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38C61164">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4EC8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2006A5D7">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6D985172">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4328DEDC">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42A82DC7">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59A2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414" w:type="dxa"/>
          </w:tcPr>
          <w:p w14:paraId="7C6328DD">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57D0708B">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5121DB85">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1E9AF318">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72BD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738A0465">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7AB0C2D1">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7667801E">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7DC94324">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6AAE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414" w:type="dxa"/>
          </w:tcPr>
          <w:p w14:paraId="7B9259CF">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3E256B11">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18FE71AC">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3FC4EEF7">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2BC8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3C5CD349">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20656908">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3121CFC9">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5F0F1231">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30A21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414" w:type="dxa"/>
          </w:tcPr>
          <w:p w14:paraId="7DB503C3">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0E4ECEB5">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737C7562">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03112B4B">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041F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6DD28FB8">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0F247EA9">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2EFE429B">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67FF54D0">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0173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414" w:type="dxa"/>
          </w:tcPr>
          <w:p w14:paraId="6ACDBAD5">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1B49F869">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60B9B605">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27AB4D31">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46BF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14" w:type="dxa"/>
          </w:tcPr>
          <w:p w14:paraId="3969758E">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07A2C173">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604C22FA">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3685623A">
            <w:pPr>
              <w:spacing w:line="440" w:lineRule="exact"/>
              <w:rPr>
                <w:rFonts w:ascii="宋体" w:hAnsi="宋体" w:cs="宋体"/>
                <w:color w:val="000000" w:themeColor="text1"/>
                <w:spacing w:val="4"/>
                <w:sz w:val="24"/>
                <w:szCs w:val="24"/>
                <w:highlight w:val="none"/>
                <w14:textFill>
                  <w14:solidFill>
                    <w14:schemeClr w14:val="tx1"/>
                  </w14:solidFill>
                </w14:textFill>
              </w:rPr>
            </w:pPr>
          </w:p>
        </w:tc>
      </w:tr>
    </w:tbl>
    <w:p w14:paraId="09D3ED7D">
      <w:pPr>
        <w:spacing w:line="360" w:lineRule="auto"/>
        <w:ind w:right="101" w:rightChars="48"/>
        <w:rPr>
          <w:rFonts w:ascii="宋体" w:hAnsi="宋体" w:cs="宋体"/>
          <w:bCs/>
          <w:color w:val="000000" w:themeColor="text1"/>
          <w:sz w:val="24"/>
          <w:szCs w:val="24"/>
          <w:highlight w:val="none"/>
          <w14:textFill>
            <w14:solidFill>
              <w14:schemeClr w14:val="tx1"/>
            </w14:solidFill>
          </w14:textFill>
        </w:rPr>
      </w:pPr>
    </w:p>
    <w:p w14:paraId="17E7F927">
      <w:pPr>
        <w:spacing w:line="360" w:lineRule="auto"/>
        <w:ind w:right="101" w:rightChars="48"/>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供应商名称（盖章）：</w:t>
      </w:r>
    </w:p>
    <w:p w14:paraId="4C111B42">
      <w:pPr>
        <w:spacing w:line="360" w:lineRule="auto"/>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法定代表人（印章或签字）或授权代表（签字）：</w:t>
      </w:r>
    </w:p>
    <w:p w14:paraId="5654BE75">
      <w:pPr>
        <w:spacing w:line="360" w:lineRule="auto"/>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日期：    年    月   日</w:t>
      </w:r>
    </w:p>
    <w:p w14:paraId="6793E646">
      <w:pPr>
        <w:pStyle w:val="12"/>
        <w:spacing w:line="360" w:lineRule="auto"/>
        <w:ind w:firstLine="482" w:firstLineChars="200"/>
        <w:rPr>
          <w:rFonts w:hAnsi="宋体" w:cs="宋体"/>
          <w:b/>
          <w:color w:val="000000" w:themeColor="text1"/>
          <w:sz w:val="24"/>
          <w:szCs w:val="24"/>
          <w:highlight w:val="none"/>
          <w14:textFill>
            <w14:solidFill>
              <w14:schemeClr w14:val="tx1"/>
            </w14:solidFill>
          </w14:textFill>
        </w:rPr>
      </w:pPr>
    </w:p>
    <w:p w14:paraId="3B0152B8">
      <w:pPr>
        <w:pStyle w:val="1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说明：</w:t>
      </w:r>
      <w:r>
        <w:rPr>
          <w:rFonts w:hint="eastAsia" w:hAnsi="宋体" w:cs="宋体"/>
          <w:color w:val="000000" w:themeColor="text1"/>
          <w:sz w:val="24"/>
          <w:szCs w:val="24"/>
          <w:highlight w:val="none"/>
          <w14:textFill>
            <w14:solidFill>
              <w14:schemeClr w14:val="tx1"/>
            </w14:solidFill>
          </w14:textFill>
        </w:rPr>
        <w:t>1.“偏离”系指“正偏离”、“负偏离”或“无偏离”。</w:t>
      </w:r>
    </w:p>
    <w:p w14:paraId="67B64D92">
      <w:pPr>
        <w:spacing w:line="360" w:lineRule="auto"/>
        <w:ind w:firstLine="720" w:firstLineChars="3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请逐条对应采购文件的“</w:t>
      </w:r>
      <w:r>
        <w:rPr>
          <w:rFonts w:hint="eastAsia" w:ascii="宋体" w:hAnsi="宋体" w:cs="宋体"/>
          <w:bCs/>
          <w:color w:val="000000" w:themeColor="text1"/>
          <w:kern w:val="0"/>
          <w:sz w:val="24"/>
          <w:szCs w:val="24"/>
          <w:highlight w:val="none"/>
          <w14:textFill>
            <w14:solidFill>
              <w14:schemeClr w14:val="tx1"/>
            </w14:solidFill>
          </w14:textFill>
        </w:rPr>
        <w:t>第四章  采购需求</w:t>
      </w:r>
      <w:r>
        <w:rPr>
          <w:rFonts w:hint="eastAsia" w:ascii="宋体" w:hAnsi="宋体" w:cs="宋体"/>
          <w:color w:val="000000" w:themeColor="text1"/>
          <w:sz w:val="24"/>
          <w:szCs w:val="24"/>
          <w:highlight w:val="none"/>
          <w14:textFill>
            <w14:solidFill>
              <w14:schemeClr w14:val="tx1"/>
            </w14:solidFill>
          </w14:textFill>
        </w:rPr>
        <w:t>中的要求，认真填写该表。</w:t>
      </w:r>
    </w:p>
    <w:p w14:paraId="31E9056E">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1D33AE43">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653E9CAE">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61872BE0">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5BBF07C1">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556EDEBE">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5ED87F94">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bookmarkStart w:id="170" w:name="_Toc96438275"/>
    </w:p>
    <w:p w14:paraId="1EA6F03F">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02F4125F">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57A9FA90">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53BF1F3F">
      <w:pPr>
        <w:pStyle w:val="11"/>
        <w:spacing w:line="360" w:lineRule="auto"/>
        <w:ind w:firstLine="723"/>
        <w:jc w:val="center"/>
        <w:outlineLvl w:val="0"/>
        <w:rPr>
          <w:rFonts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四、商务部分</w:t>
      </w:r>
      <w:bookmarkEnd w:id="170"/>
    </w:p>
    <w:p w14:paraId="34EDECF1">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517F56B5">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2F556262">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7B460AF5">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79A5B097">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03ED5064">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1F88144E">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57EC5A77">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7F9AFA7F">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2097E93C">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3C13EF85">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21994D25">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192D2F33">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1021E91D">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677C22D3">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1B906AFC">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20F62230">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52FD7D3C">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7CCE8CAC">
      <w:pPr>
        <w:pStyle w:val="11"/>
        <w:spacing w:line="360" w:lineRule="auto"/>
        <w:ind w:firstLine="0" w:firstLineChars="0"/>
        <w:outlineLvl w:val="0"/>
        <w:rPr>
          <w:rFonts w:ascii="宋体" w:hAnsi="宋体" w:eastAsia="宋体" w:cs="宋体"/>
          <w:color w:val="000000" w:themeColor="text1"/>
          <w:sz w:val="24"/>
          <w:szCs w:val="24"/>
          <w:highlight w:val="none"/>
          <w14:textFill>
            <w14:solidFill>
              <w14:schemeClr w14:val="tx1"/>
            </w14:solidFill>
          </w14:textFill>
        </w:rPr>
      </w:pPr>
    </w:p>
    <w:p w14:paraId="32DDD579">
      <w:pPr>
        <w:pStyle w:val="11"/>
        <w:spacing w:line="360" w:lineRule="auto"/>
        <w:ind w:firstLine="482"/>
        <w:jc w:val="center"/>
        <w:outlineLvl w:val="0"/>
        <w:rPr>
          <w:rFonts w:ascii="宋体" w:hAnsi="宋体" w:eastAsia="宋体" w:cs="宋体"/>
          <w:color w:val="000000" w:themeColor="text1"/>
          <w:sz w:val="24"/>
          <w:szCs w:val="24"/>
          <w:highlight w:val="none"/>
          <w14:textFill>
            <w14:solidFill>
              <w14:schemeClr w14:val="tx1"/>
            </w14:solidFill>
          </w14:textFill>
        </w:rPr>
      </w:pPr>
    </w:p>
    <w:p w14:paraId="2176834B">
      <w:pPr>
        <w:spacing w:line="30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1.商务要求偏离表</w:t>
      </w:r>
    </w:p>
    <w:p w14:paraId="4EC2DA74">
      <w:pPr>
        <w:pStyle w:val="11"/>
        <w:spacing w:line="360" w:lineRule="auto"/>
        <w:ind w:firstLine="498"/>
        <w:jc w:val="center"/>
        <w:outlineLvl w:val="0"/>
        <w:rPr>
          <w:rFonts w:ascii="宋体" w:hAnsi="宋体" w:eastAsia="宋体" w:cs="宋体"/>
          <w:color w:val="000000" w:themeColor="text1"/>
          <w:spacing w:val="4"/>
          <w:sz w:val="24"/>
          <w:szCs w:val="24"/>
          <w:highlight w:val="none"/>
          <w14:textFill>
            <w14:solidFill>
              <w14:schemeClr w14:val="tx1"/>
            </w14:solidFill>
          </w14:textFill>
        </w:rPr>
      </w:pPr>
    </w:p>
    <w:p w14:paraId="70FB0367">
      <w:pPr>
        <w:pStyle w:val="11"/>
        <w:spacing w:line="360" w:lineRule="auto"/>
        <w:ind w:firstLine="498"/>
        <w:jc w:val="center"/>
        <w:outlineLvl w:val="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商务要求偏离表</w:t>
      </w:r>
    </w:p>
    <w:p w14:paraId="0CF8705F">
      <w:pPr>
        <w:pStyle w:val="6"/>
        <w:rPr>
          <w:rFonts w:cs="宋体"/>
          <w:color w:val="000000" w:themeColor="text1"/>
          <w:highlight w:val="none"/>
          <w14:textFill>
            <w14:solidFill>
              <w14:schemeClr w14:val="tx1"/>
            </w14:solidFill>
          </w14:textFill>
        </w:rPr>
      </w:pPr>
    </w:p>
    <w:p w14:paraId="277DD66F">
      <w:pPr>
        <w:spacing w:line="360" w:lineRule="auto"/>
        <w:ind w:firstLine="241" w:firstLineChars="100"/>
        <w:outlineLvl w:val="0"/>
        <w:rPr>
          <w:rFonts w:ascii="宋体" w:hAnsi="宋体" w:cs="宋体"/>
          <w:color w:val="000000" w:themeColor="text1"/>
          <w:spacing w:val="4"/>
          <w:sz w:val="24"/>
          <w:szCs w:val="24"/>
          <w:highlight w:val="none"/>
          <w:u w:val="singl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项目名称：      项目编号：         </w:t>
      </w:r>
      <w:r>
        <w:rPr>
          <w:rFonts w:hint="eastAsia" w:ascii="宋体" w:hAnsi="宋体" w:cs="宋体"/>
          <w:color w:val="000000" w:themeColor="text1"/>
          <w:spacing w:val="4"/>
          <w:sz w:val="24"/>
          <w:szCs w:val="24"/>
          <w:highlight w:val="none"/>
          <w14:textFill>
            <w14:solidFill>
              <w14:schemeClr w14:val="tx1"/>
            </w14:solidFill>
          </w14:textFill>
        </w:rPr>
        <w:t xml:space="preserve">   </w:t>
      </w:r>
    </w:p>
    <w:tbl>
      <w:tblPr>
        <w:tblStyle w:val="20"/>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3654"/>
        <w:gridCol w:w="3233"/>
        <w:gridCol w:w="1259"/>
      </w:tblGrid>
      <w:tr w14:paraId="73DD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vAlign w:val="center"/>
          </w:tcPr>
          <w:p w14:paraId="048ADED9">
            <w:pPr>
              <w:spacing w:line="440" w:lineRule="exact"/>
              <w:jc w:val="center"/>
              <w:rPr>
                <w:rFonts w:ascii="宋体" w:hAnsi="宋体" w:cs="宋体"/>
                <w:b/>
                <w:bCs/>
                <w:color w:val="000000" w:themeColor="text1"/>
                <w:spacing w:val="4"/>
                <w:sz w:val="24"/>
                <w:szCs w:val="24"/>
                <w:highlight w:val="none"/>
                <w14:textFill>
                  <w14:solidFill>
                    <w14:schemeClr w14:val="tx1"/>
                  </w14:solidFill>
                </w14:textFill>
              </w:rPr>
            </w:pPr>
            <w:r>
              <w:rPr>
                <w:rFonts w:hint="eastAsia" w:ascii="宋体" w:hAnsi="宋体" w:cs="宋体"/>
                <w:b/>
                <w:bCs/>
                <w:color w:val="000000" w:themeColor="text1"/>
                <w:spacing w:val="4"/>
                <w:sz w:val="24"/>
                <w:szCs w:val="24"/>
                <w:highlight w:val="none"/>
                <w14:textFill>
                  <w14:solidFill>
                    <w14:schemeClr w14:val="tx1"/>
                  </w14:solidFill>
                </w14:textFill>
              </w:rPr>
              <w:t>序号</w:t>
            </w:r>
          </w:p>
        </w:tc>
        <w:tc>
          <w:tcPr>
            <w:tcW w:w="3654" w:type="dxa"/>
            <w:vAlign w:val="center"/>
          </w:tcPr>
          <w:p w14:paraId="185510DA">
            <w:pPr>
              <w:spacing w:line="440" w:lineRule="exac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pacing w:val="4"/>
                <w:sz w:val="24"/>
                <w:szCs w:val="24"/>
                <w:highlight w:val="none"/>
                <w14:textFill>
                  <w14:solidFill>
                    <w14:schemeClr w14:val="tx1"/>
                  </w14:solidFill>
                </w14:textFill>
              </w:rPr>
              <w:t>采购文件的</w:t>
            </w:r>
            <w:r>
              <w:rPr>
                <w:rFonts w:hint="eastAsia" w:ascii="宋体" w:hAnsi="宋体" w:cs="宋体"/>
                <w:b/>
                <w:bCs/>
                <w:color w:val="000000" w:themeColor="text1"/>
                <w:sz w:val="24"/>
                <w:szCs w:val="24"/>
                <w:highlight w:val="none"/>
                <w14:textFill>
                  <w14:solidFill>
                    <w14:schemeClr w14:val="tx1"/>
                  </w14:solidFill>
                </w14:textFill>
              </w:rPr>
              <w:t>商务</w:t>
            </w:r>
            <w:r>
              <w:rPr>
                <w:rFonts w:hint="eastAsia" w:ascii="宋体" w:hAnsi="宋体" w:cs="宋体"/>
                <w:b/>
                <w:bCs/>
                <w:color w:val="000000" w:themeColor="text1"/>
                <w:spacing w:val="4"/>
                <w:sz w:val="24"/>
                <w:szCs w:val="24"/>
                <w:highlight w:val="none"/>
                <w14:textFill>
                  <w14:solidFill>
                    <w14:schemeClr w14:val="tx1"/>
                  </w14:solidFill>
                </w14:textFill>
              </w:rPr>
              <w:t>条款</w:t>
            </w:r>
          </w:p>
        </w:tc>
        <w:tc>
          <w:tcPr>
            <w:tcW w:w="3233" w:type="dxa"/>
            <w:vAlign w:val="center"/>
          </w:tcPr>
          <w:p w14:paraId="7D1189FD">
            <w:pPr>
              <w:spacing w:line="440" w:lineRule="exact"/>
              <w:jc w:val="center"/>
              <w:rPr>
                <w:rFonts w:ascii="宋体" w:hAnsi="宋体" w:cs="宋体"/>
                <w:b/>
                <w:bCs/>
                <w:color w:val="000000" w:themeColor="text1"/>
                <w:spacing w:val="4"/>
                <w:sz w:val="24"/>
                <w:szCs w:val="24"/>
                <w:highlight w:val="none"/>
                <w14:textFill>
                  <w14:solidFill>
                    <w14:schemeClr w14:val="tx1"/>
                  </w14:solidFill>
                </w14:textFill>
              </w:rPr>
            </w:pPr>
            <w:r>
              <w:rPr>
                <w:rFonts w:hint="eastAsia" w:ascii="宋体" w:hAnsi="宋体" w:cs="宋体"/>
                <w:b/>
                <w:bCs/>
                <w:color w:val="000000" w:themeColor="text1"/>
                <w:spacing w:val="4"/>
                <w:sz w:val="24"/>
                <w:szCs w:val="24"/>
                <w:highlight w:val="none"/>
                <w14:textFill>
                  <w14:solidFill>
                    <w14:schemeClr w14:val="tx1"/>
                  </w14:solidFill>
                </w14:textFill>
              </w:rPr>
              <w:t>响应文件的</w:t>
            </w:r>
            <w:r>
              <w:rPr>
                <w:rFonts w:hint="eastAsia" w:ascii="宋体" w:hAnsi="宋体" w:cs="宋体"/>
                <w:b/>
                <w:bCs/>
                <w:color w:val="000000" w:themeColor="text1"/>
                <w:sz w:val="24"/>
                <w:szCs w:val="24"/>
                <w:highlight w:val="none"/>
                <w14:textFill>
                  <w14:solidFill>
                    <w14:schemeClr w14:val="tx1"/>
                  </w14:solidFill>
                </w14:textFill>
              </w:rPr>
              <w:t>商务</w:t>
            </w:r>
            <w:r>
              <w:rPr>
                <w:rFonts w:hint="eastAsia" w:ascii="宋体" w:hAnsi="宋体" w:cs="宋体"/>
                <w:b/>
                <w:bCs/>
                <w:color w:val="000000" w:themeColor="text1"/>
                <w:spacing w:val="4"/>
                <w:sz w:val="24"/>
                <w:szCs w:val="24"/>
                <w:highlight w:val="none"/>
                <w14:textFill>
                  <w14:solidFill>
                    <w14:schemeClr w14:val="tx1"/>
                  </w14:solidFill>
                </w14:textFill>
              </w:rPr>
              <w:t>条款</w:t>
            </w:r>
          </w:p>
        </w:tc>
        <w:tc>
          <w:tcPr>
            <w:tcW w:w="1259" w:type="dxa"/>
            <w:vAlign w:val="center"/>
          </w:tcPr>
          <w:p w14:paraId="42E65F33">
            <w:pPr>
              <w:spacing w:line="440" w:lineRule="exact"/>
              <w:jc w:val="center"/>
              <w:rPr>
                <w:rFonts w:ascii="宋体" w:hAnsi="宋体" w:cs="宋体"/>
                <w:b/>
                <w:bCs/>
                <w:color w:val="000000" w:themeColor="text1"/>
                <w:spacing w:val="4"/>
                <w:sz w:val="24"/>
                <w:szCs w:val="24"/>
                <w:highlight w:val="none"/>
                <w14:textFill>
                  <w14:solidFill>
                    <w14:schemeClr w14:val="tx1"/>
                  </w14:solidFill>
                </w14:textFill>
              </w:rPr>
            </w:pPr>
            <w:r>
              <w:rPr>
                <w:rFonts w:hint="eastAsia" w:ascii="宋体" w:hAnsi="宋体" w:cs="宋体"/>
                <w:b/>
                <w:bCs/>
                <w:color w:val="000000" w:themeColor="text1"/>
                <w:spacing w:val="4"/>
                <w:sz w:val="24"/>
                <w:szCs w:val="24"/>
                <w:highlight w:val="none"/>
                <w14:textFill>
                  <w14:solidFill>
                    <w14:schemeClr w14:val="tx1"/>
                  </w14:solidFill>
                </w14:textFill>
              </w:rPr>
              <w:t>偏离</w:t>
            </w:r>
          </w:p>
        </w:tc>
      </w:tr>
      <w:tr w14:paraId="27CC9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61536105">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249AC8C9">
            <w:pPr>
              <w:pStyle w:val="16"/>
              <w:jc w:val="both"/>
              <w:rPr>
                <w:rFonts w:ascii="宋体" w:hAnsi="宋体" w:eastAsia="宋体" w:cs="宋体"/>
                <w:color w:val="000000" w:themeColor="text1"/>
                <w:sz w:val="24"/>
                <w:szCs w:val="24"/>
                <w:highlight w:val="none"/>
                <w14:textFill>
                  <w14:solidFill>
                    <w14:schemeClr w14:val="tx1"/>
                  </w14:solidFill>
                </w14:textFill>
              </w:rPr>
            </w:pPr>
          </w:p>
        </w:tc>
        <w:tc>
          <w:tcPr>
            <w:tcW w:w="3233" w:type="dxa"/>
          </w:tcPr>
          <w:p w14:paraId="7A753E47">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604E912E">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5829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1BFC1AA6">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7DE7F457">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16D06C15">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1DD9B909">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572F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414" w:type="dxa"/>
          </w:tcPr>
          <w:p w14:paraId="15145DC7">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2B8988F1">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21678FFB">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3802C57B">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2644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1AF15384">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4255EB76">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78B4ECD8">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43DFF4EA">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07E0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6D5C237B">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52104905">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591421BB">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2ACE0649">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6D24F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57E4C91B">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7C3F14AC">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153905EF">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62D483A0">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18A7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414" w:type="dxa"/>
          </w:tcPr>
          <w:p w14:paraId="568DD908">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09580DA3">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6304BEA6">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02A5CB21">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6248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4E69F0B0">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4234C892">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0E0D819C">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009EA26D">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26F4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2CAEF025">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05C87EF0">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0F7D5F6B">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0C69264D">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5C7A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565E5F5D">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79AA7C46">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4708EBCE">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65442AC2">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446E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414" w:type="dxa"/>
          </w:tcPr>
          <w:p w14:paraId="21971EC5">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5BC66348">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0405674E">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015F035E">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0D61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635C286F">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3372AF00">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6E6FF7B8">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679FDBA5">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654A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2893CFEC">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4889003A">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2CFA4992">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7E6C8D0A">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647B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tcPr>
          <w:p w14:paraId="1A00030B">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5F663925">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734679DA">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13D48BB1">
            <w:pPr>
              <w:spacing w:line="440" w:lineRule="exact"/>
              <w:rPr>
                <w:rFonts w:ascii="宋体" w:hAnsi="宋体" w:cs="宋体"/>
                <w:color w:val="000000" w:themeColor="text1"/>
                <w:spacing w:val="4"/>
                <w:sz w:val="24"/>
                <w:szCs w:val="24"/>
                <w:highlight w:val="none"/>
                <w14:textFill>
                  <w14:solidFill>
                    <w14:schemeClr w14:val="tx1"/>
                  </w14:solidFill>
                </w14:textFill>
              </w:rPr>
            </w:pPr>
          </w:p>
        </w:tc>
      </w:tr>
      <w:tr w14:paraId="4F82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1414" w:type="dxa"/>
          </w:tcPr>
          <w:p w14:paraId="2D5F0EFD">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654" w:type="dxa"/>
          </w:tcPr>
          <w:p w14:paraId="172F3FDA">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3233" w:type="dxa"/>
          </w:tcPr>
          <w:p w14:paraId="424F9CF4">
            <w:pPr>
              <w:spacing w:line="440" w:lineRule="exact"/>
              <w:rPr>
                <w:rFonts w:ascii="宋体" w:hAnsi="宋体" w:cs="宋体"/>
                <w:color w:val="000000" w:themeColor="text1"/>
                <w:spacing w:val="4"/>
                <w:sz w:val="24"/>
                <w:szCs w:val="24"/>
                <w:highlight w:val="none"/>
                <w14:textFill>
                  <w14:solidFill>
                    <w14:schemeClr w14:val="tx1"/>
                  </w14:solidFill>
                </w14:textFill>
              </w:rPr>
            </w:pPr>
          </w:p>
        </w:tc>
        <w:tc>
          <w:tcPr>
            <w:tcW w:w="1259" w:type="dxa"/>
          </w:tcPr>
          <w:p w14:paraId="23B537C7">
            <w:pPr>
              <w:spacing w:line="440" w:lineRule="exact"/>
              <w:rPr>
                <w:rFonts w:ascii="宋体" w:hAnsi="宋体" w:cs="宋体"/>
                <w:color w:val="000000" w:themeColor="text1"/>
                <w:spacing w:val="4"/>
                <w:sz w:val="24"/>
                <w:szCs w:val="24"/>
                <w:highlight w:val="none"/>
                <w14:textFill>
                  <w14:solidFill>
                    <w14:schemeClr w14:val="tx1"/>
                  </w14:solidFill>
                </w14:textFill>
              </w:rPr>
            </w:pPr>
          </w:p>
        </w:tc>
      </w:tr>
    </w:tbl>
    <w:p w14:paraId="1E03C171">
      <w:pPr>
        <w:spacing w:line="360" w:lineRule="auto"/>
        <w:ind w:right="101" w:rightChars="48"/>
        <w:jc w:val="left"/>
        <w:rPr>
          <w:rFonts w:ascii="宋体" w:hAnsi="宋体" w:cs="宋体"/>
          <w:bCs/>
          <w:color w:val="000000" w:themeColor="text1"/>
          <w:sz w:val="24"/>
          <w:szCs w:val="24"/>
          <w:highlight w:val="none"/>
          <w14:textFill>
            <w14:solidFill>
              <w14:schemeClr w14:val="tx1"/>
            </w14:solidFill>
          </w14:textFill>
        </w:rPr>
      </w:pPr>
    </w:p>
    <w:p w14:paraId="2E087136">
      <w:pPr>
        <w:spacing w:line="360" w:lineRule="auto"/>
        <w:ind w:right="101" w:rightChars="48"/>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供应商名称（盖章）：</w:t>
      </w:r>
    </w:p>
    <w:p w14:paraId="0EEED29E">
      <w:pPr>
        <w:spacing w:line="360" w:lineRule="auto"/>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法定代表人（印章或签字）或授权代表（签字）：</w:t>
      </w:r>
    </w:p>
    <w:p w14:paraId="3BCF4EF6">
      <w:pPr>
        <w:spacing w:line="360" w:lineRule="auto"/>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日期：    年    月   日</w:t>
      </w:r>
    </w:p>
    <w:p w14:paraId="74B457BB">
      <w:pPr>
        <w:pStyle w:val="12"/>
        <w:spacing w:line="360" w:lineRule="auto"/>
        <w:ind w:firstLine="482" w:firstLineChars="200"/>
        <w:rPr>
          <w:rFonts w:hAnsi="宋体" w:cs="宋体"/>
          <w:b/>
          <w:color w:val="000000" w:themeColor="text1"/>
          <w:sz w:val="24"/>
          <w:szCs w:val="24"/>
          <w:highlight w:val="none"/>
          <w14:textFill>
            <w14:solidFill>
              <w14:schemeClr w14:val="tx1"/>
            </w14:solidFill>
          </w14:textFill>
        </w:rPr>
      </w:pPr>
    </w:p>
    <w:p w14:paraId="11EB20B9">
      <w:pPr>
        <w:pStyle w:val="1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说明：</w:t>
      </w:r>
      <w:r>
        <w:rPr>
          <w:rFonts w:hint="eastAsia" w:hAnsi="宋体" w:cs="宋体"/>
          <w:color w:val="000000" w:themeColor="text1"/>
          <w:sz w:val="24"/>
          <w:szCs w:val="24"/>
          <w:highlight w:val="none"/>
          <w14:textFill>
            <w14:solidFill>
              <w14:schemeClr w14:val="tx1"/>
            </w14:solidFill>
          </w14:textFill>
        </w:rPr>
        <w:t>1.“偏离”系指“正偏离”、“负偏离”或“无偏离”。</w:t>
      </w:r>
    </w:p>
    <w:p w14:paraId="658613E3">
      <w:pPr>
        <w:spacing w:line="360" w:lineRule="auto"/>
        <w:ind w:firstLine="720" w:firstLineChars="3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请逐条对应采购文件的“</w:t>
      </w:r>
      <w:r>
        <w:rPr>
          <w:rFonts w:hint="eastAsia" w:ascii="宋体" w:hAnsi="宋体" w:cs="宋体"/>
          <w:bCs/>
          <w:color w:val="000000" w:themeColor="text1"/>
          <w:kern w:val="0"/>
          <w:sz w:val="24"/>
          <w:szCs w:val="24"/>
          <w:highlight w:val="none"/>
          <w14:textFill>
            <w14:solidFill>
              <w14:schemeClr w14:val="tx1"/>
            </w14:solidFill>
          </w14:textFill>
        </w:rPr>
        <w:t>第四章  采购需求/三、商务要求</w:t>
      </w:r>
      <w:r>
        <w:rPr>
          <w:rFonts w:hint="eastAsia" w:ascii="宋体" w:hAnsi="宋体" w:cs="宋体"/>
          <w:color w:val="000000" w:themeColor="text1"/>
          <w:sz w:val="24"/>
          <w:szCs w:val="24"/>
          <w:highlight w:val="none"/>
          <w14:textFill>
            <w14:solidFill>
              <w14:schemeClr w14:val="tx1"/>
            </w14:solidFill>
          </w14:textFill>
        </w:rPr>
        <w:t>”中的商务要求条款，认真填写该表。</w:t>
      </w:r>
    </w:p>
    <w:p w14:paraId="2DB01EA7">
      <w:pPr>
        <w:tabs>
          <w:tab w:val="left" w:pos="3060"/>
        </w:tabs>
        <w:spacing w:line="440" w:lineRule="exact"/>
        <w:rPr>
          <w:rFonts w:ascii="宋体" w:hAnsi="宋体" w:cs="宋体"/>
          <w:b/>
          <w:color w:val="000000" w:themeColor="text1"/>
          <w:sz w:val="24"/>
          <w:szCs w:val="24"/>
          <w:highlight w:val="none"/>
          <w14:textFill>
            <w14:solidFill>
              <w14:schemeClr w14:val="tx1"/>
            </w14:solidFill>
          </w14:textFill>
        </w:rPr>
      </w:pPr>
    </w:p>
    <w:p w14:paraId="69868AAA">
      <w:pPr>
        <w:tabs>
          <w:tab w:val="left" w:pos="3060"/>
        </w:tabs>
        <w:spacing w:line="440" w:lineRule="exact"/>
        <w:rPr>
          <w:rFonts w:ascii="宋体" w:hAnsi="宋体" w:cs="宋体"/>
          <w:b/>
          <w:color w:val="000000" w:themeColor="text1"/>
          <w:sz w:val="24"/>
          <w:szCs w:val="24"/>
          <w:highlight w:val="none"/>
          <w14:textFill>
            <w14:solidFill>
              <w14:schemeClr w14:val="tx1"/>
            </w14:solidFill>
          </w14:textFill>
        </w:rPr>
      </w:pPr>
    </w:p>
    <w:p w14:paraId="08D689A4">
      <w:pPr>
        <w:spacing w:line="440" w:lineRule="exact"/>
        <w:rPr>
          <w:rFonts w:ascii="宋体" w:hAnsi="宋体" w:cs="宋体"/>
          <w:color w:val="000000" w:themeColor="text1"/>
          <w:sz w:val="24"/>
          <w:szCs w:val="24"/>
          <w:highlight w:val="none"/>
          <w14:textFill>
            <w14:solidFill>
              <w14:schemeClr w14:val="tx1"/>
            </w14:solidFill>
          </w14:textFill>
        </w:rPr>
      </w:pPr>
    </w:p>
    <w:p w14:paraId="2457DBDA">
      <w:pPr>
        <w:outlineLvl w:val="0"/>
        <w:rPr>
          <w:rFonts w:ascii="宋体" w:hAnsi="宋体" w:cs="宋体"/>
          <w:b/>
          <w:color w:val="000000" w:themeColor="text1"/>
          <w:sz w:val="24"/>
          <w:szCs w:val="24"/>
          <w:highlight w:val="none"/>
          <w14:textFill>
            <w14:solidFill>
              <w14:schemeClr w14:val="tx1"/>
            </w14:solidFill>
          </w14:textFill>
        </w:rPr>
      </w:pPr>
      <w:bookmarkStart w:id="171" w:name="_Toc30636"/>
    </w:p>
    <w:p w14:paraId="651D4199">
      <w:pPr>
        <w:pStyle w:val="10"/>
        <w:rPr>
          <w:rFonts w:ascii="宋体" w:hAnsi="宋体" w:cs="宋体"/>
          <w:b/>
          <w:color w:val="000000" w:themeColor="text1"/>
          <w:sz w:val="24"/>
          <w:szCs w:val="24"/>
          <w:highlight w:val="none"/>
          <w14:textFill>
            <w14:solidFill>
              <w14:schemeClr w14:val="tx1"/>
            </w14:solidFill>
          </w14:textFill>
        </w:rPr>
      </w:pPr>
    </w:p>
    <w:p w14:paraId="5CE0C499">
      <w:pPr>
        <w:rPr>
          <w:rFonts w:ascii="宋体" w:hAnsi="宋体" w:cs="宋体"/>
          <w:b/>
          <w:color w:val="000000" w:themeColor="text1"/>
          <w:sz w:val="24"/>
          <w:szCs w:val="24"/>
          <w:highlight w:val="none"/>
          <w14:textFill>
            <w14:solidFill>
              <w14:schemeClr w14:val="tx1"/>
            </w14:solidFill>
          </w14:textFill>
        </w:rPr>
      </w:pPr>
    </w:p>
    <w:p w14:paraId="3293CDE5">
      <w:pPr>
        <w:pStyle w:val="10"/>
        <w:rPr>
          <w:rFonts w:ascii="宋体" w:hAnsi="宋体" w:cs="宋体"/>
          <w:b/>
          <w:color w:val="000000" w:themeColor="text1"/>
          <w:sz w:val="24"/>
          <w:szCs w:val="24"/>
          <w:highlight w:val="none"/>
          <w14:textFill>
            <w14:solidFill>
              <w14:schemeClr w14:val="tx1"/>
            </w14:solidFill>
          </w14:textFill>
        </w:rPr>
      </w:pPr>
    </w:p>
    <w:p w14:paraId="162DA9F3">
      <w:pPr>
        <w:rPr>
          <w:rFonts w:ascii="宋体" w:hAnsi="宋体" w:cs="宋体"/>
          <w:b/>
          <w:color w:val="000000" w:themeColor="text1"/>
          <w:sz w:val="24"/>
          <w:szCs w:val="24"/>
          <w:highlight w:val="none"/>
          <w14:textFill>
            <w14:solidFill>
              <w14:schemeClr w14:val="tx1"/>
            </w14:solidFill>
          </w14:textFill>
        </w:rPr>
      </w:pPr>
    </w:p>
    <w:p w14:paraId="3254577A">
      <w:pPr>
        <w:pStyle w:val="10"/>
        <w:rPr>
          <w:rFonts w:ascii="宋体" w:hAnsi="宋体" w:cs="宋体"/>
          <w:b/>
          <w:color w:val="000000" w:themeColor="text1"/>
          <w:sz w:val="24"/>
          <w:szCs w:val="24"/>
          <w:highlight w:val="none"/>
          <w14:textFill>
            <w14:solidFill>
              <w14:schemeClr w14:val="tx1"/>
            </w14:solidFill>
          </w14:textFill>
        </w:rPr>
      </w:pPr>
    </w:p>
    <w:p w14:paraId="24FE02B1">
      <w:pPr>
        <w:rPr>
          <w:rFonts w:ascii="宋体" w:hAnsi="宋体" w:cs="宋体"/>
          <w:b/>
          <w:color w:val="000000" w:themeColor="text1"/>
          <w:sz w:val="24"/>
          <w:szCs w:val="24"/>
          <w:highlight w:val="none"/>
          <w14:textFill>
            <w14:solidFill>
              <w14:schemeClr w14:val="tx1"/>
            </w14:solidFill>
          </w14:textFill>
        </w:rPr>
      </w:pPr>
    </w:p>
    <w:p w14:paraId="6F0AA055">
      <w:pPr>
        <w:pStyle w:val="10"/>
        <w:rPr>
          <w:rFonts w:ascii="宋体" w:hAnsi="宋体" w:cs="宋体"/>
          <w:b/>
          <w:color w:val="000000" w:themeColor="text1"/>
          <w:sz w:val="24"/>
          <w:szCs w:val="24"/>
          <w:highlight w:val="none"/>
          <w14:textFill>
            <w14:solidFill>
              <w14:schemeClr w14:val="tx1"/>
            </w14:solidFill>
          </w14:textFill>
        </w:rPr>
      </w:pPr>
    </w:p>
    <w:p w14:paraId="13DB6BE5">
      <w:pPr>
        <w:rPr>
          <w:color w:val="000000" w:themeColor="text1"/>
          <w:highlight w:val="none"/>
          <w14:textFill>
            <w14:solidFill>
              <w14:schemeClr w14:val="tx1"/>
            </w14:solidFill>
          </w14:textFill>
        </w:rPr>
      </w:pPr>
    </w:p>
    <w:p w14:paraId="435D5C48">
      <w:pPr>
        <w:rPr>
          <w:rFonts w:ascii="宋体" w:hAnsi="宋体" w:cs="宋体"/>
          <w:b/>
          <w:color w:val="000000" w:themeColor="text1"/>
          <w:sz w:val="24"/>
          <w:szCs w:val="24"/>
          <w:highlight w:val="none"/>
          <w14:textFill>
            <w14:solidFill>
              <w14:schemeClr w14:val="tx1"/>
            </w14:solidFill>
          </w14:textFill>
        </w:rPr>
      </w:pPr>
    </w:p>
    <w:p w14:paraId="0E1F065F">
      <w:pPr>
        <w:pStyle w:val="10"/>
        <w:rPr>
          <w:rFonts w:ascii="宋体" w:hAnsi="宋体" w:cs="宋体"/>
          <w:color w:val="000000" w:themeColor="text1"/>
          <w:sz w:val="24"/>
          <w:szCs w:val="24"/>
          <w:highlight w:val="none"/>
          <w14:textFill>
            <w14:solidFill>
              <w14:schemeClr w14:val="tx1"/>
            </w14:solidFill>
          </w14:textFill>
        </w:rPr>
      </w:pPr>
    </w:p>
    <w:p w14:paraId="411239B3">
      <w:pPr>
        <w:rPr>
          <w:rFonts w:ascii="宋体" w:hAnsi="宋体" w:cs="宋体"/>
          <w:b/>
          <w:color w:val="000000" w:themeColor="text1"/>
          <w:sz w:val="24"/>
          <w:szCs w:val="24"/>
          <w:highlight w:val="none"/>
          <w14:textFill>
            <w14:solidFill>
              <w14:schemeClr w14:val="tx1"/>
            </w14:solidFill>
          </w14:textFill>
        </w:rPr>
      </w:pPr>
    </w:p>
    <w:p w14:paraId="7D5E0419">
      <w:pPr>
        <w:spacing w:before="240" w:beforeLines="100" w:after="240" w:afterLines="100"/>
        <w:jc w:val="center"/>
        <w:outlineLvl w:val="1"/>
        <w:rPr>
          <w:rFonts w:ascii="宋体" w:hAnsi="宋体" w:cs="宋体"/>
          <w:b/>
          <w:bCs/>
          <w:color w:val="000000" w:themeColor="text1"/>
          <w:sz w:val="36"/>
          <w:szCs w:val="36"/>
          <w:highlight w:val="none"/>
          <w14:textFill>
            <w14:solidFill>
              <w14:schemeClr w14:val="tx1"/>
            </w14:solidFill>
          </w14:textFill>
        </w:rPr>
      </w:pPr>
      <w:bookmarkStart w:id="172" w:name="_Toc96438276"/>
      <w:r>
        <w:rPr>
          <w:rFonts w:hint="eastAsia" w:ascii="宋体" w:hAnsi="宋体" w:cs="宋体"/>
          <w:b/>
          <w:color w:val="000000" w:themeColor="text1"/>
          <w:sz w:val="36"/>
          <w:szCs w:val="36"/>
          <w:highlight w:val="none"/>
          <w14:textFill>
            <w14:solidFill>
              <w14:schemeClr w14:val="tx1"/>
            </w14:solidFill>
          </w14:textFill>
        </w:rPr>
        <w:t>五、其他部分</w:t>
      </w:r>
      <w:bookmarkEnd w:id="172"/>
    </w:p>
    <w:p w14:paraId="2F4302E0">
      <w:pPr>
        <w:pStyle w:val="10"/>
        <w:rPr>
          <w:rFonts w:ascii="宋体" w:hAnsi="宋体" w:cs="宋体"/>
          <w:color w:val="000000" w:themeColor="text1"/>
          <w:sz w:val="24"/>
          <w:szCs w:val="24"/>
          <w:highlight w:val="none"/>
          <w14:textFill>
            <w14:solidFill>
              <w14:schemeClr w14:val="tx1"/>
            </w14:solidFill>
          </w14:textFill>
        </w:rPr>
      </w:pPr>
    </w:p>
    <w:p w14:paraId="38239282">
      <w:pPr>
        <w:jc w:val="center"/>
        <w:outlineLvl w:val="0"/>
        <w:rPr>
          <w:rFonts w:ascii="宋体" w:hAnsi="宋体" w:cs="宋体"/>
          <w:b/>
          <w:color w:val="000000" w:themeColor="text1"/>
          <w:sz w:val="24"/>
          <w:szCs w:val="24"/>
          <w:highlight w:val="none"/>
          <w14:textFill>
            <w14:solidFill>
              <w14:schemeClr w14:val="tx1"/>
            </w14:solidFill>
          </w14:textFill>
        </w:rPr>
      </w:pPr>
    </w:p>
    <w:p w14:paraId="6570D247">
      <w:pPr>
        <w:jc w:val="center"/>
        <w:outlineLvl w:val="0"/>
        <w:rPr>
          <w:rFonts w:ascii="宋体" w:hAnsi="宋体" w:cs="宋体"/>
          <w:b/>
          <w:color w:val="000000" w:themeColor="text1"/>
          <w:sz w:val="24"/>
          <w:szCs w:val="24"/>
          <w:highlight w:val="none"/>
          <w14:textFill>
            <w14:solidFill>
              <w14:schemeClr w14:val="tx1"/>
            </w14:solidFill>
          </w14:textFill>
        </w:rPr>
      </w:pPr>
    </w:p>
    <w:p w14:paraId="20A811FF">
      <w:pPr>
        <w:jc w:val="center"/>
        <w:outlineLvl w:val="0"/>
        <w:rPr>
          <w:rFonts w:ascii="宋体" w:hAnsi="宋体" w:cs="宋体"/>
          <w:b/>
          <w:color w:val="000000" w:themeColor="text1"/>
          <w:sz w:val="24"/>
          <w:szCs w:val="24"/>
          <w:highlight w:val="none"/>
          <w14:textFill>
            <w14:solidFill>
              <w14:schemeClr w14:val="tx1"/>
            </w14:solidFill>
          </w14:textFill>
        </w:rPr>
      </w:pPr>
    </w:p>
    <w:p w14:paraId="187686BD">
      <w:pPr>
        <w:pStyle w:val="10"/>
        <w:rPr>
          <w:rFonts w:ascii="宋体" w:hAnsi="宋体" w:cs="宋体"/>
          <w:b/>
          <w:color w:val="000000" w:themeColor="text1"/>
          <w:sz w:val="24"/>
          <w:szCs w:val="24"/>
          <w:highlight w:val="none"/>
          <w14:textFill>
            <w14:solidFill>
              <w14:schemeClr w14:val="tx1"/>
            </w14:solidFill>
          </w14:textFill>
        </w:rPr>
      </w:pPr>
    </w:p>
    <w:p w14:paraId="4DC10083">
      <w:pPr>
        <w:rPr>
          <w:rFonts w:ascii="宋体" w:hAnsi="宋体" w:cs="宋体"/>
          <w:b/>
          <w:color w:val="000000" w:themeColor="text1"/>
          <w:sz w:val="24"/>
          <w:szCs w:val="24"/>
          <w:highlight w:val="none"/>
          <w14:textFill>
            <w14:solidFill>
              <w14:schemeClr w14:val="tx1"/>
            </w14:solidFill>
          </w14:textFill>
        </w:rPr>
      </w:pPr>
    </w:p>
    <w:p w14:paraId="40B22336">
      <w:pPr>
        <w:pStyle w:val="10"/>
        <w:rPr>
          <w:rFonts w:ascii="宋体" w:hAnsi="宋体" w:cs="宋体"/>
          <w:b/>
          <w:color w:val="000000" w:themeColor="text1"/>
          <w:sz w:val="24"/>
          <w:szCs w:val="24"/>
          <w:highlight w:val="none"/>
          <w14:textFill>
            <w14:solidFill>
              <w14:schemeClr w14:val="tx1"/>
            </w14:solidFill>
          </w14:textFill>
        </w:rPr>
      </w:pPr>
    </w:p>
    <w:p w14:paraId="6BC9E3BA">
      <w:pPr>
        <w:rPr>
          <w:rFonts w:ascii="宋体" w:hAnsi="宋体" w:cs="宋体"/>
          <w:b/>
          <w:color w:val="000000" w:themeColor="text1"/>
          <w:sz w:val="24"/>
          <w:szCs w:val="24"/>
          <w:highlight w:val="none"/>
          <w14:textFill>
            <w14:solidFill>
              <w14:schemeClr w14:val="tx1"/>
            </w14:solidFill>
          </w14:textFill>
        </w:rPr>
      </w:pPr>
    </w:p>
    <w:p w14:paraId="79E6020D">
      <w:pPr>
        <w:pStyle w:val="10"/>
        <w:rPr>
          <w:rFonts w:ascii="宋体" w:hAnsi="宋体" w:cs="宋体"/>
          <w:b/>
          <w:color w:val="000000" w:themeColor="text1"/>
          <w:sz w:val="24"/>
          <w:szCs w:val="24"/>
          <w:highlight w:val="none"/>
          <w14:textFill>
            <w14:solidFill>
              <w14:schemeClr w14:val="tx1"/>
            </w14:solidFill>
          </w14:textFill>
        </w:rPr>
      </w:pPr>
    </w:p>
    <w:p w14:paraId="5F393EC1">
      <w:pPr>
        <w:rPr>
          <w:rFonts w:ascii="宋体" w:hAnsi="宋体" w:cs="宋体"/>
          <w:b/>
          <w:color w:val="000000" w:themeColor="text1"/>
          <w:sz w:val="24"/>
          <w:szCs w:val="24"/>
          <w:highlight w:val="none"/>
          <w14:textFill>
            <w14:solidFill>
              <w14:schemeClr w14:val="tx1"/>
            </w14:solidFill>
          </w14:textFill>
        </w:rPr>
      </w:pPr>
    </w:p>
    <w:p w14:paraId="622E4573">
      <w:pPr>
        <w:pStyle w:val="10"/>
        <w:rPr>
          <w:rFonts w:ascii="宋体" w:hAnsi="宋体" w:cs="宋体"/>
          <w:b/>
          <w:color w:val="000000" w:themeColor="text1"/>
          <w:sz w:val="24"/>
          <w:szCs w:val="24"/>
          <w:highlight w:val="none"/>
          <w14:textFill>
            <w14:solidFill>
              <w14:schemeClr w14:val="tx1"/>
            </w14:solidFill>
          </w14:textFill>
        </w:rPr>
      </w:pPr>
    </w:p>
    <w:p w14:paraId="47C846DA">
      <w:pPr>
        <w:rPr>
          <w:rFonts w:ascii="宋体" w:hAnsi="宋体" w:cs="宋体"/>
          <w:b/>
          <w:color w:val="000000" w:themeColor="text1"/>
          <w:sz w:val="24"/>
          <w:szCs w:val="24"/>
          <w:highlight w:val="none"/>
          <w14:textFill>
            <w14:solidFill>
              <w14:schemeClr w14:val="tx1"/>
            </w14:solidFill>
          </w14:textFill>
        </w:rPr>
      </w:pPr>
    </w:p>
    <w:p w14:paraId="0D7432CA">
      <w:pPr>
        <w:pStyle w:val="10"/>
        <w:rPr>
          <w:rFonts w:ascii="宋体" w:hAnsi="宋体" w:cs="宋体"/>
          <w:b/>
          <w:color w:val="000000" w:themeColor="text1"/>
          <w:sz w:val="24"/>
          <w:szCs w:val="24"/>
          <w:highlight w:val="none"/>
          <w14:textFill>
            <w14:solidFill>
              <w14:schemeClr w14:val="tx1"/>
            </w14:solidFill>
          </w14:textFill>
        </w:rPr>
      </w:pPr>
    </w:p>
    <w:p w14:paraId="3395E9C2">
      <w:pPr>
        <w:rPr>
          <w:rFonts w:ascii="宋体" w:hAnsi="宋体" w:cs="宋体"/>
          <w:b/>
          <w:color w:val="000000" w:themeColor="text1"/>
          <w:sz w:val="24"/>
          <w:szCs w:val="24"/>
          <w:highlight w:val="none"/>
          <w14:textFill>
            <w14:solidFill>
              <w14:schemeClr w14:val="tx1"/>
            </w14:solidFill>
          </w14:textFill>
        </w:rPr>
      </w:pPr>
    </w:p>
    <w:p w14:paraId="7ED8DEE7">
      <w:pPr>
        <w:pStyle w:val="10"/>
        <w:rPr>
          <w:rFonts w:ascii="宋体" w:hAnsi="宋体" w:cs="宋体"/>
          <w:b/>
          <w:color w:val="000000" w:themeColor="text1"/>
          <w:sz w:val="24"/>
          <w:szCs w:val="24"/>
          <w:highlight w:val="none"/>
          <w14:textFill>
            <w14:solidFill>
              <w14:schemeClr w14:val="tx1"/>
            </w14:solidFill>
          </w14:textFill>
        </w:rPr>
      </w:pPr>
    </w:p>
    <w:p w14:paraId="05E69F5E">
      <w:pPr>
        <w:rPr>
          <w:rFonts w:ascii="宋体" w:hAnsi="宋体" w:cs="宋体"/>
          <w:b/>
          <w:color w:val="000000" w:themeColor="text1"/>
          <w:sz w:val="24"/>
          <w:szCs w:val="24"/>
          <w:highlight w:val="none"/>
          <w14:textFill>
            <w14:solidFill>
              <w14:schemeClr w14:val="tx1"/>
            </w14:solidFill>
          </w14:textFill>
        </w:rPr>
      </w:pPr>
    </w:p>
    <w:p w14:paraId="30DE348F">
      <w:pPr>
        <w:pStyle w:val="10"/>
        <w:rPr>
          <w:rFonts w:ascii="宋体" w:hAnsi="宋体" w:cs="宋体"/>
          <w:b/>
          <w:color w:val="000000" w:themeColor="text1"/>
          <w:sz w:val="24"/>
          <w:szCs w:val="24"/>
          <w:highlight w:val="none"/>
          <w14:textFill>
            <w14:solidFill>
              <w14:schemeClr w14:val="tx1"/>
            </w14:solidFill>
          </w14:textFill>
        </w:rPr>
      </w:pPr>
    </w:p>
    <w:p w14:paraId="38EF0D65">
      <w:pPr>
        <w:rPr>
          <w:color w:val="000000" w:themeColor="text1"/>
          <w:highlight w:val="none"/>
          <w14:textFill>
            <w14:solidFill>
              <w14:schemeClr w14:val="tx1"/>
            </w14:solidFill>
          </w14:textFill>
        </w:rPr>
      </w:pPr>
    </w:p>
    <w:p w14:paraId="5F6F32B9">
      <w:pPr>
        <w:rPr>
          <w:rFonts w:ascii="宋体" w:hAnsi="宋体" w:cs="宋体"/>
          <w:b/>
          <w:color w:val="000000" w:themeColor="text1"/>
          <w:sz w:val="24"/>
          <w:szCs w:val="24"/>
          <w:highlight w:val="none"/>
          <w14:textFill>
            <w14:solidFill>
              <w14:schemeClr w14:val="tx1"/>
            </w14:solidFill>
          </w14:textFill>
        </w:rPr>
      </w:pPr>
    </w:p>
    <w:p w14:paraId="50B6E0EA">
      <w:pPr>
        <w:pStyle w:val="10"/>
        <w:rPr>
          <w:rFonts w:ascii="宋体" w:hAnsi="宋体" w:cs="宋体"/>
          <w:b/>
          <w:color w:val="000000" w:themeColor="text1"/>
          <w:sz w:val="24"/>
          <w:szCs w:val="24"/>
          <w:highlight w:val="none"/>
          <w14:textFill>
            <w14:solidFill>
              <w14:schemeClr w14:val="tx1"/>
            </w14:solidFill>
          </w14:textFill>
        </w:rPr>
      </w:pPr>
    </w:p>
    <w:p w14:paraId="31C6B2E9">
      <w:pPr>
        <w:rPr>
          <w:rFonts w:ascii="宋体" w:hAnsi="宋体" w:cs="宋体"/>
          <w:b/>
          <w:color w:val="000000" w:themeColor="text1"/>
          <w:sz w:val="24"/>
          <w:szCs w:val="24"/>
          <w:highlight w:val="none"/>
          <w14:textFill>
            <w14:solidFill>
              <w14:schemeClr w14:val="tx1"/>
            </w14:solidFill>
          </w14:textFill>
        </w:rPr>
      </w:pPr>
    </w:p>
    <w:p w14:paraId="4B158A9F">
      <w:pPr>
        <w:pStyle w:val="10"/>
        <w:rPr>
          <w:rFonts w:ascii="宋体" w:hAnsi="宋体" w:cs="宋体"/>
          <w:b/>
          <w:color w:val="000000" w:themeColor="text1"/>
          <w:sz w:val="24"/>
          <w:szCs w:val="24"/>
          <w:highlight w:val="none"/>
          <w14:textFill>
            <w14:solidFill>
              <w14:schemeClr w14:val="tx1"/>
            </w14:solidFill>
          </w14:textFill>
        </w:rPr>
      </w:pPr>
    </w:p>
    <w:p w14:paraId="40A8EBE7">
      <w:pPr>
        <w:rPr>
          <w:rFonts w:ascii="宋体" w:hAnsi="宋体" w:cs="宋体"/>
          <w:b/>
          <w:color w:val="000000" w:themeColor="text1"/>
          <w:sz w:val="24"/>
          <w:szCs w:val="24"/>
          <w:highlight w:val="none"/>
          <w14:textFill>
            <w14:solidFill>
              <w14:schemeClr w14:val="tx1"/>
            </w14:solidFill>
          </w14:textFill>
        </w:rPr>
      </w:pPr>
    </w:p>
    <w:p w14:paraId="33C48948">
      <w:pPr>
        <w:pStyle w:val="10"/>
        <w:rPr>
          <w:rFonts w:ascii="宋体" w:hAnsi="宋体" w:cs="宋体"/>
          <w:color w:val="000000" w:themeColor="text1"/>
          <w:sz w:val="24"/>
          <w:szCs w:val="24"/>
          <w:highlight w:val="none"/>
          <w14:textFill>
            <w14:solidFill>
              <w14:schemeClr w14:val="tx1"/>
            </w14:solidFill>
          </w14:textFill>
        </w:rPr>
      </w:pPr>
    </w:p>
    <w:p w14:paraId="1C27EBB7">
      <w:pPr>
        <w:spacing w:line="30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1.关于资格证明文件声明的函</w:t>
      </w:r>
    </w:p>
    <w:p w14:paraId="22BFB83F">
      <w:pPr>
        <w:jc w:val="center"/>
        <w:outlineLvl w:val="0"/>
        <w:rPr>
          <w:rFonts w:ascii="宋体" w:hAnsi="宋体" w:cs="宋体"/>
          <w:b/>
          <w:bCs/>
          <w:color w:val="000000" w:themeColor="text1"/>
          <w:spacing w:val="4"/>
          <w:sz w:val="24"/>
          <w:szCs w:val="24"/>
          <w:highlight w:val="none"/>
          <w14:textFill>
            <w14:solidFill>
              <w14:schemeClr w14:val="tx1"/>
            </w14:solidFill>
          </w14:textFill>
        </w:rPr>
      </w:pPr>
    </w:p>
    <w:p w14:paraId="6085B019">
      <w:pPr>
        <w:jc w:val="center"/>
        <w:outlineLvl w:val="0"/>
        <w:rPr>
          <w:rFonts w:ascii="宋体" w:hAnsi="宋体" w:cs="宋体"/>
          <w:b/>
          <w:bCs/>
          <w:color w:val="000000" w:themeColor="text1"/>
          <w:spacing w:val="4"/>
          <w:sz w:val="24"/>
          <w:szCs w:val="24"/>
          <w:highlight w:val="none"/>
          <w14:textFill>
            <w14:solidFill>
              <w14:schemeClr w14:val="tx1"/>
            </w14:solidFill>
          </w14:textFill>
        </w:rPr>
      </w:pPr>
      <w:r>
        <w:rPr>
          <w:rFonts w:hint="eastAsia" w:ascii="宋体" w:hAnsi="宋体" w:cs="宋体"/>
          <w:b/>
          <w:bCs/>
          <w:color w:val="000000" w:themeColor="text1"/>
          <w:spacing w:val="4"/>
          <w:sz w:val="24"/>
          <w:szCs w:val="24"/>
          <w:highlight w:val="none"/>
          <w14:textFill>
            <w14:solidFill>
              <w14:schemeClr w14:val="tx1"/>
            </w14:solidFill>
          </w14:textFill>
        </w:rPr>
        <w:t>关于资格证明文件声明的函</w:t>
      </w:r>
      <w:bookmarkEnd w:id="171"/>
    </w:p>
    <w:p w14:paraId="271A69E8">
      <w:pPr>
        <w:spacing w:line="360" w:lineRule="auto"/>
        <w:jc w:val="center"/>
        <w:rPr>
          <w:rFonts w:ascii="宋体" w:hAnsi="宋体" w:cs="宋体"/>
          <w:b/>
          <w:bCs/>
          <w:color w:val="000000" w:themeColor="text1"/>
          <w:sz w:val="24"/>
          <w:szCs w:val="24"/>
          <w:highlight w:val="none"/>
          <w14:textFill>
            <w14:solidFill>
              <w14:schemeClr w14:val="tx1"/>
            </w14:solidFill>
          </w14:textFill>
        </w:rPr>
      </w:pPr>
    </w:p>
    <w:p w14:paraId="56E7ABBC">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pacing w:val="4"/>
          <w:sz w:val="24"/>
          <w:szCs w:val="24"/>
          <w:highlight w:val="none"/>
          <w14:textFill>
            <w14:solidFill>
              <w14:schemeClr w14:val="tx1"/>
            </w14:solidFill>
          </w14:textFill>
        </w:rPr>
        <w:t>致：</w:t>
      </w:r>
      <w:r>
        <w:rPr>
          <w:rFonts w:hint="eastAsia" w:ascii="宋体" w:hAnsi="宋体" w:cs="宋体"/>
          <w:b/>
          <w:color w:val="000000" w:themeColor="text1"/>
          <w:spacing w:val="4"/>
          <w:sz w:val="24"/>
          <w:szCs w:val="24"/>
          <w:highlight w:val="none"/>
          <w:lang w:val="en-US" w:eastAsia="zh-CN"/>
          <w14:textFill>
            <w14:solidFill>
              <w14:schemeClr w14:val="tx1"/>
            </w14:solidFill>
          </w14:textFill>
        </w:rPr>
        <w:t>XXX采购人</w:t>
      </w:r>
    </w:p>
    <w:p w14:paraId="54A4BEA6">
      <w:pPr>
        <w:spacing w:line="360" w:lineRule="auto"/>
        <w:ind w:firstLine="6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关于贵方</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日（项目名称：     项目编号：   ）的投标邀请,本签字人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（授权代表）愿意参加投标,提供响应报价表中规定的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(产品包)并证明提交的资格证明文件和说明是准确的和真实的。</w:t>
      </w:r>
    </w:p>
    <w:p w14:paraId="74F95514">
      <w:pPr>
        <w:spacing w:line="360" w:lineRule="auto"/>
        <w:rPr>
          <w:rFonts w:ascii="宋体" w:hAnsi="宋体" w:cs="宋体"/>
          <w:color w:val="000000" w:themeColor="text1"/>
          <w:sz w:val="24"/>
          <w:szCs w:val="24"/>
          <w:highlight w:val="none"/>
          <w14:textFill>
            <w14:solidFill>
              <w14:schemeClr w14:val="tx1"/>
            </w14:solidFill>
          </w14:textFill>
        </w:rPr>
      </w:pPr>
    </w:p>
    <w:p w14:paraId="218B66C9">
      <w:pPr>
        <w:spacing w:line="360" w:lineRule="auto"/>
        <w:rPr>
          <w:rFonts w:ascii="宋体" w:hAnsi="宋体" w:cs="宋体"/>
          <w:color w:val="000000" w:themeColor="text1"/>
          <w:sz w:val="24"/>
          <w:szCs w:val="24"/>
          <w:highlight w:val="none"/>
          <w14:textFill>
            <w14:solidFill>
              <w14:schemeClr w14:val="tx1"/>
            </w14:solidFill>
          </w14:textFill>
        </w:rPr>
      </w:pPr>
    </w:p>
    <w:p w14:paraId="31DF2326">
      <w:pPr>
        <w:spacing w:line="360" w:lineRule="auto"/>
        <w:ind w:right="101" w:rightChars="48"/>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供应商名称（盖章）：</w:t>
      </w:r>
    </w:p>
    <w:p w14:paraId="7D9933D6">
      <w:pPr>
        <w:spacing w:line="360" w:lineRule="auto"/>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法定代表人（印章或签字）或授权代表（签字）：</w:t>
      </w:r>
    </w:p>
    <w:p w14:paraId="3BD5EBC3">
      <w:pPr>
        <w:spacing w:line="360" w:lineRule="auto"/>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日期：    年    月   日</w:t>
      </w:r>
    </w:p>
    <w:p w14:paraId="04C87A8F">
      <w:pPr>
        <w:tabs>
          <w:tab w:val="left" w:pos="3060"/>
        </w:tabs>
        <w:spacing w:line="440" w:lineRule="exact"/>
        <w:rPr>
          <w:rFonts w:ascii="宋体" w:hAnsi="宋体" w:cs="宋体"/>
          <w:b/>
          <w:color w:val="000000" w:themeColor="text1"/>
          <w:sz w:val="24"/>
          <w:szCs w:val="24"/>
          <w:highlight w:val="none"/>
          <w14:textFill>
            <w14:solidFill>
              <w14:schemeClr w14:val="tx1"/>
            </w14:solidFill>
          </w14:textFill>
        </w:rPr>
      </w:pPr>
    </w:p>
    <w:p w14:paraId="7A2D15B0">
      <w:pPr>
        <w:tabs>
          <w:tab w:val="left" w:pos="3060"/>
        </w:tabs>
        <w:spacing w:line="440" w:lineRule="exact"/>
        <w:rPr>
          <w:rFonts w:ascii="宋体" w:hAnsi="宋体" w:cs="宋体"/>
          <w:b/>
          <w:color w:val="000000" w:themeColor="text1"/>
          <w:sz w:val="24"/>
          <w:szCs w:val="24"/>
          <w:highlight w:val="none"/>
          <w14:textFill>
            <w14:solidFill>
              <w14:schemeClr w14:val="tx1"/>
            </w14:solidFill>
          </w14:textFill>
        </w:rPr>
      </w:pPr>
    </w:p>
    <w:p w14:paraId="039ECD12">
      <w:pPr>
        <w:tabs>
          <w:tab w:val="left" w:pos="3060"/>
        </w:tabs>
        <w:spacing w:line="440" w:lineRule="exact"/>
        <w:rPr>
          <w:rFonts w:ascii="宋体" w:hAnsi="宋体" w:cs="宋体"/>
          <w:b/>
          <w:color w:val="000000" w:themeColor="text1"/>
          <w:sz w:val="24"/>
          <w:szCs w:val="24"/>
          <w:highlight w:val="none"/>
          <w14:textFill>
            <w14:solidFill>
              <w14:schemeClr w14:val="tx1"/>
            </w14:solidFill>
          </w14:textFill>
        </w:rPr>
      </w:pPr>
    </w:p>
    <w:p w14:paraId="0C8F3E6A">
      <w:pPr>
        <w:tabs>
          <w:tab w:val="left" w:pos="3060"/>
        </w:tabs>
        <w:spacing w:line="440" w:lineRule="exact"/>
        <w:rPr>
          <w:rFonts w:ascii="宋体" w:hAnsi="宋体" w:cs="宋体"/>
          <w:b/>
          <w:color w:val="000000" w:themeColor="text1"/>
          <w:sz w:val="24"/>
          <w:szCs w:val="24"/>
          <w:highlight w:val="none"/>
          <w14:textFill>
            <w14:solidFill>
              <w14:schemeClr w14:val="tx1"/>
            </w14:solidFill>
          </w14:textFill>
        </w:rPr>
      </w:pPr>
    </w:p>
    <w:p w14:paraId="06E102FB">
      <w:pPr>
        <w:tabs>
          <w:tab w:val="left" w:pos="3060"/>
        </w:tabs>
        <w:spacing w:line="440" w:lineRule="exact"/>
        <w:rPr>
          <w:rFonts w:ascii="宋体" w:hAnsi="宋体" w:cs="宋体"/>
          <w:b/>
          <w:color w:val="000000" w:themeColor="text1"/>
          <w:sz w:val="24"/>
          <w:szCs w:val="24"/>
          <w:highlight w:val="none"/>
          <w14:textFill>
            <w14:solidFill>
              <w14:schemeClr w14:val="tx1"/>
            </w14:solidFill>
          </w14:textFill>
        </w:rPr>
      </w:pPr>
    </w:p>
    <w:p w14:paraId="7EE68B19">
      <w:pPr>
        <w:tabs>
          <w:tab w:val="left" w:pos="3060"/>
        </w:tabs>
        <w:spacing w:line="440" w:lineRule="exact"/>
        <w:rPr>
          <w:rFonts w:ascii="宋体" w:hAnsi="宋体" w:cs="宋体"/>
          <w:b/>
          <w:color w:val="000000" w:themeColor="text1"/>
          <w:sz w:val="24"/>
          <w:szCs w:val="24"/>
          <w:highlight w:val="none"/>
          <w14:textFill>
            <w14:solidFill>
              <w14:schemeClr w14:val="tx1"/>
            </w14:solidFill>
          </w14:textFill>
        </w:rPr>
      </w:pPr>
    </w:p>
    <w:p w14:paraId="3B2DCDDC">
      <w:pPr>
        <w:tabs>
          <w:tab w:val="left" w:pos="3060"/>
        </w:tabs>
        <w:spacing w:line="440" w:lineRule="exact"/>
        <w:rPr>
          <w:rFonts w:ascii="宋体" w:hAnsi="宋体" w:cs="宋体"/>
          <w:b/>
          <w:color w:val="000000" w:themeColor="text1"/>
          <w:sz w:val="24"/>
          <w:szCs w:val="24"/>
          <w:highlight w:val="none"/>
          <w14:textFill>
            <w14:solidFill>
              <w14:schemeClr w14:val="tx1"/>
            </w14:solidFill>
          </w14:textFill>
        </w:rPr>
      </w:pPr>
    </w:p>
    <w:p w14:paraId="6CBA4A07">
      <w:pPr>
        <w:tabs>
          <w:tab w:val="left" w:pos="3060"/>
        </w:tabs>
        <w:spacing w:line="440" w:lineRule="exact"/>
        <w:rPr>
          <w:rFonts w:ascii="宋体" w:hAnsi="宋体" w:cs="宋体"/>
          <w:b/>
          <w:color w:val="000000" w:themeColor="text1"/>
          <w:sz w:val="24"/>
          <w:szCs w:val="24"/>
          <w:highlight w:val="none"/>
          <w14:textFill>
            <w14:solidFill>
              <w14:schemeClr w14:val="tx1"/>
            </w14:solidFill>
          </w14:textFill>
        </w:rPr>
      </w:pPr>
    </w:p>
    <w:p w14:paraId="76A22C96">
      <w:pPr>
        <w:tabs>
          <w:tab w:val="left" w:pos="3060"/>
        </w:tabs>
        <w:spacing w:line="440" w:lineRule="exact"/>
        <w:rPr>
          <w:rFonts w:ascii="宋体" w:hAnsi="宋体" w:cs="宋体"/>
          <w:b/>
          <w:color w:val="000000" w:themeColor="text1"/>
          <w:sz w:val="24"/>
          <w:szCs w:val="24"/>
          <w:highlight w:val="none"/>
          <w14:textFill>
            <w14:solidFill>
              <w14:schemeClr w14:val="tx1"/>
            </w14:solidFill>
          </w14:textFill>
        </w:rPr>
      </w:pPr>
    </w:p>
    <w:p w14:paraId="37074F81">
      <w:pPr>
        <w:tabs>
          <w:tab w:val="left" w:pos="3060"/>
        </w:tabs>
        <w:spacing w:line="360" w:lineRule="auto"/>
        <w:rPr>
          <w:rFonts w:ascii="宋体" w:hAnsi="宋体" w:cs="宋体"/>
          <w:b/>
          <w:color w:val="000000" w:themeColor="text1"/>
          <w:sz w:val="24"/>
          <w:szCs w:val="24"/>
          <w:highlight w:val="none"/>
          <w14:textFill>
            <w14:solidFill>
              <w14:schemeClr w14:val="tx1"/>
            </w14:solidFill>
          </w14:textFill>
        </w:rPr>
      </w:pPr>
    </w:p>
    <w:p w14:paraId="382757A1">
      <w:pPr>
        <w:pStyle w:val="12"/>
        <w:spacing w:line="360" w:lineRule="auto"/>
        <w:rPr>
          <w:rFonts w:hAnsi="宋体" w:cs="宋体"/>
          <w:b/>
          <w:color w:val="000000" w:themeColor="text1"/>
          <w:spacing w:val="4"/>
          <w:sz w:val="24"/>
          <w:szCs w:val="24"/>
          <w:highlight w:val="none"/>
          <w14:textFill>
            <w14:solidFill>
              <w14:schemeClr w14:val="tx1"/>
            </w14:solidFill>
          </w14:textFill>
        </w:rPr>
      </w:pPr>
    </w:p>
    <w:p w14:paraId="370FC8D6">
      <w:pPr>
        <w:pStyle w:val="12"/>
        <w:spacing w:line="360" w:lineRule="auto"/>
        <w:rPr>
          <w:rFonts w:hAnsi="宋体" w:cs="宋体"/>
          <w:b/>
          <w:color w:val="000000" w:themeColor="text1"/>
          <w:spacing w:val="4"/>
          <w:sz w:val="24"/>
          <w:szCs w:val="24"/>
          <w:highlight w:val="none"/>
          <w14:textFill>
            <w14:solidFill>
              <w14:schemeClr w14:val="tx1"/>
            </w14:solidFill>
          </w14:textFill>
        </w:rPr>
      </w:pPr>
    </w:p>
    <w:p w14:paraId="68DFA256">
      <w:pPr>
        <w:pStyle w:val="12"/>
        <w:spacing w:line="360" w:lineRule="auto"/>
        <w:rPr>
          <w:rFonts w:hAnsi="宋体" w:cs="宋体"/>
          <w:b/>
          <w:color w:val="000000" w:themeColor="text1"/>
          <w:spacing w:val="4"/>
          <w:sz w:val="24"/>
          <w:szCs w:val="24"/>
          <w:highlight w:val="none"/>
          <w14:textFill>
            <w14:solidFill>
              <w14:schemeClr w14:val="tx1"/>
            </w14:solidFill>
          </w14:textFill>
        </w:rPr>
      </w:pPr>
    </w:p>
    <w:p w14:paraId="31F98BB7">
      <w:pPr>
        <w:pStyle w:val="12"/>
        <w:spacing w:line="360" w:lineRule="auto"/>
        <w:rPr>
          <w:rFonts w:hAnsi="宋体" w:cs="宋体"/>
          <w:b/>
          <w:color w:val="000000" w:themeColor="text1"/>
          <w:spacing w:val="4"/>
          <w:sz w:val="24"/>
          <w:szCs w:val="24"/>
          <w:highlight w:val="none"/>
          <w14:textFill>
            <w14:solidFill>
              <w14:schemeClr w14:val="tx1"/>
            </w14:solidFill>
          </w14:textFill>
        </w:rPr>
      </w:pPr>
    </w:p>
    <w:p w14:paraId="60817A0E">
      <w:pPr>
        <w:pStyle w:val="12"/>
        <w:spacing w:line="360" w:lineRule="auto"/>
        <w:rPr>
          <w:rFonts w:hAnsi="宋体" w:cs="宋体"/>
          <w:b/>
          <w:color w:val="000000" w:themeColor="text1"/>
          <w:spacing w:val="4"/>
          <w:sz w:val="24"/>
          <w:szCs w:val="24"/>
          <w:highlight w:val="none"/>
          <w14:textFill>
            <w14:solidFill>
              <w14:schemeClr w14:val="tx1"/>
            </w14:solidFill>
          </w14:textFill>
        </w:rPr>
      </w:pPr>
    </w:p>
    <w:p w14:paraId="101E4954">
      <w:pPr>
        <w:pStyle w:val="12"/>
        <w:spacing w:line="360" w:lineRule="auto"/>
        <w:rPr>
          <w:rFonts w:hAnsi="宋体" w:cs="宋体"/>
          <w:b/>
          <w:color w:val="000000" w:themeColor="text1"/>
          <w:spacing w:val="4"/>
          <w:sz w:val="24"/>
          <w:szCs w:val="24"/>
          <w:highlight w:val="none"/>
          <w14:textFill>
            <w14:solidFill>
              <w14:schemeClr w14:val="tx1"/>
            </w14:solidFill>
          </w14:textFill>
        </w:rPr>
      </w:pPr>
    </w:p>
    <w:p w14:paraId="474A7814">
      <w:pPr>
        <w:pStyle w:val="12"/>
        <w:spacing w:line="360" w:lineRule="auto"/>
        <w:rPr>
          <w:rFonts w:hAnsi="宋体" w:cs="宋体"/>
          <w:b/>
          <w:color w:val="000000" w:themeColor="text1"/>
          <w:spacing w:val="4"/>
          <w:sz w:val="24"/>
          <w:szCs w:val="24"/>
          <w:highlight w:val="none"/>
          <w14:textFill>
            <w14:solidFill>
              <w14:schemeClr w14:val="tx1"/>
            </w14:solidFill>
          </w14:textFill>
        </w:rPr>
      </w:pPr>
    </w:p>
    <w:p w14:paraId="01ECFBBE">
      <w:pPr>
        <w:pStyle w:val="12"/>
        <w:spacing w:line="360" w:lineRule="auto"/>
        <w:rPr>
          <w:rFonts w:hAnsi="宋体" w:cs="宋体"/>
          <w:b/>
          <w:color w:val="000000" w:themeColor="text1"/>
          <w:spacing w:val="4"/>
          <w:sz w:val="24"/>
          <w:szCs w:val="24"/>
          <w:highlight w:val="none"/>
          <w14:textFill>
            <w14:solidFill>
              <w14:schemeClr w14:val="tx1"/>
            </w14:solidFill>
          </w14:textFill>
        </w:rPr>
      </w:pPr>
    </w:p>
    <w:p w14:paraId="7F15EADA">
      <w:pPr>
        <w:pStyle w:val="12"/>
        <w:spacing w:line="360" w:lineRule="auto"/>
        <w:rPr>
          <w:rFonts w:hAnsi="宋体" w:cs="宋体"/>
          <w:b/>
          <w:color w:val="000000" w:themeColor="text1"/>
          <w:spacing w:val="4"/>
          <w:sz w:val="24"/>
          <w:szCs w:val="24"/>
          <w:highlight w:val="none"/>
          <w14:textFill>
            <w14:solidFill>
              <w14:schemeClr w14:val="tx1"/>
            </w14:solidFill>
          </w14:textFill>
        </w:rPr>
      </w:pPr>
    </w:p>
    <w:p w14:paraId="08528423">
      <w:pPr>
        <w:pStyle w:val="12"/>
        <w:spacing w:line="360" w:lineRule="auto"/>
        <w:outlineLvl w:val="1"/>
        <w:rPr>
          <w:rFonts w:hAnsi="宋体" w:cs="宋体"/>
          <w:b/>
          <w:color w:val="000000" w:themeColor="text1"/>
          <w:sz w:val="24"/>
          <w:szCs w:val="24"/>
          <w:highlight w:val="none"/>
          <w14:textFill>
            <w14:solidFill>
              <w14:schemeClr w14:val="tx1"/>
            </w14:solidFill>
          </w14:textFill>
        </w:rPr>
      </w:pPr>
      <w:bookmarkStart w:id="173" w:name="_Toc10379"/>
      <w:r>
        <w:rPr>
          <w:rFonts w:hint="eastAsia" w:hAnsi="宋体" w:cs="宋体"/>
          <w:b/>
          <w:color w:val="000000" w:themeColor="text1"/>
          <w:spacing w:val="4"/>
          <w:sz w:val="24"/>
          <w:szCs w:val="24"/>
          <w:highlight w:val="none"/>
          <w14:textFill>
            <w14:solidFill>
              <w14:schemeClr w14:val="tx1"/>
            </w14:solidFill>
          </w14:textFill>
        </w:rPr>
        <w:t>2.同意采购文件条款声明</w:t>
      </w:r>
      <w:bookmarkEnd w:id="173"/>
    </w:p>
    <w:p w14:paraId="70D5961C">
      <w:pPr>
        <w:pStyle w:val="12"/>
        <w:spacing w:line="360" w:lineRule="auto"/>
        <w:rPr>
          <w:rFonts w:hAnsi="宋体" w:cs="宋体"/>
          <w:color w:val="000000" w:themeColor="text1"/>
          <w:sz w:val="24"/>
          <w:szCs w:val="24"/>
          <w:highlight w:val="none"/>
          <w14:textFill>
            <w14:solidFill>
              <w14:schemeClr w14:val="tx1"/>
            </w14:solidFill>
          </w14:textFill>
        </w:rPr>
      </w:pPr>
    </w:p>
    <w:p w14:paraId="52C72C36">
      <w:pPr>
        <w:pStyle w:val="12"/>
        <w:spacing w:line="360" w:lineRule="auto"/>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致: </w:t>
      </w:r>
      <w:r>
        <w:rPr>
          <w:rFonts w:hint="eastAsia" w:hAnsi="宋体" w:cs="宋体"/>
          <w:color w:val="000000" w:themeColor="text1"/>
          <w:sz w:val="24"/>
          <w:szCs w:val="24"/>
          <w:highlight w:val="none"/>
          <w:lang w:val="en-US" w:eastAsia="zh-CN"/>
          <w14:textFill>
            <w14:solidFill>
              <w14:schemeClr w14:val="tx1"/>
            </w14:solidFill>
          </w14:textFill>
        </w:rPr>
        <w:t>XXX采购人</w:t>
      </w:r>
    </w:p>
    <w:p w14:paraId="6AF0418E">
      <w:pPr>
        <w:pStyle w:val="12"/>
        <w:spacing w:line="360" w:lineRule="auto"/>
        <w:ind w:firstLine="42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为响应你方组织的项目名称：</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采购项目的</w:t>
      </w:r>
      <w:r>
        <w:rPr>
          <w:rFonts w:hint="eastAsia" w:hAnsi="宋体" w:cs="宋体"/>
          <w:color w:val="000000" w:themeColor="text1"/>
          <w:sz w:val="24"/>
          <w:szCs w:val="24"/>
          <w:highlight w:val="none"/>
          <w:lang w:eastAsia="zh-CN"/>
          <w14:textFill>
            <w14:solidFill>
              <w14:schemeClr w14:val="tx1"/>
            </w14:solidFill>
          </w14:textFill>
        </w:rPr>
        <w:t>产品</w:t>
      </w:r>
      <w:r>
        <w:rPr>
          <w:rFonts w:hint="eastAsia" w:hAnsi="宋体" w:cs="宋体"/>
          <w:color w:val="000000" w:themeColor="text1"/>
          <w:sz w:val="24"/>
          <w:szCs w:val="24"/>
          <w:highlight w:val="none"/>
          <w14:textFill>
            <w14:solidFill>
              <w14:schemeClr w14:val="tx1"/>
            </w14:solidFill>
          </w14:textFill>
        </w:rPr>
        <w:t>及服务的采购，项目编号为：</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我方在参与投标前已详细研究了采购文件的所有内容，包括修改或更改（正）文件（如果有的话）和所有已提供的参考资料以及有关附件，我方完全明白并认为此采购文件没有倾向性，也没有存在排斥潜在投标供应商的内容，我方同意采购文件的相关条款并承诺参与投标后不再对采购文件的任何条款提出质疑或异议。</w:t>
      </w:r>
    </w:p>
    <w:p w14:paraId="6A21A4F7">
      <w:pPr>
        <w:pStyle w:val="12"/>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特此声明。</w:t>
      </w:r>
    </w:p>
    <w:p w14:paraId="0BD7AD5B">
      <w:pPr>
        <w:pStyle w:val="12"/>
        <w:spacing w:line="360" w:lineRule="auto"/>
        <w:rPr>
          <w:rFonts w:hAnsi="宋体" w:cs="宋体"/>
          <w:color w:val="000000" w:themeColor="text1"/>
          <w:sz w:val="24"/>
          <w:szCs w:val="24"/>
          <w:highlight w:val="none"/>
          <w14:textFill>
            <w14:solidFill>
              <w14:schemeClr w14:val="tx1"/>
            </w14:solidFill>
          </w14:textFill>
        </w:rPr>
      </w:pPr>
    </w:p>
    <w:p w14:paraId="1AF04653">
      <w:pPr>
        <w:pStyle w:val="12"/>
        <w:spacing w:line="360" w:lineRule="auto"/>
        <w:rPr>
          <w:rFonts w:hAnsi="宋体" w:cs="宋体"/>
          <w:color w:val="000000" w:themeColor="text1"/>
          <w:sz w:val="24"/>
          <w:szCs w:val="24"/>
          <w:highlight w:val="none"/>
          <w14:textFill>
            <w14:solidFill>
              <w14:schemeClr w14:val="tx1"/>
            </w14:solidFill>
          </w14:textFill>
        </w:rPr>
      </w:pPr>
    </w:p>
    <w:p w14:paraId="09B79653">
      <w:pPr>
        <w:pStyle w:val="12"/>
        <w:spacing w:line="360" w:lineRule="auto"/>
        <w:rPr>
          <w:rFonts w:hAnsi="宋体" w:cs="宋体"/>
          <w:color w:val="000000" w:themeColor="text1"/>
          <w:sz w:val="24"/>
          <w:szCs w:val="24"/>
          <w:highlight w:val="none"/>
          <w14:textFill>
            <w14:solidFill>
              <w14:schemeClr w14:val="tx1"/>
            </w14:solidFill>
          </w14:textFill>
        </w:rPr>
      </w:pPr>
    </w:p>
    <w:p w14:paraId="7443300C">
      <w:pPr>
        <w:spacing w:line="360" w:lineRule="auto"/>
        <w:ind w:right="101" w:rightChars="48"/>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供应商名称（盖章）：</w:t>
      </w:r>
    </w:p>
    <w:p w14:paraId="715EC1A3">
      <w:pPr>
        <w:spacing w:line="360" w:lineRule="auto"/>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法定代表人（印章或签字）或授权代表（签字）：</w:t>
      </w:r>
    </w:p>
    <w:p w14:paraId="3582CDA6">
      <w:pPr>
        <w:spacing w:line="360" w:lineRule="auto"/>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日期：    年    月   日</w:t>
      </w:r>
    </w:p>
    <w:p w14:paraId="62E56B74">
      <w:pPr>
        <w:tabs>
          <w:tab w:val="left" w:pos="3060"/>
        </w:tabs>
        <w:spacing w:line="440" w:lineRule="exact"/>
        <w:rPr>
          <w:rFonts w:ascii="宋体" w:hAnsi="宋体" w:cs="宋体"/>
          <w:b/>
          <w:bCs/>
          <w:color w:val="000000" w:themeColor="text1"/>
          <w:sz w:val="24"/>
          <w:szCs w:val="24"/>
          <w:highlight w:val="none"/>
          <w14:textFill>
            <w14:solidFill>
              <w14:schemeClr w14:val="tx1"/>
            </w14:solidFill>
          </w14:textFill>
        </w:rPr>
      </w:pPr>
    </w:p>
    <w:p w14:paraId="76BF0C28">
      <w:pPr>
        <w:tabs>
          <w:tab w:val="left" w:pos="3060"/>
        </w:tabs>
        <w:spacing w:line="440" w:lineRule="exact"/>
        <w:rPr>
          <w:rFonts w:ascii="宋体" w:hAnsi="宋体" w:cs="宋体"/>
          <w:b/>
          <w:bCs/>
          <w:color w:val="000000" w:themeColor="text1"/>
          <w:sz w:val="24"/>
          <w:szCs w:val="24"/>
          <w:highlight w:val="none"/>
          <w14:textFill>
            <w14:solidFill>
              <w14:schemeClr w14:val="tx1"/>
            </w14:solidFill>
          </w14:textFill>
        </w:rPr>
      </w:pPr>
    </w:p>
    <w:p w14:paraId="7EA7687E">
      <w:pPr>
        <w:spacing w:line="300" w:lineRule="auto"/>
        <w:ind w:firstLine="3373" w:firstLineChars="14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br w:type="page"/>
      </w:r>
    </w:p>
    <w:p w14:paraId="44E517EE">
      <w:pPr>
        <w:spacing w:line="300" w:lineRule="auto"/>
        <w:ind w:firstLine="3360" w:firstLineChars="1400"/>
        <w:rPr>
          <w:rFonts w:ascii="宋体" w:hAnsi="宋体" w:cs="宋体"/>
          <w:color w:val="000000" w:themeColor="text1"/>
          <w:sz w:val="24"/>
          <w:szCs w:val="24"/>
          <w:highlight w:val="none"/>
          <w14:textFill>
            <w14:solidFill>
              <w14:schemeClr w14:val="tx1"/>
            </w14:solidFill>
          </w14:textFill>
        </w:rPr>
      </w:pPr>
    </w:p>
    <w:p w14:paraId="242D1BDE">
      <w:pPr>
        <w:outlineLvl w:val="0"/>
        <w:rPr>
          <w:rFonts w:ascii="宋体" w:hAnsi="宋体" w:cs="宋体"/>
          <w:b/>
          <w:color w:val="000000" w:themeColor="text1"/>
          <w:kern w:val="0"/>
          <w:sz w:val="24"/>
          <w:szCs w:val="24"/>
          <w:highlight w:val="none"/>
          <w:lang w:val="zh-CN"/>
          <w14:textFill>
            <w14:solidFill>
              <w14:schemeClr w14:val="tx1"/>
            </w14:solidFill>
          </w14:textFill>
        </w:rPr>
      </w:pPr>
      <w:bookmarkStart w:id="174" w:name="_Toc11293"/>
      <w:r>
        <w:rPr>
          <w:rFonts w:hint="eastAsia" w:ascii="宋体" w:hAnsi="宋体" w:cs="宋体"/>
          <w:b/>
          <w:bCs/>
          <w:color w:val="000000" w:themeColor="text1"/>
          <w:sz w:val="24"/>
          <w:szCs w:val="24"/>
          <w:highlight w:val="none"/>
          <w:lang w:val="en-US" w:eastAsia="zh-CN"/>
          <w14:textFill>
            <w14:solidFill>
              <w14:schemeClr w14:val="tx1"/>
            </w14:solidFill>
          </w14:textFill>
        </w:rPr>
        <w:t>3</w:t>
      </w: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color w:val="000000" w:themeColor="text1"/>
          <w:sz w:val="24"/>
          <w:szCs w:val="24"/>
          <w:highlight w:val="none"/>
          <w14:textFill>
            <w14:solidFill>
              <w14:schemeClr w14:val="tx1"/>
            </w14:solidFill>
          </w14:textFill>
        </w:rPr>
        <w:t>虚假应标承担责任声明</w:t>
      </w:r>
      <w:bookmarkEnd w:id="174"/>
    </w:p>
    <w:p w14:paraId="076D4ED0">
      <w:pPr>
        <w:pStyle w:val="12"/>
        <w:spacing w:line="360" w:lineRule="auto"/>
        <w:rPr>
          <w:rFonts w:hAnsi="宋体" w:cs="宋体"/>
          <w:b/>
          <w:color w:val="000000" w:themeColor="text1"/>
          <w:sz w:val="24"/>
          <w:szCs w:val="24"/>
          <w:highlight w:val="none"/>
          <w14:textFill>
            <w14:solidFill>
              <w14:schemeClr w14:val="tx1"/>
            </w14:solidFill>
          </w14:textFill>
        </w:rPr>
      </w:pPr>
    </w:p>
    <w:p w14:paraId="45267415">
      <w:pPr>
        <w:spacing w:line="300" w:lineRule="auto"/>
        <w:jc w:val="center"/>
        <w:outlineLvl w:val="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  </w:t>
      </w:r>
      <w:bookmarkStart w:id="175" w:name="_Toc20079"/>
      <w:r>
        <w:rPr>
          <w:rFonts w:hint="eastAsia" w:ascii="宋体" w:hAnsi="宋体" w:cs="宋体"/>
          <w:b/>
          <w:bCs/>
          <w:color w:val="000000" w:themeColor="text1"/>
          <w:sz w:val="24"/>
          <w:szCs w:val="24"/>
          <w:highlight w:val="none"/>
          <w14:textFill>
            <w14:solidFill>
              <w14:schemeClr w14:val="tx1"/>
            </w14:solidFill>
          </w14:textFill>
        </w:rPr>
        <w:t>虚假应标承担责任声明</w:t>
      </w:r>
      <w:r>
        <w:rPr>
          <w:rFonts w:hint="eastAsia" w:ascii="宋体" w:hAnsi="宋体" w:cs="宋体"/>
          <w:b/>
          <w:color w:val="000000" w:themeColor="text1"/>
          <w:sz w:val="24"/>
          <w:szCs w:val="24"/>
          <w:highlight w:val="none"/>
          <w14:textFill>
            <w14:solidFill>
              <w14:schemeClr w14:val="tx1"/>
            </w14:solidFill>
          </w14:textFill>
        </w:rPr>
        <w:cr/>
      </w:r>
      <w:bookmarkEnd w:id="175"/>
    </w:p>
    <w:p w14:paraId="4C6CD422">
      <w:pPr>
        <w:pStyle w:val="12"/>
        <w:spacing w:line="360" w:lineRule="auto"/>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致: </w:t>
      </w:r>
      <w:r>
        <w:rPr>
          <w:rFonts w:hint="eastAsia" w:hAnsi="宋体" w:cs="宋体"/>
          <w:color w:val="000000" w:themeColor="text1"/>
          <w:sz w:val="24"/>
          <w:szCs w:val="24"/>
          <w:highlight w:val="none"/>
          <w:lang w:val="en-US" w:eastAsia="zh-CN"/>
          <w14:textFill>
            <w14:solidFill>
              <w14:schemeClr w14:val="tx1"/>
            </w14:solidFill>
          </w14:textFill>
        </w:rPr>
        <w:t>XXX采购人</w:t>
      </w:r>
    </w:p>
    <w:p w14:paraId="42B7AE92">
      <w:pPr>
        <w:pStyle w:val="12"/>
        <w:spacing w:line="360" w:lineRule="auto"/>
        <w:ind w:firstLine="42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我公司承诺所提供的响应文件（包括一切技术资料、技术承诺、商务承诺等）均真实有效，若在项目过程中（包括评审、成交公示过程）及履行合同期间（包括验收、安装使用过程）发现我公司产品、服务与投标响应（文件）不一致，或发现我公司提供了不真实的响应文件（虚假材料），我公司愿意承担一切法律责任并认可采购人或采购代理机构作出的取消中标资格、罚没保证金等决定。</w:t>
      </w:r>
    </w:p>
    <w:p w14:paraId="4D812F60">
      <w:pPr>
        <w:pStyle w:val="12"/>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特此声明。</w:t>
      </w:r>
    </w:p>
    <w:p w14:paraId="5FE8A24B">
      <w:pPr>
        <w:pStyle w:val="12"/>
        <w:spacing w:line="360" w:lineRule="auto"/>
        <w:rPr>
          <w:rFonts w:hAnsi="宋体" w:cs="宋体"/>
          <w:color w:val="000000" w:themeColor="text1"/>
          <w:sz w:val="24"/>
          <w:szCs w:val="24"/>
          <w:highlight w:val="none"/>
          <w14:textFill>
            <w14:solidFill>
              <w14:schemeClr w14:val="tx1"/>
            </w14:solidFill>
          </w14:textFill>
        </w:rPr>
      </w:pPr>
    </w:p>
    <w:p w14:paraId="0AD96CDF">
      <w:pPr>
        <w:pStyle w:val="12"/>
        <w:spacing w:line="360" w:lineRule="auto"/>
        <w:rPr>
          <w:rFonts w:hAnsi="宋体" w:cs="宋体"/>
          <w:color w:val="000000" w:themeColor="text1"/>
          <w:sz w:val="24"/>
          <w:szCs w:val="24"/>
          <w:highlight w:val="none"/>
          <w14:textFill>
            <w14:solidFill>
              <w14:schemeClr w14:val="tx1"/>
            </w14:solidFill>
          </w14:textFill>
        </w:rPr>
      </w:pPr>
    </w:p>
    <w:p w14:paraId="071550E0">
      <w:pPr>
        <w:pStyle w:val="12"/>
        <w:spacing w:line="360" w:lineRule="auto"/>
        <w:rPr>
          <w:rFonts w:hAnsi="宋体" w:cs="宋体"/>
          <w:color w:val="000000" w:themeColor="text1"/>
          <w:sz w:val="24"/>
          <w:szCs w:val="24"/>
          <w:highlight w:val="none"/>
          <w14:textFill>
            <w14:solidFill>
              <w14:schemeClr w14:val="tx1"/>
            </w14:solidFill>
          </w14:textFill>
        </w:rPr>
      </w:pPr>
    </w:p>
    <w:p w14:paraId="64FAE48E">
      <w:pPr>
        <w:spacing w:line="360" w:lineRule="auto"/>
        <w:ind w:right="101" w:rightChars="48"/>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供应商名称（盖章）：</w:t>
      </w:r>
    </w:p>
    <w:p w14:paraId="0D4784A1">
      <w:pPr>
        <w:spacing w:line="360" w:lineRule="auto"/>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法定代表人（印章或签字）或授权代表（签字）：</w:t>
      </w:r>
    </w:p>
    <w:p w14:paraId="5F176470">
      <w:pPr>
        <w:spacing w:line="360" w:lineRule="auto"/>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日期：    年    月   日</w:t>
      </w:r>
    </w:p>
    <w:p w14:paraId="23C30C76">
      <w:pPr>
        <w:rPr>
          <w:rFonts w:ascii="宋体" w:hAnsi="宋体" w:cs="宋体"/>
          <w:color w:val="000000" w:themeColor="text1"/>
          <w:sz w:val="24"/>
          <w:szCs w:val="24"/>
          <w:highlight w:val="none"/>
          <w14:textFill>
            <w14:solidFill>
              <w14:schemeClr w14:val="tx1"/>
            </w14:solidFill>
          </w14:textFill>
        </w:rPr>
      </w:pPr>
    </w:p>
    <w:p w14:paraId="1FCFBE48">
      <w:pPr>
        <w:rPr>
          <w:rFonts w:ascii="宋体" w:hAnsi="宋体" w:cs="宋体"/>
          <w:b/>
          <w:color w:val="000000" w:themeColor="text1"/>
          <w:kern w:val="0"/>
          <w:szCs w:val="21"/>
          <w:highlight w:val="none"/>
          <w:lang w:val="zh-CN"/>
          <w14:textFill>
            <w14:solidFill>
              <w14:schemeClr w14:val="tx1"/>
            </w14:solidFill>
          </w14:textFill>
        </w:rPr>
      </w:pPr>
    </w:p>
    <w:p w14:paraId="100DEE3C">
      <w:pPr>
        <w:rPr>
          <w:rFonts w:ascii="宋体" w:hAnsi="宋体" w:cs="宋体"/>
          <w:b/>
          <w:color w:val="000000" w:themeColor="text1"/>
          <w:kern w:val="0"/>
          <w:szCs w:val="21"/>
          <w:highlight w:val="none"/>
          <w:lang w:val="zh-CN"/>
          <w14:textFill>
            <w14:solidFill>
              <w14:schemeClr w14:val="tx1"/>
            </w14:solidFill>
          </w14:textFill>
        </w:rPr>
      </w:pPr>
    </w:p>
    <w:p w14:paraId="1B1DA18F">
      <w:pPr>
        <w:rPr>
          <w:rFonts w:ascii="宋体" w:hAnsi="宋体" w:cs="宋体"/>
          <w:b/>
          <w:color w:val="000000" w:themeColor="text1"/>
          <w:kern w:val="0"/>
          <w:szCs w:val="21"/>
          <w:highlight w:val="none"/>
          <w:lang w:val="zh-CN"/>
          <w14:textFill>
            <w14:solidFill>
              <w14:schemeClr w14:val="tx1"/>
            </w14:solidFill>
          </w14:textFill>
        </w:rPr>
      </w:pPr>
    </w:p>
    <w:p w14:paraId="4F91D09E">
      <w:pPr>
        <w:spacing w:line="360" w:lineRule="auto"/>
        <w:rPr>
          <w:rFonts w:ascii="宋体" w:hAnsi="宋体" w:cs="宋体"/>
          <w:b/>
          <w:color w:val="000000" w:themeColor="text1"/>
          <w:kern w:val="0"/>
          <w:szCs w:val="21"/>
          <w:highlight w:val="none"/>
          <w:lang w:val="zh-CN"/>
          <w14:textFill>
            <w14:solidFill>
              <w14:schemeClr w14:val="tx1"/>
            </w14:solidFill>
          </w14:textFill>
        </w:rPr>
      </w:pPr>
    </w:p>
    <w:p w14:paraId="3DFCB517">
      <w:pPr>
        <w:spacing w:line="300" w:lineRule="auto"/>
        <w:rPr>
          <w:rFonts w:ascii="宋体" w:hAnsi="宋体" w:cs="宋体"/>
          <w:b/>
          <w:color w:val="000000" w:themeColor="text1"/>
          <w:kern w:val="0"/>
          <w:szCs w:val="21"/>
          <w:highlight w:val="none"/>
          <w14:textFill>
            <w14:solidFill>
              <w14:schemeClr w14:val="tx1"/>
            </w14:solidFill>
          </w14:textFill>
        </w:rPr>
      </w:pPr>
    </w:p>
    <w:p w14:paraId="47F365EE">
      <w:pPr>
        <w:spacing w:line="300" w:lineRule="auto"/>
        <w:rPr>
          <w:rFonts w:ascii="宋体" w:hAnsi="宋体" w:cs="宋体"/>
          <w:b/>
          <w:color w:val="000000" w:themeColor="text1"/>
          <w:kern w:val="0"/>
          <w:szCs w:val="21"/>
          <w:highlight w:val="none"/>
          <w14:textFill>
            <w14:solidFill>
              <w14:schemeClr w14:val="tx1"/>
            </w14:solidFill>
          </w14:textFill>
        </w:rPr>
      </w:pPr>
    </w:p>
    <w:p w14:paraId="2CA375A9">
      <w:pPr>
        <w:spacing w:line="300" w:lineRule="auto"/>
        <w:rPr>
          <w:rFonts w:ascii="宋体" w:hAnsi="宋体" w:cs="宋体"/>
          <w:b/>
          <w:color w:val="000000" w:themeColor="text1"/>
          <w:kern w:val="0"/>
          <w:szCs w:val="21"/>
          <w:highlight w:val="none"/>
          <w14:textFill>
            <w14:solidFill>
              <w14:schemeClr w14:val="tx1"/>
            </w14:solidFill>
          </w14:textFill>
        </w:rPr>
      </w:pPr>
    </w:p>
    <w:p w14:paraId="61CF3877">
      <w:pPr>
        <w:spacing w:line="300" w:lineRule="auto"/>
        <w:rPr>
          <w:rFonts w:ascii="宋体" w:hAnsi="宋体" w:cs="宋体"/>
          <w:b/>
          <w:color w:val="000000" w:themeColor="text1"/>
          <w:kern w:val="0"/>
          <w:szCs w:val="21"/>
          <w:highlight w:val="none"/>
          <w14:textFill>
            <w14:solidFill>
              <w14:schemeClr w14:val="tx1"/>
            </w14:solidFill>
          </w14:textFill>
        </w:rPr>
      </w:pPr>
    </w:p>
    <w:p w14:paraId="0EBB4464">
      <w:pPr>
        <w:spacing w:line="300" w:lineRule="auto"/>
        <w:rPr>
          <w:rFonts w:ascii="宋体" w:hAnsi="宋体" w:cs="宋体"/>
          <w:b/>
          <w:color w:val="000000" w:themeColor="text1"/>
          <w:kern w:val="0"/>
          <w:szCs w:val="21"/>
          <w:highlight w:val="none"/>
          <w14:textFill>
            <w14:solidFill>
              <w14:schemeClr w14:val="tx1"/>
            </w14:solidFill>
          </w14:textFill>
        </w:rPr>
      </w:pPr>
    </w:p>
    <w:p w14:paraId="27EF6829">
      <w:pPr>
        <w:spacing w:line="300" w:lineRule="auto"/>
        <w:rPr>
          <w:rFonts w:ascii="宋体" w:hAnsi="宋体" w:cs="宋体"/>
          <w:b/>
          <w:color w:val="000000" w:themeColor="text1"/>
          <w:kern w:val="0"/>
          <w:szCs w:val="21"/>
          <w:highlight w:val="none"/>
          <w14:textFill>
            <w14:solidFill>
              <w14:schemeClr w14:val="tx1"/>
            </w14:solidFill>
          </w14:textFill>
        </w:rPr>
      </w:pPr>
    </w:p>
    <w:p w14:paraId="4B9D94AD">
      <w:pPr>
        <w:spacing w:line="300" w:lineRule="auto"/>
        <w:rPr>
          <w:rFonts w:ascii="宋体" w:hAnsi="宋体" w:cs="宋体"/>
          <w:b/>
          <w:color w:val="000000" w:themeColor="text1"/>
          <w:kern w:val="0"/>
          <w:szCs w:val="21"/>
          <w:highlight w:val="none"/>
          <w14:textFill>
            <w14:solidFill>
              <w14:schemeClr w14:val="tx1"/>
            </w14:solidFill>
          </w14:textFill>
        </w:rPr>
      </w:pPr>
    </w:p>
    <w:p w14:paraId="56FCF7F2">
      <w:pPr>
        <w:spacing w:line="360" w:lineRule="auto"/>
        <w:rPr>
          <w:rFonts w:ascii="宋体" w:hAnsi="宋体" w:cs="宋体"/>
          <w:b/>
          <w:color w:val="000000" w:themeColor="text1"/>
          <w:kern w:val="0"/>
          <w:szCs w:val="21"/>
          <w:highlight w:val="none"/>
          <w14:textFill>
            <w14:solidFill>
              <w14:schemeClr w14:val="tx1"/>
            </w14:solidFill>
          </w14:textFill>
        </w:rPr>
      </w:pPr>
    </w:p>
    <w:p w14:paraId="28976C60">
      <w:pPr>
        <w:tabs>
          <w:tab w:val="left" w:pos="3060"/>
        </w:tabs>
        <w:spacing w:line="440" w:lineRule="exact"/>
        <w:rPr>
          <w:rFonts w:ascii="宋体" w:hAnsi="宋体" w:cs="宋体"/>
          <w:b/>
          <w:bCs/>
          <w:color w:val="000000" w:themeColor="text1"/>
          <w:szCs w:val="21"/>
          <w:highlight w:val="none"/>
          <w:lang w:val="zh-CN"/>
          <w14:textFill>
            <w14:solidFill>
              <w14:schemeClr w14:val="tx1"/>
            </w14:solidFill>
          </w14:textFill>
        </w:rPr>
      </w:pPr>
    </w:p>
    <w:p w14:paraId="702F387E">
      <w:pPr>
        <w:rPr>
          <w:rFonts w:ascii="宋体" w:hAnsi="宋体" w:cs="宋体"/>
          <w:color w:val="000000" w:themeColor="text1"/>
          <w:highlight w:val="none"/>
          <w14:textFill>
            <w14:solidFill>
              <w14:schemeClr w14:val="tx1"/>
            </w14:solidFill>
          </w14:textFill>
        </w:rPr>
      </w:pPr>
    </w:p>
    <w:sectPr>
      <w:pgSz w:w="11907" w:h="16840"/>
      <w:pgMar w:top="1134" w:right="1361" w:bottom="1134"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华文细黑">
    <w:altName w:val="汉仪中等线简"/>
    <w:panose1 w:val="02010600040101010101"/>
    <w:charset w:val="86"/>
    <w:family w:val="auto"/>
    <w:pitch w:val="default"/>
    <w:sig w:usb0="00000000" w:usb1="00000000" w:usb2="00000000" w:usb3="00000000" w:csb0="0004009F" w:csb1="DFD70000"/>
  </w:font>
  <w:font w:name="汉仪中等线简">
    <w:panose1 w:val="02010600000101010101"/>
    <w:charset w:val="86"/>
    <w:family w:val="auto"/>
    <w:pitch w:val="default"/>
    <w:sig w:usb0="00000001" w:usb1="080E0800" w:usb2="00000002" w:usb3="00000000" w:csb0="00040000" w:csb1="00000000"/>
  </w:font>
  <w:font w:name="Arial Unicode MS">
    <w:altName w:val="Times New Roman"/>
    <w:panose1 w:val="020B0604020202020204"/>
    <w:charset w:val="86"/>
    <w:family w:val="swiss"/>
    <w:pitch w:val="default"/>
    <w:sig w:usb0="00000000" w:usb1="00000000" w:usb2="0000003F" w:usb3="00000000" w:csb0="603F01FF" w:csb1="F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03F7A">
    <w:pPr>
      <w:pStyle w:val="1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6829">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734F3">
    <w:pPr>
      <w:pStyle w:val="14"/>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EFB5D">
                          <w:pPr>
                            <w:pStyle w:val="14"/>
                            <w:rPr>
                              <w:rStyle w:val="24"/>
                              <w:sz w:val="21"/>
                              <w:szCs w:val="21"/>
                            </w:rPr>
                          </w:pPr>
                          <w:r>
                            <w:rPr>
                              <w:sz w:val="21"/>
                              <w:szCs w:val="21"/>
                            </w:rPr>
                            <w:fldChar w:fldCharType="begin"/>
                          </w:r>
                          <w:r>
                            <w:rPr>
                              <w:rStyle w:val="24"/>
                              <w:sz w:val="21"/>
                              <w:szCs w:val="21"/>
                            </w:rPr>
                            <w:instrText xml:space="preserve">PAGE  </w:instrText>
                          </w:r>
                          <w:r>
                            <w:rPr>
                              <w:sz w:val="21"/>
                              <w:szCs w:val="21"/>
                            </w:rPr>
                            <w:fldChar w:fldCharType="separate"/>
                          </w:r>
                          <w:r>
                            <w:rPr>
                              <w:rStyle w:val="24"/>
                              <w:sz w:val="21"/>
                              <w:szCs w:val="21"/>
                            </w:rPr>
                            <w:t>15</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D8EFB5D">
                    <w:pPr>
                      <w:pStyle w:val="14"/>
                      <w:rPr>
                        <w:rStyle w:val="24"/>
                        <w:sz w:val="21"/>
                        <w:szCs w:val="21"/>
                      </w:rPr>
                    </w:pPr>
                    <w:r>
                      <w:rPr>
                        <w:sz w:val="21"/>
                        <w:szCs w:val="21"/>
                      </w:rPr>
                      <w:fldChar w:fldCharType="begin"/>
                    </w:r>
                    <w:r>
                      <w:rPr>
                        <w:rStyle w:val="24"/>
                        <w:sz w:val="21"/>
                        <w:szCs w:val="21"/>
                      </w:rPr>
                      <w:instrText xml:space="preserve">PAGE  </w:instrText>
                    </w:r>
                    <w:r>
                      <w:rPr>
                        <w:sz w:val="21"/>
                        <w:szCs w:val="21"/>
                      </w:rPr>
                      <w:fldChar w:fldCharType="separate"/>
                    </w:r>
                    <w:r>
                      <w:rPr>
                        <w:rStyle w:val="24"/>
                        <w:sz w:val="21"/>
                        <w:szCs w:val="21"/>
                      </w:rPr>
                      <w:t>15</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3C32E">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493A3"/>
    <w:multiLevelType w:val="singleLevel"/>
    <w:tmpl w:val="0F5493A3"/>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YmIyYzQ5ZGU1ZDQ0ODk1N2QyMGFkNjg3N2EzOTYifQ=="/>
    <w:docVar w:name="KSO_WPS_MARK_KEY" w:val="6ddcb7e0-4729-45ba-ba8f-f060d7b2d8a7"/>
  </w:docVars>
  <w:rsids>
    <w:rsidRoot w:val="000E4F66"/>
    <w:rsid w:val="000E4F66"/>
    <w:rsid w:val="00164C26"/>
    <w:rsid w:val="001F11FE"/>
    <w:rsid w:val="00226070"/>
    <w:rsid w:val="002B247F"/>
    <w:rsid w:val="002F0A3B"/>
    <w:rsid w:val="003F417C"/>
    <w:rsid w:val="00454717"/>
    <w:rsid w:val="00522972"/>
    <w:rsid w:val="00554A60"/>
    <w:rsid w:val="005D4603"/>
    <w:rsid w:val="005D779B"/>
    <w:rsid w:val="006057DA"/>
    <w:rsid w:val="008C37DD"/>
    <w:rsid w:val="008E0C60"/>
    <w:rsid w:val="00961E4D"/>
    <w:rsid w:val="009F4C1B"/>
    <w:rsid w:val="00A3470B"/>
    <w:rsid w:val="00A40972"/>
    <w:rsid w:val="00B013AB"/>
    <w:rsid w:val="00D6299C"/>
    <w:rsid w:val="00E54D24"/>
    <w:rsid w:val="00EA0231"/>
    <w:rsid w:val="00EA279D"/>
    <w:rsid w:val="00F036C9"/>
    <w:rsid w:val="00F1191B"/>
    <w:rsid w:val="01192C1F"/>
    <w:rsid w:val="01213882"/>
    <w:rsid w:val="0178205B"/>
    <w:rsid w:val="017B11E4"/>
    <w:rsid w:val="017C4E3A"/>
    <w:rsid w:val="018856AF"/>
    <w:rsid w:val="01BD5316"/>
    <w:rsid w:val="01BE728C"/>
    <w:rsid w:val="01CD7566"/>
    <w:rsid w:val="020437D1"/>
    <w:rsid w:val="021138F7"/>
    <w:rsid w:val="021358C1"/>
    <w:rsid w:val="022E6257"/>
    <w:rsid w:val="022F19F7"/>
    <w:rsid w:val="023809E7"/>
    <w:rsid w:val="02445A7A"/>
    <w:rsid w:val="024B505A"/>
    <w:rsid w:val="02510197"/>
    <w:rsid w:val="02565478"/>
    <w:rsid w:val="025F284D"/>
    <w:rsid w:val="027A12A2"/>
    <w:rsid w:val="02813C31"/>
    <w:rsid w:val="02816CCE"/>
    <w:rsid w:val="02873437"/>
    <w:rsid w:val="02990DDB"/>
    <w:rsid w:val="029F0F02"/>
    <w:rsid w:val="02C31095"/>
    <w:rsid w:val="02D50DC8"/>
    <w:rsid w:val="02E56AB9"/>
    <w:rsid w:val="02F23728"/>
    <w:rsid w:val="02FD0253"/>
    <w:rsid w:val="03017A04"/>
    <w:rsid w:val="03132985"/>
    <w:rsid w:val="034C108A"/>
    <w:rsid w:val="035166A0"/>
    <w:rsid w:val="0370464D"/>
    <w:rsid w:val="037E4FBC"/>
    <w:rsid w:val="038355F9"/>
    <w:rsid w:val="038D71D4"/>
    <w:rsid w:val="03A60EEC"/>
    <w:rsid w:val="03AC3B74"/>
    <w:rsid w:val="03CD74C9"/>
    <w:rsid w:val="03CF4B98"/>
    <w:rsid w:val="03D309E2"/>
    <w:rsid w:val="03EE0393"/>
    <w:rsid w:val="03F700FE"/>
    <w:rsid w:val="0404728D"/>
    <w:rsid w:val="04351B1E"/>
    <w:rsid w:val="045B67AA"/>
    <w:rsid w:val="04673CA2"/>
    <w:rsid w:val="04BA64C7"/>
    <w:rsid w:val="04C908ED"/>
    <w:rsid w:val="04E44E15"/>
    <w:rsid w:val="050F1565"/>
    <w:rsid w:val="052102F4"/>
    <w:rsid w:val="052E0FD7"/>
    <w:rsid w:val="054162A1"/>
    <w:rsid w:val="05740662"/>
    <w:rsid w:val="057B132E"/>
    <w:rsid w:val="058F1702"/>
    <w:rsid w:val="05997E8B"/>
    <w:rsid w:val="059A3CD3"/>
    <w:rsid w:val="05BF4FFF"/>
    <w:rsid w:val="05C018BB"/>
    <w:rsid w:val="05C200CE"/>
    <w:rsid w:val="05C84C14"/>
    <w:rsid w:val="05E5489F"/>
    <w:rsid w:val="05F15F19"/>
    <w:rsid w:val="064918B1"/>
    <w:rsid w:val="06545855"/>
    <w:rsid w:val="06587D46"/>
    <w:rsid w:val="06727D6F"/>
    <w:rsid w:val="06996284"/>
    <w:rsid w:val="069B3425"/>
    <w:rsid w:val="069D39AB"/>
    <w:rsid w:val="06BF7DC5"/>
    <w:rsid w:val="06C23411"/>
    <w:rsid w:val="06D849E3"/>
    <w:rsid w:val="06E44C9A"/>
    <w:rsid w:val="06F30BB6"/>
    <w:rsid w:val="07302A71"/>
    <w:rsid w:val="073A6A62"/>
    <w:rsid w:val="07525CB1"/>
    <w:rsid w:val="07697D31"/>
    <w:rsid w:val="076B5857"/>
    <w:rsid w:val="07726BE5"/>
    <w:rsid w:val="077566D6"/>
    <w:rsid w:val="07911761"/>
    <w:rsid w:val="07BA05BB"/>
    <w:rsid w:val="07CD4065"/>
    <w:rsid w:val="07D74F7B"/>
    <w:rsid w:val="081845DE"/>
    <w:rsid w:val="08234384"/>
    <w:rsid w:val="082A7BEC"/>
    <w:rsid w:val="082C2F0D"/>
    <w:rsid w:val="083F299F"/>
    <w:rsid w:val="08406CE4"/>
    <w:rsid w:val="085B58CB"/>
    <w:rsid w:val="08624EAC"/>
    <w:rsid w:val="086724C2"/>
    <w:rsid w:val="0882554E"/>
    <w:rsid w:val="088E7A4F"/>
    <w:rsid w:val="08931509"/>
    <w:rsid w:val="08A576E4"/>
    <w:rsid w:val="08A95BA3"/>
    <w:rsid w:val="08AC56D7"/>
    <w:rsid w:val="08C276F9"/>
    <w:rsid w:val="08DB6A0C"/>
    <w:rsid w:val="08EB4EA1"/>
    <w:rsid w:val="090F3F04"/>
    <w:rsid w:val="091837BC"/>
    <w:rsid w:val="092D32E5"/>
    <w:rsid w:val="093A2B3A"/>
    <w:rsid w:val="096609CC"/>
    <w:rsid w:val="096F75AC"/>
    <w:rsid w:val="097A72DB"/>
    <w:rsid w:val="099866AB"/>
    <w:rsid w:val="099C5C92"/>
    <w:rsid w:val="09AC24C1"/>
    <w:rsid w:val="09D45935"/>
    <w:rsid w:val="09D94ED8"/>
    <w:rsid w:val="09F661BC"/>
    <w:rsid w:val="09FF4F90"/>
    <w:rsid w:val="0A0F4BBF"/>
    <w:rsid w:val="0A1E4E03"/>
    <w:rsid w:val="0A20501F"/>
    <w:rsid w:val="0A2166A1"/>
    <w:rsid w:val="0A222B45"/>
    <w:rsid w:val="0A3730A2"/>
    <w:rsid w:val="0A4C5E14"/>
    <w:rsid w:val="0A60366D"/>
    <w:rsid w:val="0A604EB2"/>
    <w:rsid w:val="0A851326"/>
    <w:rsid w:val="0A886720"/>
    <w:rsid w:val="0A984CF5"/>
    <w:rsid w:val="0A9F213C"/>
    <w:rsid w:val="0AAA5380"/>
    <w:rsid w:val="0AB2048A"/>
    <w:rsid w:val="0AB87005"/>
    <w:rsid w:val="0ABB4254"/>
    <w:rsid w:val="0ABD0ABF"/>
    <w:rsid w:val="0ABE09A3"/>
    <w:rsid w:val="0AC44597"/>
    <w:rsid w:val="0AC56731"/>
    <w:rsid w:val="0AEC0519"/>
    <w:rsid w:val="0B09764F"/>
    <w:rsid w:val="0B2C17A1"/>
    <w:rsid w:val="0B304DED"/>
    <w:rsid w:val="0B3E0ABB"/>
    <w:rsid w:val="0B923CFA"/>
    <w:rsid w:val="0BA42369"/>
    <w:rsid w:val="0BAA1044"/>
    <w:rsid w:val="0BB01573"/>
    <w:rsid w:val="0BC421C1"/>
    <w:rsid w:val="0C104C1F"/>
    <w:rsid w:val="0C395F24"/>
    <w:rsid w:val="0C4E38C5"/>
    <w:rsid w:val="0C5D7CC5"/>
    <w:rsid w:val="0C970E9C"/>
    <w:rsid w:val="0CA830A9"/>
    <w:rsid w:val="0CB85D5C"/>
    <w:rsid w:val="0CBE28CD"/>
    <w:rsid w:val="0CC51EAD"/>
    <w:rsid w:val="0CC800EE"/>
    <w:rsid w:val="0CCF0636"/>
    <w:rsid w:val="0CEC11E8"/>
    <w:rsid w:val="0CEC568C"/>
    <w:rsid w:val="0D076022"/>
    <w:rsid w:val="0D224C0A"/>
    <w:rsid w:val="0D3407DC"/>
    <w:rsid w:val="0D387F9E"/>
    <w:rsid w:val="0D3A3991"/>
    <w:rsid w:val="0D5A43A4"/>
    <w:rsid w:val="0D643474"/>
    <w:rsid w:val="0D6C2329"/>
    <w:rsid w:val="0D705975"/>
    <w:rsid w:val="0D956E51"/>
    <w:rsid w:val="0DBF06AB"/>
    <w:rsid w:val="0DE1042A"/>
    <w:rsid w:val="0DF11C16"/>
    <w:rsid w:val="0E214EC1"/>
    <w:rsid w:val="0E321ED0"/>
    <w:rsid w:val="0E344BF5"/>
    <w:rsid w:val="0E4B1F3E"/>
    <w:rsid w:val="0E4E65F0"/>
    <w:rsid w:val="0E72571D"/>
    <w:rsid w:val="0E7B0A75"/>
    <w:rsid w:val="0E8A2A67"/>
    <w:rsid w:val="0E9654AA"/>
    <w:rsid w:val="0E9E6834"/>
    <w:rsid w:val="0EB2473C"/>
    <w:rsid w:val="0EBC2750"/>
    <w:rsid w:val="0ECF60E8"/>
    <w:rsid w:val="0EDD2E05"/>
    <w:rsid w:val="0EE14843"/>
    <w:rsid w:val="0EE20AF5"/>
    <w:rsid w:val="0EE67B02"/>
    <w:rsid w:val="0EEC1973"/>
    <w:rsid w:val="0EFB3BF5"/>
    <w:rsid w:val="0F216C5C"/>
    <w:rsid w:val="0F3B6457"/>
    <w:rsid w:val="0F55749D"/>
    <w:rsid w:val="0F621C35"/>
    <w:rsid w:val="0F6E05DA"/>
    <w:rsid w:val="0F706100"/>
    <w:rsid w:val="0F76123D"/>
    <w:rsid w:val="0F7A0D2D"/>
    <w:rsid w:val="0F8E6586"/>
    <w:rsid w:val="0FBC4007"/>
    <w:rsid w:val="0FE33A04"/>
    <w:rsid w:val="10071B72"/>
    <w:rsid w:val="106B3434"/>
    <w:rsid w:val="106D43EE"/>
    <w:rsid w:val="107734BE"/>
    <w:rsid w:val="107A6B0B"/>
    <w:rsid w:val="10863702"/>
    <w:rsid w:val="10923E54"/>
    <w:rsid w:val="109709C4"/>
    <w:rsid w:val="10A2232D"/>
    <w:rsid w:val="10BE4C49"/>
    <w:rsid w:val="10D206F5"/>
    <w:rsid w:val="10DB2E53"/>
    <w:rsid w:val="10E50428"/>
    <w:rsid w:val="111312AA"/>
    <w:rsid w:val="115F467E"/>
    <w:rsid w:val="117143B2"/>
    <w:rsid w:val="118A51B2"/>
    <w:rsid w:val="119360D6"/>
    <w:rsid w:val="11A30DC8"/>
    <w:rsid w:val="11B66D1D"/>
    <w:rsid w:val="11BA18B5"/>
    <w:rsid w:val="11CC783A"/>
    <w:rsid w:val="11D0732A"/>
    <w:rsid w:val="11E2102B"/>
    <w:rsid w:val="11E57DE8"/>
    <w:rsid w:val="11E701D0"/>
    <w:rsid w:val="11EE77B0"/>
    <w:rsid w:val="11F12851"/>
    <w:rsid w:val="11FC011F"/>
    <w:rsid w:val="12020B2D"/>
    <w:rsid w:val="120C7C36"/>
    <w:rsid w:val="120D6A22"/>
    <w:rsid w:val="122356AC"/>
    <w:rsid w:val="122907E8"/>
    <w:rsid w:val="1268578E"/>
    <w:rsid w:val="12711BBA"/>
    <w:rsid w:val="128571EC"/>
    <w:rsid w:val="12902616"/>
    <w:rsid w:val="12BC78AF"/>
    <w:rsid w:val="12C16C73"/>
    <w:rsid w:val="12DE15D3"/>
    <w:rsid w:val="12E35F43"/>
    <w:rsid w:val="12F11306"/>
    <w:rsid w:val="12F157AA"/>
    <w:rsid w:val="130354DD"/>
    <w:rsid w:val="13345698"/>
    <w:rsid w:val="133D279D"/>
    <w:rsid w:val="134A09C0"/>
    <w:rsid w:val="136D631B"/>
    <w:rsid w:val="138E124B"/>
    <w:rsid w:val="1407516A"/>
    <w:rsid w:val="140C03C2"/>
    <w:rsid w:val="14171240"/>
    <w:rsid w:val="143A399B"/>
    <w:rsid w:val="1442480E"/>
    <w:rsid w:val="14637A45"/>
    <w:rsid w:val="14797491"/>
    <w:rsid w:val="147B5AF9"/>
    <w:rsid w:val="1493241B"/>
    <w:rsid w:val="14A10C73"/>
    <w:rsid w:val="14AB227A"/>
    <w:rsid w:val="14AD7C04"/>
    <w:rsid w:val="14B3368B"/>
    <w:rsid w:val="14B77502"/>
    <w:rsid w:val="14D3332A"/>
    <w:rsid w:val="14E94DAD"/>
    <w:rsid w:val="14EC3CFD"/>
    <w:rsid w:val="14EE3D05"/>
    <w:rsid w:val="14F43330"/>
    <w:rsid w:val="15051099"/>
    <w:rsid w:val="15097A8D"/>
    <w:rsid w:val="1537146E"/>
    <w:rsid w:val="153B1A09"/>
    <w:rsid w:val="15422BA1"/>
    <w:rsid w:val="15486320"/>
    <w:rsid w:val="155B58A9"/>
    <w:rsid w:val="156F34D3"/>
    <w:rsid w:val="159E329B"/>
    <w:rsid w:val="15AA7E92"/>
    <w:rsid w:val="15B42009"/>
    <w:rsid w:val="15C35898"/>
    <w:rsid w:val="15C512C8"/>
    <w:rsid w:val="15D7735E"/>
    <w:rsid w:val="15DD2846"/>
    <w:rsid w:val="15DF7B3C"/>
    <w:rsid w:val="15EE7D7F"/>
    <w:rsid w:val="161545A3"/>
    <w:rsid w:val="16421E79"/>
    <w:rsid w:val="16565924"/>
    <w:rsid w:val="168E3DFE"/>
    <w:rsid w:val="16A20B69"/>
    <w:rsid w:val="16AB5C70"/>
    <w:rsid w:val="16C3120C"/>
    <w:rsid w:val="16CD5CAA"/>
    <w:rsid w:val="16CE5E8C"/>
    <w:rsid w:val="16DA77F9"/>
    <w:rsid w:val="16FF7D6A"/>
    <w:rsid w:val="170830C2"/>
    <w:rsid w:val="170B3950"/>
    <w:rsid w:val="172779EC"/>
    <w:rsid w:val="173D7210"/>
    <w:rsid w:val="17624E06"/>
    <w:rsid w:val="17716EB9"/>
    <w:rsid w:val="177E15D6"/>
    <w:rsid w:val="179130B8"/>
    <w:rsid w:val="17AA248F"/>
    <w:rsid w:val="17D171D4"/>
    <w:rsid w:val="17D6244B"/>
    <w:rsid w:val="17DD62FD"/>
    <w:rsid w:val="1803764E"/>
    <w:rsid w:val="18147845"/>
    <w:rsid w:val="18194E5B"/>
    <w:rsid w:val="181F6915"/>
    <w:rsid w:val="18290D33"/>
    <w:rsid w:val="182C4B8E"/>
    <w:rsid w:val="184E2432"/>
    <w:rsid w:val="184F6BB8"/>
    <w:rsid w:val="18504D21"/>
    <w:rsid w:val="186407CC"/>
    <w:rsid w:val="18673E19"/>
    <w:rsid w:val="186A00D9"/>
    <w:rsid w:val="18773457"/>
    <w:rsid w:val="18855ADD"/>
    <w:rsid w:val="18AC5CCF"/>
    <w:rsid w:val="18C70E86"/>
    <w:rsid w:val="18EA73EE"/>
    <w:rsid w:val="18F97167"/>
    <w:rsid w:val="18FC6C57"/>
    <w:rsid w:val="19011BAD"/>
    <w:rsid w:val="191014DB"/>
    <w:rsid w:val="19151A97"/>
    <w:rsid w:val="19151AC7"/>
    <w:rsid w:val="19232BC0"/>
    <w:rsid w:val="19675AC5"/>
    <w:rsid w:val="196A0064"/>
    <w:rsid w:val="19766A09"/>
    <w:rsid w:val="1977008B"/>
    <w:rsid w:val="19873EB3"/>
    <w:rsid w:val="19B25567"/>
    <w:rsid w:val="19B41204"/>
    <w:rsid w:val="19BB3CB4"/>
    <w:rsid w:val="19BC16F5"/>
    <w:rsid w:val="19C7735F"/>
    <w:rsid w:val="19D87971"/>
    <w:rsid w:val="19EF056A"/>
    <w:rsid w:val="1A061925"/>
    <w:rsid w:val="1A1B161D"/>
    <w:rsid w:val="1A2C7057"/>
    <w:rsid w:val="1A302DCD"/>
    <w:rsid w:val="1A38037B"/>
    <w:rsid w:val="1A4E703E"/>
    <w:rsid w:val="1A5D1977"/>
    <w:rsid w:val="1A7708F2"/>
    <w:rsid w:val="1A7C004F"/>
    <w:rsid w:val="1A86199C"/>
    <w:rsid w:val="1A8707A2"/>
    <w:rsid w:val="1A8B2040"/>
    <w:rsid w:val="1A8C7B66"/>
    <w:rsid w:val="1A935399"/>
    <w:rsid w:val="1A9F3D3E"/>
    <w:rsid w:val="1AA255DC"/>
    <w:rsid w:val="1AA36883"/>
    <w:rsid w:val="1AAC4C32"/>
    <w:rsid w:val="1AB31597"/>
    <w:rsid w:val="1ABD41C4"/>
    <w:rsid w:val="1AE87493"/>
    <w:rsid w:val="1AF26A01"/>
    <w:rsid w:val="1B0D5765"/>
    <w:rsid w:val="1B1C0EEA"/>
    <w:rsid w:val="1B2937CC"/>
    <w:rsid w:val="1B5C0E06"/>
    <w:rsid w:val="1B6D7998"/>
    <w:rsid w:val="1B775269"/>
    <w:rsid w:val="1B882A24"/>
    <w:rsid w:val="1B9118D8"/>
    <w:rsid w:val="1BA3276F"/>
    <w:rsid w:val="1BBE4697"/>
    <w:rsid w:val="1BE0460E"/>
    <w:rsid w:val="1BE66722"/>
    <w:rsid w:val="1BE85270"/>
    <w:rsid w:val="1C064229"/>
    <w:rsid w:val="1C177904"/>
    <w:rsid w:val="1C220483"/>
    <w:rsid w:val="1C2269D4"/>
    <w:rsid w:val="1C281B11"/>
    <w:rsid w:val="1C35495A"/>
    <w:rsid w:val="1C6966F6"/>
    <w:rsid w:val="1C88783D"/>
    <w:rsid w:val="1C913B5A"/>
    <w:rsid w:val="1CAC3EB0"/>
    <w:rsid w:val="1CB35723"/>
    <w:rsid w:val="1CCB4AC9"/>
    <w:rsid w:val="1CE26164"/>
    <w:rsid w:val="1CEE2BC5"/>
    <w:rsid w:val="1CF77E61"/>
    <w:rsid w:val="1D0205B4"/>
    <w:rsid w:val="1D0A54A5"/>
    <w:rsid w:val="1D0E6894"/>
    <w:rsid w:val="1D151178"/>
    <w:rsid w:val="1D1D0F4A"/>
    <w:rsid w:val="1D2F2FB7"/>
    <w:rsid w:val="1D3764AF"/>
    <w:rsid w:val="1D6B76AE"/>
    <w:rsid w:val="1D8C1B86"/>
    <w:rsid w:val="1DBF495B"/>
    <w:rsid w:val="1DCD124D"/>
    <w:rsid w:val="1DD91315"/>
    <w:rsid w:val="1DE026A3"/>
    <w:rsid w:val="1DE66E67"/>
    <w:rsid w:val="1DEA1774"/>
    <w:rsid w:val="1E01086B"/>
    <w:rsid w:val="1E0B56BE"/>
    <w:rsid w:val="1E18008F"/>
    <w:rsid w:val="1E1D56A5"/>
    <w:rsid w:val="1E4C1AE7"/>
    <w:rsid w:val="1E4C5F8A"/>
    <w:rsid w:val="1E4E1D03"/>
    <w:rsid w:val="1E540757"/>
    <w:rsid w:val="1E591666"/>
    <w:rsid w:val="1E6C1A8F"/>
    <w:rsid w:val="1E8E48F0"/>
    <w:rsid w:val="1ED93B27"/>
    <w:rsid w:val="1EDF295B"/>
    <w:rsid w:val="1EEB6B4A"/>
    <w:rsid w:val="1F226CEB"/>
    <w:rsid w:val="1F2D2918"/>
    <w:rsid w:val="1F767EA6"/>
    <w:rsid w:val="1F8F7310"/>
    <w:rsid w:val="1F953961"/>
    <w:rsid w:val="1F9B0EFB"/>
    <w:rsid w:val="1FA140B4"/>
    <w:rsid w:val="1FAA325D"/>
    <w:rsid w:val="1FD53D5E"/>
    <w:rsid w:val="1FEA4D18"/>
    <w:rsid w:val="1FEF6BCD"/>
    <w:rsid w:val="200A7EAB"/>
    <w:rsid w:val="20136601"/>
    <w:rsid w:val="201A3836"/>
    <w:rsid w:val="201B3E66"/>
    <w:rsid w:val="202E1209"/>
    <w:rsid w:val="203171E6"/>
    <w:rsid w:val="20420D9F"/>
    <w:rsid w:val="20484530"/>
    <w:rsid w:val="204A549A"/>
    <w:rsid w:val="204B46CB"/>
    <w:rsid w:val="204C4020"/>
    <w:rsid w:val="205E01F7"/>
    <w:rsid w:val="207B2B57"/>
    <w:rsid w:val="208F7A97"/>
    <w:rsid w:val="209363D3"/>
    <w:rsid w:val="209459C7"/>
    <w:rsid w:val="20947775"/>
    <w:rsid w:val="209634ED"/>
    <w:rsid w:val="20992FDD"/>
    <w:rsid w:val="20A217BB"/>
    <w:rsid w:val="20A3237E"/>
    <w:rsid w:val="20AC371F"/>
    <w:rsid w:val="20AE6A88"/>
    <w:rsid w:val="20B00A53"/>
    <w:rsid w:val="20B35E4D"/>
    <w:rsid w:val="20C067BC"/>
    <w:rsid w:val="20CA763A"/>
    <w:rsid w:val="20D02EA3"/>
    <w:rsid w:val="20D254B0"/>
    <w:rsid w:val="20DC3BAC"/>
    <w:rsid w:val="20DF30E6"/>
    <w:rsid w:val="20E82713"/>
    <w:rsid w:val="20EC6894"/>
    <w:rsid w:val="20EF2BFD"/>
    <w:rsid w:val="21106F8B"/>
    <w:rsid w:val="21162880"/>
    <w:rsid w:val="214F28B7"/>
    <w:rsid w:val="21723653"/>
    <w:rsid w:val="217750CC"/>
    <w:rsid w:val="217F6639"/>
    <w:rsid w:val="21844680"/>
    <w:rsid w:val="219263AA"/>
    <w:rsid w:val="21B82E88"/>
    <w:rsid w:val="21BC6F83"/>
    <w:rsid w:val="21E32762"/>
    <w:rsid w:val="21F6159A"/>
    <w:rsid w:val="221A4255"/>
    <w:rsid w:val="222D578C"/>
    <w:rsid w:val="223C6316"/>
    <w:rsid w:val="223F0877"/>
    <w:rsid w:val="2246127E"/>
    <w:rsid w:val="227A2986"/>
    <w:rsid w:val="228026A7"/>
    <w:rsid w:val="22F323D4"/>
    <w:rsid w:val="231D6147"/>
    <w:rsid w:val="232C1EE7"/>
    <w:rsid w:val="234411D4"/>
    <w:rsid w:val="23600CD3"/>
    <w:rsid w:val="236B3EE7"/>
    <w:rsid w:val="236E69A3"/>
    <w:rsid w:val="23743D70"/>
    <w:rsid w:val="23897339"/>
    <w:rsid w:val="238F55AC"/>
    <w:rsid w:val="239B0885"/>
    <w:rsid w:val="23A423C5"/>
    <w:rsid w:val="23A45071"/>
    <w:rsid w:val="23C72B34"/>
    <w:rsid w:val="23DA1943"/>
    <w:rsid w:val="23E32EED"/>
    <w:rsid w:val="240B41F2"/>
    <w:rsid w:val="241B2031"/>
    <w:rsid w:val="24205A99"/>
    <w:rsid w:val="24305A06"/>
    <w:rsid w:val="24392B0D"/>
    <w:rsid w:val="243E45C7"/>
    <w:rsid w:val="2454037D"/>
    <w:rsid w:val="24705ADF"/>
    <w:rsid w:val="24774207"/>
    <w:rsid w:val="247F392A"/>
    <w:rsid w:val="2494352B"/>
    <w:rsid w:val="24A24B56"/>
    <w:rsid w:val="24AC4908"/>
    <w:rsid w:val="24C17836"/>
    <w:rsid w:val="24C7636B"/>
    <w:rsid w:val="24E2181C"/>
    <w:rsid w:val="24E231A5"/>
    <w:rsid w:val="24E91CB3"/>
    <w:rsid w:val="24F9477D"/>
    <w:rsid w:val="24FF627F"/>
    <w:rsid w:val="250E0EB7"/>
    <w:rsid w:val="251E32FA"/>
    <w:rsid w:val="25313C5F"/>
    <w:rsid w:val="254953AD"/>
    <w:rsid w:val="25592D3B"/>
    <w:rsid w:val="255B4326"/>
    <w:rsid w:val="255E4015"/>
    <w:rsid w:val="25625C88"/>
    <w:rsid w:val="258B383C"/>
    <w:rsid w:val="259360EF"/>
    <w:rsid w:val="25987D07"/>
    <w:rsid w:val="2599753F"/>
    <w:rsid w:val="25B83F05"/>
    <w:rsid w:val="25C52299"/>
    <w:rsid w:val="25C7239A"/>
    <w:rsid w:val="25C96113"/>
    <w:rsid w:val="25DC2979"/>
    <w:rsid w:val="25E1520A"/>
    <w:rsid w:val="25F767DC"/>
    <w:rsid w:val="25FE400E"/>
    <w:rsid w:val="26070574"/>
    <w:rsid w:val="260D24A3"/>
    <w:rsid w:val="261F5D33"/>
    <w:rsid w:val="264A1001"/>
    <w:rsid w:val="264C51AE"/>
    <w:rsid w:val="264F3D4C"/>
    <w:rsid w:val="2665408D"/>
    <w:rsid w:val="267442D0"/>
    <w:rsid w:val="267B5AC6"/>
    <w:rsid w:val="26D7059A"/>
    <w:rsid w:val="2729671B"/>
    <w:rsid w:val="274719E5"/>
    <w:rsid w:val="27604855"/>
    <w:rsid w:val="27673FBF"/>
    <w:rsid w:val="27697CEE"/>
    <w:rsid w:val="27840543"/>
    <w:rsid w:val="27922EC6"/>
    <w:rsid w:val="279F35CF"/>
    <w:rsid w:val="27A40BE5"/>
    <w:rsid w:val="27A42993"/>
    <w:rsid w:val="27D57841"/>
    <w:rsid w:val="27D610A2"/>
    <w:rsid w:val="27E81C58"/>
    <w:rsid w:val="27EB411E"/>
    <w:rsid w:val="27FA6A57"/>
    <w:rsid w:val="280D2781"/>
    <w:rsid w:val="283F26BC"/>
    <w:rsid w:val="285C14C0"/>
    <w:rsid w:val="285F2D5E"/>
    <w:rsid w:val="28732366"/>
    <w:rsid w:val="28733425"/>
    <w:rsid w:val="287938E1"/>
    <w:rsid w:val="287D7D0C"/>
    <w:rsid w:val="28812CD5"/>
    <w:rsid w:val="288E0F4E"/>
    <w:rsid w:val="289C366A"/>
    <w:rsid w:val="28A20654"/>
    <w:rsid w:val="28BB61E6"/>
    <w:rsid w:val="28C055AB"/>
    <w:rsid w:val="28D7334D"/>
    <w:rsid w:val="28EA0744"/>
    <w:rsid w:val="28F60FCD"/>
    <w:rsid w:val="2901577A"/>
    <w:rsid w:val="290336EA"/>
    <w:rsid w:val="290B693C"/>
    <w:rsid w:val="29342A2D"/>
    <w:rsid w:val="294A224B"/>
    <w:rsid w:val="294C3800"/>
    <w:rsid w:val="29542197"/>
    <w:rsid w:val="29583A35"/>
    <w:rsid w:val="29754212"/>
    <w:rsid w:val="29917A0E"/>
    <w:rsid w:val="29BF22A9"/>
    <w:rsid w:val="29EB48A9"/>
    <w:rsid w:val="29F8085A"/>
    <w:rsid w:val="29FA2D3E"/>
    <w:rsid w:val="29FF0355"/>
    <w:rsid w:val="2A0911D4"/>
    <w:rsid w:val="2A1169B8"/>
    <w:rsid w:val="2A1B4A63"/>
    <w:rsid w:val="2A2C15E6"/>
    <w:rsid w:val="2A3D2C2B"/>
    <w:rsid w:val="2A4346E5"/>
    <w:rsid w:val="2A7764D9"/>
    <w:rsid w:val="2A7C19A5"/>
    <w:rsid w:val="2A8158E4"/>
    <w:rsid w:val="2A8E16D9"/>
    <w:rsid w:val="2AAB5DE7"/>
    <w:rsid w:val="2ABA427C"/>
    <w:rsid w:val="2AE160C7"/>
    <w:rsid w:val="2AE45150"/>
    <w:rsid w:val="2AED63FF"/>
    <w:rsid w:val="2B0A0D5F"/>
    <w:rsid w:val="2B0D0F68"/>
    <w:rsid w:val="2B125E66"/>
    <w:rsid w:val="2B274010"/>
    <w:rsid w:val="2B2A1401"/>
    <w:rsid w:val="2B2C132D"/>
    <w:rsid w:val="2B33475A"/>
    <w:rsid w:val="2B355450"/>
    <w:rsid w:val="2B4D6319"/>
    <w:rsid w:val="2B762899"/>
    <w:rsid w:val="2B7B1C5D"/>
    <w:rsid w:val="2BA016C4"/>
    <w:rsid w:val="2BAA3498"/>
    <w:rsid w:val="2BC868E0"/>
    <w:rsid w:val="2BD31A99"/>
    <w:rsid w:val="2BD75DB9"/>
    <w:rsid w:val="2BEE242F"/>
    <w:rsid w:val="2BF0264B"/>
    <w:rsid w:val="2C212804"/>
    <w:rsid w:val="2C3A5674"/>
    <w:rsid w:val="2C4209CD"/>
    <w:rsid w:val="2C5575A9"/>
    <w:rsid w:val="2C5A7AC4"/>
    <w:rsid w:val="2C6E3570"/>
    <w:rsid w:val="2C752B50"/>
    <w:rsid w:val="2C7E7C57"/>
    <w:rsid w:val="2C8D1C48"/>
    <w:rsid w:val="2C942639"/>
    <w:rsid w:val="2C9F5E1F"/>
    <w:rsid w:val="2CB35427"/>
    <w:rsid w:val="2CBC04A2"/>
    <w:rsid w:val="2CC66F08"/>
    <w:rsid w:val="2CDE656A"/>
    <w:rsid w:val="2D085772"/>
    <w:rsid w:val="2D0A076D"/>
    <w:rsid w:val="2D0D4B37"/>
    <w:rsid w:val="2D112853"/>
    <w:rsid w:val="2D1A62EC"/>
    <w:rsid w:val="2D1F486A"/>
    <w:rsid w:val="2D297497"/>
    <w:rsid w:val="2D4266B9"/>
    <w:rsid w:val="2D4744ED"/>
    <w:rsid w:val="2D656721"/>
    <w:rsid w:val="2D720E3E"/>
    <w:rsid w:val="2D944F53"/>
    <w:rsid w:val="2DC64EEE"/>
    <w:rsid w:val="2DC91A7E"/>
    <w:rsid w:val="2DE75388"/>
    <w:rsid w:val="2DF309A5"/>
    <w:rsid w:val="2DF5110C"/>
    <w:rsid w:val="2E057F04"/>
    <w:rsid w:val="2E1E4B22"/>
    <w:rsid w:val="2E222864"/>
    <w:rsid w:val="2E291E44"/>
    <w:rsid w:val="2E5A1FFE"/>
    <w:rsid w:val="2E6E74F1"/>
    <w:rsid w:val="2E757C17"/>
    <w:rsid w:val="2E7A26A0"/>
    <w:rsid w:val="2E7D3F3E"/>
    <w:rsid w:val="2E840E29"/>
    <w:rsid w:val="2E9574DA"/>
    <w:rsid w:val="2EEF6277"/>
    <w:rsid w:val="2EF20488"/>
    <w:rsid w:val="2EF241D8"/>
    <w:rsid w:val="2EFC30B5"/>
    <w:rsid w:val="2F0B6A77"/>
    <w:rsid w:val="2F0D0FDF"/>
    <w:rsid w:val="2F0D1F23"/>
    <w:rsid w:val="2F101F2F"/>
    <w:rsid w:val="2F1B2A21"/>
    <w:rsid w:val="2F1F27A6"/>
    <w:rsid w:val="2F2B74F6"/>
    <w:rsid w:val="2F2F348A"/>
    <w:rsid w:val="2F3B46B9"/>
    <w:rsid w:val="2F3E0A82"/>
    <w:rsid w:val="2F837332"/>
    <w:rsid w:val="2F866A77"/>
    <w:rsid w:val="2F8C4F62"/>
    <w:rsid w:val="2F9407CF"/>
    <w:rsid w:val="2F94230B"/>
    <w:rsid w:val="2F9B28CE"/>
    <w:rsid w:val="2FA02B6E"/>
    <w:rsid w:val="2FAF322D"/>
    <w:rsid w:val="2FE04785"/>
    <w:rsid w:val="2FE80A52"/>
    <w:rsid w:val="302B1118"/>
    <w:rsid w:val="303348B4"/>
    <w:rsid w:val="30446AC1"/>
    <w:rsid w:val="305B3467"/>
    <w:rsid w:val="305E198D"/>
    <w:rsid w:val="305F5CD5"/>
    <w:rsid w:val="308C2216"/>
    <w:rsid w:val="309114BF"/>
    <w:rsid w:val="309D61D2"/>
    <w:rsid w:val="309F63EE"/>
    <w:rsid w:val="30CC40E6"/>
    <w:rsid w:val="30DE6B0F"/>
    <w:rsid w:val="30E12562"/>
    <w:rsid w:val="30E402A4"/>
    <w:rsid w:val="30E74FB0"/>
    <w:rsid w:val="3107420D"/>
    <w:rsid w:val="31090226"/>
    <w:rsid w:val="31480833"/>
    <w:rsid w:val="31837918"/>
    <w:rsid w:val="31905D36"/>
    <w:rsid w:val="31A15567"/>
    <w:rsid w:val="31BD7BCB"/>
    <w:rsid w:val="31F12CEA"/>
    <w:rsid w:val="31FD7870"/>
    <w:rsid w:val="31FE0EF2"/>
    <w:rsid w:val="32252923"/>
    <w:rsid w:val="325B4596"/>
    <w:rsid w:val="32762B66"/>
    <w:rsid w:val="3276317E"/>
    <w:rsid w:val="327D62BB"/>
    <w:rsid w:val="32892EB1"/>
    <w:rsid w:val="32967682"/>
    <w:rsid w:val="329E60FC"/>
    <w:rsid w:val="32C043F9"/>
    <w:rsid w:val="32C229E4"/>
    <w:rsid w:val="32D87995"/>
    <w:rsid w:val="32EE71B8"/>
    <w:rsid w:val="334943EF"/>
    <w:rsid w:val="335C2374"/>
    <w:rsid w:val="3372016B"/>
    <w:rsid w:val="3376794A"/>
    <w:rsid w:val="33811DDB"/>
    <w:rsid w:val="338E5ED3"/>
    <w:rsid w:val="338F44F8"/>
    <w:rsid w:val="339F038A"/>
    <w:rsid w:val="33A04957"/>
    <w:rsid w:val="33DE0FDB"/>
    <w:rsid w:val="33E55871"/>
    <w:rsid w:val="33E800AC"/>
    <w:rsid w:val="33E83C08"/>
    <w:rsid w:val="33F24A86"/>
    <w:rsid w:val="33F46A50"/>
    <w:rsid w:val="340C5B48"/>
    <w:rsid w:val="341C16CF"/>
    <w:rsid w:val="343105D2"/>
    <w:rsid w:val="345F0C0E"/>
    <w:rsid w:val="348861C7"/>
    <w:rsid w:val="348C0A37"/>
    <w:rsid w:val="34A872B0"/>
    <w:rsid w:val="34B67E89"/>
    <w:rsid w:val="34BC3CC4"/>
    <w:rsid w:val="34C03DA5"/>
    <w:rsid w:val="34C75F13"/>
    <w:rsid w:val="34D50BFB"/>
    <w:rsid w:val="34D814E9"/>
    <w:rsid w:val="34E67460"/>
    <w:rsid w:val="34EC3BCC"/>
    <w:rsid w:val="35040F15"/>
    <w:rsid w:val="351F2D4E"/>
    <w:rsid w:val="35347473"/>
    <w:rsid w:val="35374E47"/>
    <w:rsid w:val="35466E38"/>
    <w:rsid w:val="354C01C6"/>
    <w:rsid w:val="35557332"/>
    <w:rsid w:val="35643762"/>
    <w:rsid w:val="358159AB"/>
    <w:rsid w:val="358979C0"/>
    <w:rsid w:val="359A5EA3"/>
    <w:rsid w:val="35B26BD6"/>
    <w:rsid w:val="35BE4658"/>
    <w:rsid w:val="35C02C5D"/>
    <w:rsid w:val="35D22DC1"/>
    <w:rsid w:val="35ED4F07"/>
    <w:rsid w:val="361707D4"/>
    <w:rsid w:val="36433E38"/>
    <w:rsid w:val="364838BE"/>
    <w:rsid w:val="365751B0"/>
    <w:rsid w:val="36594C84"/>
    <w:rsid w:val="365B2DB7"/>
    <w:rsid w:val="36714388"/>
    <w:rsid w:val="368F0CB2"/>
    <w:rsid w:val="369F04F3"/>
    <w:rsid w:val="36A222B6"/>
    <w:rsid w:val="36B6623F"/>
    <w:rsid w:val="36F80606"/>
    <w:rsid w:val="37060F75"/>
    <w:rsid w:val="371C0798"/>
    <w:rsid w:val="37421881"/>
    <w:rsid w:val="37461371"/>
    <w:rsid w:val="375A4E1C"/>
    <w:rsid w:val="37643EED"/>
    <w:rsid w:val="37732382"/>
    <w:rsid w:val="377C4D93"/>
    <w:rsid w:val="37821696"/>
    <w:rsid w:val="37873738"/>
    <w:rsid w:val="37971BCD"/>
    <w:rsid w:val="37976071"/>
    <w:rsid w:val="379A790F"/>
    <w:rsid w:val="37DD656E"/>
    <w:rsid w:val="37ED6FC5"/>
    <w:rsid w:val="38197CC4"/>
    <w:rsid w:val="381F2A7C"/>
    <w:rsid w:val="3834332E"/>
    <w:rsid w:val="383B2EA0"/>
    <w:rsid w:val="384D598D"/>
    <w:rsid w:val="385C5ABD"/>
    <w:rsid w:val="3878586B"/>
    <w:rsid w:val="38892B83"/>
    <w:rsid w:val="38926838"/>
    <w:rsid w:val="38A73FB1"/>
    <w:rsid w:val="38AA3B82"/>
    <w:rsid w:val="38BE06AF"/>
    <w:rsid w:val="38BE0D57"/>
    <w:rsid w:val="39017524"/>
    <w:rsid w:val="391E3341"/>
    <w:rsid w:val="39602492"/>
    <w:rsid w:val="397A3554"/>
    <w:rsid w:val="397D4DF2"/>
    <w:rsid w:val="398B39B3"/>
    <w:rsid w:val="398C14F0"/>
    <w:rsid w:val="39F22492"/>
    <w:rsid w:val="39F76200"/>
    <w:rsid w:val="39FF5661"/>
    <w:rsid w:val="3A092B2A"/>
    <w:rsid w:val="3A2402B1"/>
    <w:rsid w:val="3A466237"/>
    <w:rsid w:val="3A4B221C"/>
    <w:rsid w:val="3A856654"/>
    <w:rsid w:val="3A91021C"/>
    <w:rsid w:val="3A9931F9"/>
    <w:rsid w:val="3AB24F6F"/>
    <w:rsid w:val="3AE032ED"/>
    <w:rsid w:val="3AE07F36"/>
    <w:rsid w:val="3AF86E26"/>
    <w:rsid w:val="3B003512"/>
    <w:rsid w:val="3B111C96"/>
    <w:rsid w:val="3B734516"/>
    <w:rsid w:val="3B9B7ED2"/>
    <w:rsid w:val="3BA0301A"/>
    <w:rsid w:val="3BBC1C83"/>
    <w:rsid w:val="3BBD1E1E"/>
    <w:rsid w:val="3BCA5C37"/>
    <w:rsid w:val="3BF533E5"/>
    <w:rsid w:val="3C0E42EC"/>
    <w:rsid w:val="3C1A7270"/>
    <w:rsid w:val="3C1D6681"/>
    <w:rsid w:val="3C293863"/>
    <w:rsid w:val="3C3C2D43"/>
    <w:rsid w:val="3C5067EE"/>
    <w:rsid w:val="3C8A7F52"/>
    <w:rsid w:val="3C8D7A42"/>
    <w:rsid w:val="3C9C5ED7"/>
    <w:rsid w:val="3CB52A7D"/>
    <w:rsid w:val="3CC03974"/>
    <w:rsid w:val="3CD05600"/>
    <w:rsid w:val="3CD94BD1"/>
    <w:rsid w:val="3CFC24D2"/>
    <w:rsid w:val="3D09356D"/>
    <w:rsid w:val="3D121C98"/>
    <w:rsid w:val="3D150B68"/>
    <w:rsid w:val="3D420399"/>
    <w:rsid w:val="3D581DFE"/>
    <w:rsid w:val="3D5B369C"/>
    <w:rsid w:val="3D645E6A"/>
    <w:rsid w:val="3D6C7658"/>
    <w:rsid w:val="3D934BE4"/>
    <w:rsid w:val="3DA46DF1"/>
    <w:rsid w:val="3DAC515A"/>
    <w:rsid w:val="3DB039E8"/>
    <w:rsid w:val="3DB404CF"/>
    <w:rsid w:val="3DE10046"/>
    <w:rsid w:val="3DEB0EC4"/>
    <w:rsid w:val="3DF47B33"/>
    <w:rsid w:val="3DF71617"/>
    <w:rsid w:val="3DFF671E"/>
    <w:rsid w:val="3E273F78"/>
    <w:rsid w:val="3E376F0C"/>
    <w:rsid w:val="3E3B7B31"/>
    <w:rsid w:val="3E3C34CE"/>
    <w:rsid w:val="3E504C7A"/>
    <w:rsid w:val="3E5E6D56"/>
    <w:rsid w:val="3E66054B"/>
    <w:rsid w:val="3E685094"/>
    <w:rsid w:val="3E790D26"/>
    <w:rsid w:val="3E7A5DA4"/>
    <w:rsid w:val="3E8344F0"/>
    <w:rsid w:val="3EAC297E"/>
    <w:rsid w:val="3EF42697"/>
    <w:rsid w:val="3EF9316D"/>
    <w:rsid w:val="3F0B2F6A"/>
    <w:rsid w:val="3F127CB5"/>
    <w:rsid w:val="3F47212A"/>
    <w:rsid w:val="3F4D34B9"/>
    <w:rsid w:val="3F4F7AF1"/>
    <w:rsid w:val="3F8A0269"/>
    <w:rsid w:val="3F912E70"/>
    <w:rsid w:val="3F9311AB"/>
    <w:rsid w:val="3FDF4E54"/>
    <w:rsid w:val="3FF73B50"/>
    <w:rsid w:val="3FFC1167"/>
    <w:rsid w:val="401A15ED"/>
    <w:rsid w:val="40217047"/>
    <w:rsid w:val="40556AC9"/>
    <w:rsid w:val="40A610D2"/>
    <w:rsid w:val="40BC6B48"/>
    <w:rsid w:val="40BF648D"/>
    <w:rsid w:val="40C17CBA"/>
    <w:rsid w:val="40E56545"/>
    <w:rsid w:val="40E67721"/>
    <w:rsid w:val="40F5581D"/>
    <w:rsid w:val="40F63D81"/>
    <w:rsid w:val="40FC6F44"/>
    <w:rsid w:val="41126768"/>
    <w:rsid w:val="413E755D"/>
    <w:rsid w:val="414F52C6"/>
    <w:rsid w:val="41540B2E"/>
    <w:rsid w:val="41561007"/>
    <w:rsid w:val="41764F49"/>
    <w:rsid w:val="41774208"/>
    <w:rsid w:val="418B4FF5"/>
    <w:rsid w:val="41A03D74"/>
    <w:rsid w:val="41AC44C7"/>
    <w:rsid w:val="41B70CBF"/>
    <w:rsid w:val="41C04416"/>
    <w:rsid w:val="41E03831"/>
    <w:rsid w:val="41FD4D22"/>
    <w:rsid w:val="41FE5819"/>
    <w:rsid w:val="421C27EF"/>
    <w:rsid w:val="4232666A"/>
    <w:rsid w:val="423F17DF"/>
    <w:rsid w:val="42411090"/>
    <w:rsid w:val="42424E2B"/>
    <w:rsid w:val="4251020D"/>
    <w:rsid w:val="42672AE3"/>
    <w:rsid w:val="427D7950"/>
    <w:rsid w:val="42850DC0"/>
    <w:rsid w:val="42980151"/>
    <w:rsid w:val="42B376FF"/>
    <w:rsid w:val="42B768F3"/>
    <w:rsid w:val="42CA6DCD"/>
    <w:rsid w:val="42CE4911"/>
    <w:rsid w:val="430A0CF7"/>
    <w:rsid w:val="43113688"/>
    <w:rsid w:val="431467C7"/>
    <w:rsid w:val="431C182F"/>
    <w:rsid w:val="431C1B20"/>
    <w:rsid w:val="43251F5D"/>
    <w:rsid w:val="432D3F5A"/>
    <w:rsid w:val="43827BD5"/>
    <w:rsid w:val="43972F54"/>
    <w:rsid w:val="43A35D9D"/>
    <w:rsid w:val="43B130F1"/>
    <w:rsid w:val="43C24475"/>
    <w:rsid w:val="43C81360"/>
    <w:rsid w:val="43CC0E50"/>
    <w:rsid w:val="43CC4145"/>
    <w:rsid w:val="43F108B7"/>
    <w:rsid w:val="43F16B09"/>
    <w:rsid w:val="4413621A"/>
    <w:rsid w:val="443A04B0"/>
    <w:rsid w:val="44442756"/>
    <w:rsid w:val="446F24E0"/>
    <w:rsid w:val="447A08AC"/>
    <w:rsid w:val="44911E35"/>
    <w:rsid w:val="449D7932"/>
    <w:rsid w:val="44A351F6"/>
    <w:rsid w:val="44BD00B4"/>
    <w:rsid w:val="44FC7513"/>
    <w:rsid w:val="44FE2BD7"/>
    <w:rsid w:val="44FF746B"/>
    <w:rsid w:val="45085EB8"/>
    <w:rsid w:val="450A21BA"/>
    <w:rsid w:val="451A208F"/>
    <w:rsid w:val="45350C77"/>
    <w:rsid w:val="454A2974"/>
    <w:rsid w:val="45630829"/>
    <w:rsid w:val="456440BF"/>
    <w:rsid w:val="45660E30"/>
    <w:rsid w:val="456A0921"/>
    <w:rsid w:val="457B0D80"/>
    <w:rsid w:val="459736E0"/>
    <w:rsid w:val="45AC718B"/>
    <w:rsid w:val="45C1425D"/>
    <w:rsid w:val="45DE4EAA"/>
    <w:rsid w:val="45E10BFE"/>
    <w:rsid w:val="45E15465"/>
    <w:rsid w:val="45EB5066"/>
    <w:rsid w:val="45EC3A2B"/>
    <w:rsid w:val="45F95A74"/>
    <w:rsid w:val="46070D98"/>
    <w:rsid w:val="460722B5"/>
    <w:rsid w:val="460D74FE"/>
    <w:rsid w:val="461A4BAB"/>
    <w:rsid w:val="461B5B31"/>
    <w:rsid w:val="464E3D9E"/>
    <w:rsid w:val="464F4997"/>
    <w:rsid w:val="46522ED9"/>
    <w:rsid w:val="46875502"/>
    <w:rsid w:val="46A923A1"/>
    <w:rsid w:val="46AB731F"/>
    <w:rsid w:val="46BF5A68"/>
    <w:rsid w:val="46D12EDF"/>
    <w:rsid w:val="46FE3E8E"/>
    <w:rsid w:val="47064DC1"/>
    <w:rsid w:val="47094169"/>
    <w:rsid w:val="470A74D1"/>
    <w:rsid w:val="471F573B"/>
    <w:rsid w:val="47280A93"/>
    <w:rsid w:val="47332F94"/>
    <w:rsid w:val="474E58CB"/>
    <w:rsid w:val="4770033C"/>
    <w:rsid w:val="478F28C0"/>
    <w:rsid w:val="47926884"/>
    <w:rsid w:val="479637EF"/>
    <w:rsid w:val="47A41BC9"/>
    <w:rsid w:val="47A619B8"/>
    <w:rsid w:val="47B410B4"/>
    <w:rsid w:val="47E66258"/>
    <w:rsid w:val="47EF532E"/>
    <w:rsid w:val="48036E0A"/>
    <w:rsid w:val="480D25E0"/>
    <w:rsid w:val="48343468"/>
    <w:rsid w:val="483E6094"/>
    <w:rsid w:val="484B549D"/>
    <w:rsid w:val="48587156"/>
    <w:rsid w:val="48715A88"/>
    <w:rsid w:val="487675DC"/>
    <w:rsid w:val="48952158"/>
    <w:rsid w:val="489F6B33"/>
    <w:rsid w:val="48BB2867"/>
    <w:rsid w:val="48D16F09"/>
    <w:rsid w:val="48DA7B6B"/>
    <w:rsid w:val="48FD5A5F"/>
    <w:rsid w:val="492334D0"/>
    <w:rsid w:val="493C4083"/>
    <w:rsid w:val="494E2307"/>
    <w:rsid w:val="4981448B"/>
    <w:rsid w:val="49935A42"/>
    <w:rsid w:val="49940662"/>
    <w:rsid w:val="499F49A6"/>
    <w:rsid w:val="49A53BB9"/>
    <w:rsid w:val="49B42D52"/>
    <w:rsid w:val="49C32CF5"/>
    <w:rsid w:val="49D22F38"/>
    <w:rsid w:val="49E113CD"/>
    <w:rsid w:val="49E669E4"/>
    <w:rsid w:val="49E92214"/>
    <w:rsid w:val="4A1E7F2C"/>
    <w:rsid w:val="4A2E6FA7"/>
    <w:rsid w:val="4A2F3EE7"/>
    <w:rsid w:val="4A4F27DB"/>
    <w:rsid w:val="4A68788F"/>
    <w:rsid w:val="4A7162AD"/>
    <w:rsid w:val="4A722025"/>
    <w:rsid w:val="4A82670C"/>
    <w:rsid w:val="4A8B63CD"/>
    <w:rsid w:val="4A9C7E09"/>
    <w:rsid w:val="4ABE2E05"/>
    <w:rsid w:val="4ACC7988"/>
    <w:rsid w:val="4AD01714"/>
    <w:rsid w:val="4AE922E8"/>
    <w:rsid w:val="4AF11A0D"/>
    <w:rsid w:val="4AF40C8C"/>
    <w:rsid w:val="4B11183E"/>
    <w:rsid w:val="4B1B446B"/>
    <w:rsid w:val="4B2C48CA"/>
    <w:rsid w:val="4B3A0D95"/>
    <w:rsid w:val="4B3C4B0D"/>
    <w:rsid w:val="4B417F64"/>
    <w:rsid w:val="4B577B99"/>
    <w:rsid w:val="4B616322"/>
    <w:rsid w:val="4B663938"/>
    <w:rsid w:val="4B750EF8"/>
    <w:rsid w:val="4B83098E"/>
    <w:rsid w:val="4B842010"/>
    <w:rsid w:val="4B865D88"/>
    <w:rsid w:val="4BAD1567"/>
    <w:rsid w:val="4BAE52DF"/>
    <w:rsid w:val="4BB74194"/>
    <w:rsid w:val="4BB9615E"/>
    <w:rsid w:val="4BD164D8"/>
    <w:rsid w:val="4BF12FD4"/>
    <w:rsid w:val="4C0C793F"/>
    <w:rsid w:val="4C1C6762"/>
    <w:rsid w:val="4C257FA0"/>
    <w:rsid w:val="4C590BDB"/>
    <w:rsid w:val="4C68533E"/>
    <w:rsid w:val="4C855EBB"/>
    <w:rsid w:val="4C8F6EBF"/>
    <w:rsid w:val="4C9351E2"/>
    <w:rsid w:val="4C9B1D07"/>
    <w:rsid w:val="4CAD5597"/>
    <w:rsid w:val="4CAF7561"/>
    <w:rsid w:val="4CCA7EF7"/>
    <w:rsid w:val="4CD11285"/>
    <w:rsid w:val="4CD56CDA"/>
    <w:rsid w:val="4CD67DD9"/>
    <w:rsid w:val="4CF338F1"/>
    <w:rsid w:val="4CF34A98"/>
    <w:rsid w:val="4D1C32C5"/>
    <w:rsid w:val="4D330192"/>
    <w:rsid w:val="4D41301D"/>
    <w:rsid w:val="4D477799"/>
    <w:rsid w:val="4D671BE9"/>
    <w:rsid w:val="4DA9297F"/>
    <w:rsid w:val="4DBE5CAD"/>
    <w:rsid w:val="4DCB353D"/>
    <w:rsid w:val="4DDD3C5A"/>
    <w:rsid w:val="4DEC50E7"/>
    <w:rsid w:val="4E2F6F47"/>
    <w:rsid w:val="4E3D57D7"/>
    <w:rsid w:val="4E4B32B9"/>
    <w:rsid w:val="4E4D5283"/>
    <w:rsid w:val="4E5403C0"/>
    <w:rsid w:val="4E6879C7"/>
    <w:rsid w:val="4E99190B"/>
    <w:rsid w:val="4EA909D2"/>
    <w:rsid w:val="4EAF3848"/>
    <w:rsid w:val="4EB93E21"/>
    <w:rsid w:val="4EBF4927"/>
    <w:rsid w:val="4EDC0EB0"/>
    <w:rsid w:val="4EE15065"/>
    <w:rsid w:val="4EEE4370"/>
    <w:rsid w:val="4F0040A4"/>
    <w:rsid w:val="4F2A6574"/>
    <w:rsid w:val="4F35059B"/>
    <w:rsid w:val="4F4E4E0F"/>
    <w:rsid w:val="4F5368C9"/>
    <w:rsid w:val="4F5F78A0"/>
    <w:rsid w:val="4F714FA1"/>
    <w:rsid w:val="4F770FE1"/>
    <w:rsid w:val="4F7800DE"/>
    <w:rsid w:val="4F9D18F3"/>
    <w:rsid w:val="4F9D5D96"/>
    <w:rsid w:val="4FB037C1"/>
    <w:rsid w:val="4FBA32EF"/>
    <w:rsid w:val="4FC43323"/>
    <w:rsid w:val="4FE92D8A"/>
    <w:rsid w:val="501778F7"/>
    <w:rsid w:val="50217DBE"/>
    <w:rsid w:val="50354221"/>
    <w:rsid w:val="5043307E"/>
    <w:rsid w:val="50483F54"/>
    <w:rsid w:val="506F3252"/>
    <w:rsid w:val="50937498"/>
    <w:rsid w:val="5095081C"/>
    <w:rsid w:val="50992003"/>
    <w:rsid w:val="50AA0969"/>
    <w:rsid w:val="50AF642D"/>
    <w:rsid w:val="50C975CB"/>
    <w:rsid w:val="51031C29"/>
    <w:rsid w:val="51194E80"/>
    <w:rsid w:val="512163A1"/>
    <w:rsid w:val="513130E9"/>
    <w:rsid w:val="513A2283"/>
    <w:rsid w:val="515B3813"/>
    <w:rsid w:val="515B4CE3"/>
    <w:rsid w:val="5167040A"/>
    <w:rsid w:val="517843C5"/>
    <w:rsid w:val="5184683E"/>
    <w:rsid w:val="51AB479B"/>
    <w:rsid w:val="51BE509E"/>
    <w:rsid w:val="51C770FB"/>
    <w:rsid w:val="51CE4A9E"/>
    <w:rsid w:val="51D04201"/>
    <w:rsid w:val="51DB40E5"/>
    <w:rsid w:val="51EE6BD4"/>
    <w:rsid w:val="51F021AD"/>
    <w:rsid w:val="51F07EE3"/>
    <w:rsid w:val="51FC6DA4"/>
    <w:rsid w:val="522846FB"/>
    <w:rsid w:val="524312E3"/>
    <w:rsid w:val="525E35BB"/>
    <w:rsid w:val="526037D7"/>
    <w:rsid w:val="52697119"/>
    <w:rsid w:val="527C6137"/>
    <w:rsid w:val="527E7CCB"/>
    <w:rsid w:val="5281585F"/>
    <w:rsid w:val="52B07485"/>
    <w:rsid w:val="52C5188C"/>
    <w:rsid w:val="52C8009B"/>
    <w:rsid w:val="52C8312A"/>
    <w:rsid w:val="52D649E6"/>
    <w:rsid w:val="52E77A54"/>
    <w:rsid w:val="52F06C85"/>
    <w:rsid w:val="52F21F55"/>
    <w:rsid w:val="53035F10"/>
    <w:rsid w:val="53171807"/>
    <w:rsid w:val="53226CDE"/>
    <w:rsid w:val="532E1519"/>
    <w:rsid w:val="535844AE"/>
    <w:rsid w:val="53735C48"/>
    <w:rsid w:val="537868FE"/>
    <w:rsid w:val="53807561"/>
    <w:rsid w:val="53A2397B"/>
    <w:rsid w:val="53B81531"/>
    <w:rsid w:val="53B83D9D"/>
    <w:rsid w:val="53BD0898"/>
    <w:rsid w:val="53DC50DF"/>
    <w:rsid w:val="53DD49B3"/>
    <w:rsid w:val="542425E2"/>
    <w:rsid w:val="543A52ED"/>
    <w:rsid w:val="54662084"/>
    <w:rsid w:val="546B592E"/>
    <w:rsid w:val="54A043A8"/>
    <w:rsid w:val="54B35714"/>
    <w:rsid w:val="54BF230B"/>
    <w:rsid w:val="54DA795A"/>
    <w:rsid w:val="54ED0C26"/>
    <w:rsid w:val="556960E3"/>
    <w:rsid w:val="55735B7E"/>
    <w:rsid w:val="55B17EA6"/>
    <w:rsid w:val="55B81234"/>
    <w:rsid w:val="55BB0D24"/>
    <w:rsid w:val="55D11F9A"/>
    <w:rsid w:val="55E45175"/>
    <w:rsid w:val="56015B3F"/>
    <w:rsid w:val="561B17C3"/>
    <w:rsid w:val="562157CC"/>
    <w:rsid w:val="563631F2"/>
    <w:rsid w:val="563B63D5"/>
    <w:rsid w:val="56574FB7"/>
    <w:rsid w:val="56586573"/>
    <w:rsid w:val="567A0BDF"/>
    <w:rsid w:val="5697709C"/>
    <w:rsid w:val="56A95021"/>
    <w:rsid w:val="56A96DCF"/>
    <w:rsid w:val="56B91708"/>
    <w:rsid w:val="56BC6B02"/>
    <w:rsid w:val="56C1680E"/>
    <w:rsid w:val="56C537E9"/>
    <w:rsid w:val="56E00BA9"/>
    <w:rsid w:val="56E147BB"/>
    <w:rsid w:val="56F444EE"/>
    <w:rsid w:val="56F50266"/>
    <w:rsid w:val="56FC4BBE"/>
    <w:rsid w:val="571312AA"/>
    <w:rsid w:val="573B036F"/>
    <w:rsid w:val="57437223"/>
    <w:rsid w:val="575A2877"/>
    <w:rsid w:val="575B456D"/>
    <w:rsid w:val="57931F59"/>
    <w:rsid w:val="579D397D"/>
    <w:rsid w:val="57A35F14"/>
    <w:rsid w:val="57B32F81"/>
    <w:rsid w:val="57CC546B"/>
    <w:rsid w:val="57D701A7"/>
    <w:rsid w:val="57ED7535"/>
    <w:rsid w:val="58030761"/>
    <w:rsid w:val="5806097D"/>
    <w:rsid w:val="58134E48"/>
    <w:rsid w:val="58170670"/>
    <w:rsid w:val="58256929"/>
    <w:rsid w:val="5834708F"/>
    <w:rsid w:val="584D1EC5"/>
    <w:rsid w:val="58502940"/>
    <w:rsid w:val="585F7E4D"/>
    <w:rsid w:val="586E6522"/>
    <w:rsid w:val="58A3441E"/>
    <w:rsid w:val="58BD5838"/>
    <w:rsid w:val="58C94981"/>
    <w:rsid w:val="58E467E4"/>
    <w:rsid w:val="59080725"/>
    <w:rsid w:val="593F3A1A"/>
    <w:rsid w:val="594828CF"/>
    <w:rsid w:val="594D1384"/>
    <w:rsid w:val="594D3446"/>
    <w:rsid w:val="59505ABE"/>
    <w:rsid w:val="5972379C"/>
    <w:rsid w:val="59803B03"/>
    <w:rsid w:val="59854011"/>
    <w:rsid w:val="598E05A2"/>
    <w:rsid w:val="59A10231"/>
    <w:rsid w:val="59AA6276"/>
    <w:rsid w:val="59B241EC"/>
    <w:rsid w:val="59BE5287"/>
    <w:rsid w:val="59C10A32"/>
    <w:rsid w:val="59C7420A"/>
    <w:rsid w:val="59CD7278"/>
    <w:rsid w:val="59DF319F"/>
    <w:rsid w:val="59EA7E2A"/>
    <w:rsid w:val="5A274BDA"/>
    <w:rsid w:val="5A2F1CE1"/>
    <w:rsid w:val="5A4968FF"/>
    <w:rsid w:val="5A690D4F"/>
    <w:rsid w:val="5A71721A"/>
    <w:rsid w:val="5A7446B6"/>
    <w:rsid w:val="5A7F4A16"/>
    <w:rsid w:val="5A8042EB"/>
    <w:rsid w:val="5A867B53"/>
    <w:rsid w:val="5A88634D"/>
    <w:rsid w:val="5A8F0357"/>
    <w:rsid w:val="5ABA77FD"/>
    <w:rsid w:val="5AC80B28"/>
    <w:rsid w:val="5B372BFB"/>
    <w:rsid w:val="5B525CEF"/>
    <w:rsid w:val="5B605CD0"/>
    <w:rsid w:val="5B9804FB"/>
    <w:rsid w:val="5B993134"/>
    <w:rsid w:val="5BB46942"/>
    <w:rsid w:val="5BC32088"/>
    <w:rsid w:val="5BCE7A03"/>
    <w:rsid w:val="5BD559E1"/>
    <w:rsid w:val="5BD62414"/>
    <w:rsid w:val="5BFE65C9"/>
    <w:rsid w:val="5C11169E"/>
    <w:rsid w:val="5C166CB5"/>
    <w:rsid w:val="5C190553"/>
    <w:rsid w:val="5C302273"/>
    <w:rsid w:val="5C441A74"/>
    <w:rsid w:val="5C761E49"/>
    <w:rsid w:val="5C7A36E7"/>
    <w:rsid w:val="5CA72002"/>
    <w:rsid w:val="5CBA0400"/>
    <w:rsid w:val="5CD01559"/>
    <w:rsid w:val="5CDC7EFE"/>
    <w:rsid w:val="5CEA0A55"/>
    <w:rsid w:val="5CEC59D0"/>
    <w:rsid w:val="5CEE6D21"/>
    <w:rsid w:val="5D1335ED"/>
    <w:rsid w:val="5D6B74D4"/>
    <w:rsid w:val="5D704AEA"/>
    <w:rsid w:val="5D731EE5"/>
    <w:rsid w:val="5D8D2FA6"/>
    <w:rsid w:val="5D8F4F70"/>
    <w:rsid w:val="5D9E6F62"/>
    <w:rsid w:val="5DA16A52"/>
    <w:rsid w:val="5DC866D4"/>
    <w:rsid w:val="5DE07B99"/>
    <w:rsid w:val="5DF179D9"/>
    <w:rsid w:val="5E111E29"/>
    <w:rsid w:val="5E127950"/>
    <w:rsid w:val="5E26608B"/>
    <w:rsid w:val="5E2E29DB"/>
    <w:rsid w:val="5E394EDC"/>
    <w:rsid w:val="5E714676"/>
    <w:rsid w:val="5E717D6C"/>
    <w:rsid w:val="5E8A3960"/>
    <w:rsid w:val="5E95628E"/>
    <w:rsid w:val="5ED679F2"/>
    <w:rsid w:val="5F0D1CB9"/>
    <w:rsid w:val="5F0E0066"/>
    <w:rsid w:val="5F1119B5"/>
    <w:rsid w:val="5F245B8C"/>
    <w:rsid w:val="5F577D10"/>
    <w:rsid w:val="5F5F0972"/>
    <w:rsid w:val="5F7C32D2"/>
    <w:rsid w:val="5F8B7AD2"/>
    <w:rsid w:val="5F8E1258"/>
    <w:rsid w:val="5F9A19AB"/>
    <w:rsid w:val="5FB16619"/>
    <w:rsid w:val="5FC353A5"/>
    <w:rsid w:val="5FD70263"/>
    <w:rsid w:val="5FEC2206"/>
    <w:rsid w:val="5FF66356"/>
    <w:rsid w:val="600A707B"/>
    <w:rsid w:val="600F05EB"/>
    <w:rsid w:val="6022031E"/>
    <w:rsid w:val="60293F94"/>
    <w:rsid w:val="60461B1A"/>
    <w:rsid w:val="606E3563"/>
    <w:rsid w:val="60857EB0"/>
    <w:rsid w:val="60927D6D"/>
    <w:rsid w:val="60C22274"/>
    <w:rsid w:val="60D201CC"/>
    <w:rsid w:val="60D40EEC"/>
    <w:rsid w:val="60D94755"/>
    <w:rsid w:val="60EB4BB4"/>
    <w:rsid w:val="611C395C"/>
    <w:rsid w:val="612260FC"/>
    <w:rsid w:val="612B1672"/>
    <w:rsid w:val="61390AB9"/>
    <w:rsid w:val="614E0C9F"/>
    <w:rsid w:val="61500EBB"/>
    <w:rsid w:val="615838CB"/>
    <w:rsid w:val="616109D2"/>
    <w:rsid w:val="61682FAE"/>
    <w:rsid w:val="616F51D3"/>
    <w:rsid w:val="619743F4"/>
    <w:rsid w:val="61B36CE4"/>
    <w:rsid w:val="61DC44FC"/>
    <w:rsid w:val="61DF5D9B"/>
    <w:rsid w:val="621A4D00"/>
    <w:rsid w:val="621A5025"/>
    <w:rsid w:val="621C15A0"/>
    <w:rsid w:val="622A5268"/>
    <w:rsid w:val="623467F0"/>
    <w:rsid w:val="62352BDA"/>
    <w:rsid w:val="62612C54"/>
    <w:rsid w:val="62830E1C"/>
    <w:rsid w:val="628801E0"/>
    <w:rsid w:val="62A45E5D"/>
    <w:rsid w:val="62A64F13"/>
    <w:rsid w:val="62AA45FB"/>
    <w:rsid w:val="62C90F25"/>
    <w:rsid w:val="631F6D97"/>
    <w:rsid w:val="6328121D"/>
    <w:rsid w:val="6347009B"/>
    <w:rsid w:val="63633821"/>
    <w:rsid w:val="637462DF"/>
    <w:rsid w:val="63952BB5"/>
    <w:rsid w:val="63B169A7"/>
    <w:rsid w:val="63C90F56"/>
    <w:rsid w:val="63F0603D"/>
    <w:rsid w:val="64395C36"/>
    <w:rsid w:val="643A375C"/>
    <w:rsid w:val="643A3C0F"/>
    <w:rsid w:val="644F50A1"/>
    <w:rsid w:val="644F5459"/>
    <w:rsid w:val="645107DB"/>
    <w:rsid w:val="64535496"/>
    <w:rsid w:val="645C36D2"/>
    <w:rsid w:val="645E569D"/>
    <w:rsid w:val="64670CF1"/>
    <w:rsid w:val="6468651B"/>
    <w:rsid w:val="64740F4C"/>
    <w:rsid w:val="649C61C5"/>
    <w:rsid w:val="64B04412"/>
    <w:rsid w:val="64B27796"/>
    <w:rsid w:val="64B43E3B"/>
    <w:rsid w:val="64BB59B4"/>
    <w:rsid w:val="64C73305"/>
    <w:rsid w:val="64C92AD3"/>
    <w:rsid w:val="64DF1F29"/>
    <w:rsid w:val="64E17CB3"/>
    <w:rsid w:val="64F733FB"/>
    <w:rsid w:val="651346D9"/>
    <w:rsid w:val="65181CEF"/>
    <w:rsid w:val="6531690D"/>
    <w:rsid w:val="65351CE9"/>
    <w:rsid w:val="654725D5"/>
    <w:rsid w:val="654C47B2"/>
    <w:rsid w:val="65520159"/>
    <w:rsid w:val="656A20FC"/>
    <w:rsid w:val="657A4758"/>
    <w:rsid w:val="657F3B1C"/>
    <w:rsid w:val="65B95A2D"/>
    <w:rsid w:val="65C94D98"/>
    <w:rsid w:val="65DF45BB"/>
    <w:rsid w:val="65E1688D"/>
    <w:rsid w:val="65EC3302"/>
    <w:rsid w:val="65F37AFF"/>
    <w:rsid w:val="65F57091"/>
    <w:rsid w:val="65F77B57"/>
    <w:rsid w:val="662841B4"/>
    <w:rsid w:val="66296DBC"/>
    <w:rsid w:val="6632471A"/>
    <w:rsid w:val="663F32AC"/>
    <w:rsid w:val="66440382"/>
    <w:rsid w:val="66560D21"/>
    <w:rsid w:val="6675693A"/>
    <w:rsid w:val="668B64F1"/>
    <w:rsid w:val="6696238F"/>
    <w:rsid w:val="669B7281"/>
    <w:rsid w:val="669C425A"/>
    <w:rsid w:val="66BA2932"/>
    <w:rsid w:val="66D63C10"/>
    <w:rsid w:val="66D659BE"/>
    <w:rsid w:val="66E3703B"/>
    <w:rsid w:val="66FE3167"/>
    <w:rsid w:val="672F1572"/>
    <w:rsid w:val="674D0285"/>
    <w:rsid w:val="675A2831"/>
    <w:rsid w:val="678371C8"/>
    <w:rsid w:val="67882CC7"/>
    <w:rsid w:val="67B12158"/>
    <w:rsid w:val="67BE2A2B"/>
    <w:rsid w:val="67C22A80"/>
    <w:rsid w:val="67DE21AD"/>
    <w:rsid w:val="67F307F2"/>
    <w:rsid w:val="67F35D79"/>
    <w:rsid w:val="6828049B"/>
    <w:rsid w:val="682C2A29"/>
    <w:rsid w:val="684B23DC"/>
    <w:rsid w:val="6853303E"/>
    <w:rsid w:val="686D5EAE"/>
    <w:rsid w:val="68860C9D"/>
    <w:rsid w:val="68886C34"/>
    <w:rsid w:val="68993147"/>
    <w:rsid w:val="68B07684"/>
    <w:rsid w:val="68B43ADD"/>
    <w:rsid w:val="68E203F6"/>
    <w:rsid w:val="68F24605"/>
    <w:rsid w:val="6925134E"/>
    <w:rsid w:val="692C4FB9"/>
    <w:rsid w:val="694B4518"/>
    <w:rsid w:val="694F32F6"/>
    <w:rsid w:val="6954787A"/>
    <w:rsid w:val="69724A89"/>
    <w:rsid w:val="697B5954"/>
    <w:rsid w:val="69892AB6"/>
    <w:rsid w:val="69A753F0"/>
    <w:rsid w:val="69B11CFF"/>
    <w:rsid w:val="69B875FD"/>
    <w:rsid w:val="69BA3375"/>
    <w:rsid w:val="69CA4D9F"/>
    <w:rsid w:val="69F22DFC"/>
    <w:rsid w:val="69FC5968"/>
    <w:rsid w:val="6A1A79B0"/>
    <w:rsid w:val="6A1D56A5"/>
    <w:rsid w:val="6A364C84"/>
    <w:rsid w:val="6A3B0545"/>
    <w:rsid w:val="6A49294B"/>
    <w:rsid w:val="6A5C61DA"/>
    <w:rsid w:val="6A6432E1"/>
    <w:rsid w:val="6A6674DD"/>
    <w:rsid w:val="6A7B6F4F"/>
    <w:rsid w:val="6A7C687C"/>
    <w:rsid w:val="6A883473"/>
    <w:rsid w:val="6A90772D"/>
    <w:rsid w:val="6A9516EC"/>
    <w:rsid w:val="6A99742E"/>
    <w:rsid w:val="6A9C2A7B"/>
    <w:rsid w:val="6ACC3C3E"/>
    <w:rsid w:val="6ACE2F9A"/>
    <w:rsid w:val="6AE663EC"/>
    <w:rsid w:val="6B0074AE"/>
    <w:rsid w:val="6B4078AA"/>
    <w:rsid w:val="6B5469CF"/>
    <w:rsid w:val="6B8A42F6"/>
    <w:rsid w:val="6BB34520"/>
    <w:rsid w:val="6BBF1117"/>
    <w:rsid w:val="6BD3071E"/>
    <w:rsid w:val="6C086B75"/>
    <w:rsid w:val="6C0C4C64"/>
    <w:rsid w:val="6C0F0C37"/>
    <w:rsid w:val="6C1A00FB"/>
    <w:rsid w:val="6C2216A6"/>
    <w:rsid w:val="6C553829"/>
    <w:rsid w:val="6C5E3222"/>
    <w:rsid w:val="6C655242"/>
    <w:rsid w:val="6C663340"/>
    <w:rsid w:val="6C6A7927"/>
    <w:rsid w:val="6C7F4E2C"/>
    <w:rsid w:val="6C847C6A"/>
    <w:rsid w:val="6C861C34"/>
    <w:rsid w:val="6C904E52"/>
    <w:rsid w:val="6C944351"/>
    <w:rsid w:val="6C9720DD"/>
    <w:rsid w:val="6C9A7263"/>
    <w:rsid w:val="6CC4450B"/>
    <w:rsid w:val="6CCE7137"/>
    <w:rsid w:val="6CE17743"/>
    <w:rsid w:val="6CF41172"/>
    <w:rsid w:val="6D056FFD"/>
    <w:rsid w:val="6D1653C0"/>
    <w:rsid w:val="6D317DF2"/>
    <w:rsid w:val="6D3D63DC"/>
    <w:rsid w:val="6D4D4500"/>
    <w:rsid w:val="6D8819DC"/>
    <w:rsid w:val="6D8C2BEC"/>
    <w:rsid w:val="6DAD31F1"/>
    <w:rsid w:val="6DB620A5"/>
    <w:rsid w:val="6DD43355"/>
    <w:rsid w:val="6DE854EF"/>
    <w:rsid w:val="6DED3A6F"/>
    <w:rsid w:val="6E0275C2"/>
    <w:rsid w:val="6E060696"/>
    <w:rsid w:val="6E245261"/>
    <w:rsid w:val="6E2870D0"/>
    <w:rsid w:val="6E2C2368"/>
    <w:rsid w:val="6E361438"/>
    <w:rsid w:val="6E5A5127"/>
    <w:rsid w:val="6E623FDB"/>
    <w:rsid w:val="6E663B0E"/>
    <w:rsid w:val="6E6E15BC"/>
    <w:rsid w:val="6E7361E8"/>
    <w:rsid w:val="6E7805E6"/>
    <w:rsid w:val="6E865F1C"/>
    <w:rsid w:val="6E8842D7"/>
    <w:rsid w:val="6E8D72AA"/>
    <w:rsid w:val="6EB23E13"/>
    <w:rsid w:val="6EB8009F"/>
    <w:rsid w:val="6EC151A6"/>
    <w:rsid w:val="6EC9405A"/>
    <w:rsid w:val="6EED693C"/>
    <w:rsid w:val="6F013BBB"/>
    <w:rsid w:val="6F1B2B08"/>
    <w:rsid w:val="6F51652A"/>
    <w:rsid w:val="6F653D83"/>
    <w:rsid w:val="6F7C731F"/>
    <w:rsid w:val="6FAE1745"/>
    <w:rsid w:val="6FB865A9"/>
    <w:rsid w:val="6FE87BF3"/>
    <w:rsid w:val="6FEE3F4D"/>
    <w:rsid w:val="6FFD3FBC"/>
    <w:rsid w:val="70026282"/>
    <w:rsid w:val="70147557"/>
    <w:rsid w:val="701557A9"/>
    <w:rsid w:val="70256376"/>
    <w:rsid w:val="702C3224"/>
    <w:rsid w:val="703764DA"/>
    <w:rsid w:val="70446F0E"/>
    <w:rsid w:val="70462D13"/>
    <w:rsid w:val="705A6A8B"/>
    <w:rsid w:val="70616CF3"/>
    <w:rsid w:val="706C20C5"/>
    <w:rsid w:val="70A52A34"/>
    <w:rsid w:val="70AD67FB"/>
    <w:rsid w:val="70CB47DD"/>
    <w:rsid w:val="70F57389"/>
    <w:rsid w:val="710720AD"/>
    <w:rsid w:val="71072C18"/>
    <w:rsid w:val="711D243B"/>
    <w:rsid w:val="713E0B8F"/>
    <w:rsid w:val="71650913"/>
    <w:rsid w:val="71926986"/>
    <w:rsid w:val="71995F66"/>
    <w:rsid w:val="71A22EB7"/>
    <w:rsid w:val="71B379EB"/>
    <w:rsid w:val="71B50F57"/>
    <w:rsid w:val="720930EC"/>
    <w:rsid w:val="722872EA"/>
    <w:rsid w:val="722A24DC"/>
    <w:rsid w:val="72345C8F"/>
    <w:rsid w:val="723D3ABC"/>
    <w:rsid w:val="72415525"/>
    <w:rsid w:val="724D1213"/>
    <w:rsid w:val="726A16B0"/>
    <w:rsid w:val="727662A7"/>
    <w:rsid w:val="728177D7"/>
    <w:rsid w:val="72834520"/>
    <w:rsid w:val="72901E96"/>
    <w:rsid w:val="72923F3F"/>
    <w:rsid w:val="72B34E05"/>
    <w:rsid w:val="72BA1E81"/>
    <w:rsid w:val="72BF43C3"/>
    <w:rsid w:val="72BF7C4E"/>
    <w:rsid w:val="72D726C7"/>
    <w:rsid w:val="730B7015"/>
    <w:rsid w:val="731004AA"/>
    <w:rsid w:val="734B1181"/>
    <w:rsid w:val="7352461E"/>
    <w:rsid w:val="735C269E"/>
    <w:rsid w:val="736425A4"/>
    <w:rsid w:val="736F67DA"/>
    <w:rsid w:val="7375117B"/>
    <w:rsid w:val="73781BAB"/>
    <w:rsid w:val="73843DF7"/>
    <w:rsid w:val="73A65B33"/>
    <w:rsid w:val="73B057E9"/>
    <w:rsid w:val="73B92ABB"/>
    <w:rsid w:val="73F97190"/>
    <w:rsid w:val="74027EB3"/>
    <w:rsid w:val="74082F2F"/>
    <w:rsid w:val="742F75F8"/>
    <w:rsid w:val="743957DE"/>
    <w:rsid w:val="7447614D"/>
    <w:rsid w:val="745A1994"/>
    <w:rsid w:val="745F7DF6"/>
    <w:rsid w:val="747F7509"/>
    <w:rsid w:val="748C3B60"/>
    <w:rsid w:val="74956EB9"/>
    <w:rsid w:val="749A44CF"/>
    <w:rsid w:val="74AA2238"/>
    <w:rsid w:val="74B01B4A"/>
    <w:rsid w:val="74BE5D67"/>
    <w:rsid w:val="7501454E"/>
    <w:rsid w:val="751A4251"/>
    <w:rsid w:val="752D5343"/>
    <w:rsid w:val="75335036"/>
    <w:rsid w:val="757840E4"/>
    <w:rsid w:val="75BA294F"/>
    <w:rsid w:val="75BB0EEB"/>
    <w:rsid w:val="75CE1F56"/>
    <w:rsid w:val="75D73501"/>
    <w:rsid w:val="75E639B8"/>
    <w:rsid w:val="760342F6"/>
    <w:rsid w:val="76155BEF"/>
    <w:rsid w:val="76200A04"/>
    <w:rsid w:val="764010A6"/>
    <w:rsid w:val="76500BBD"/>
    <w:rsid w:val="765608C9"/>
    <w:rsid w:val="76724FD8"/>
    <w:rsid w:val="767E1BCE"/>
    <w:rsid w:val="768216BE"/>
    <w:rsid w:val="7682346D"/>
    <w:rsid w:val="768B5288"/>
    <w:rsid w:val="76974743"/>
    <w:rsid w:val="76DB0DCF"/>
    <w:rsid w:val="76DF5548"/>
    <w:rsid w:val="76E73660"/>
    <w:rsid w:val="77100E2B"/>
    <w:rsid w:val="772207AC"/>
    <w:rsid w:val="775A1CF3"/>
    <w:rsid w:val="776C2692"/>
    <w:rsid w:val="77707E9B"/>
    <w:rsid w:val="777E5B62"/>
    <w:rsid w:val="77874E6B"/>
    <w:rsid w:val="778C35E0"/>
    <w:rsid w:val="77F24622"/>
    <w:rsid w:val="78177C7A"/>
    <w:rsid w:val="782566D7"/>
    <w:rsid w:val="78327E43"/>
    <w:rsid w:val="784E5B98"/>
    <w:rsid w:val="788D4B95"/>
    <w:rsid w:val="78D06AEC"/>
    <w:rsid w:val="78D67AA0"/>
    <w:rsid w:val="78F148D9"/>
    <w:rsid w:val="78F41CD4"/>
    <w:rsid w:val="78F538EB"/>
    <w:rsid w:val="78FC3783"/>
    <w:rsid w:val="790C1713"/>
    <w:rsid w:val="79100F0C"/>
    <w:rsid w:val="79112886"/>
    <w:rsid w:val="791A4683"/>
    <w:rsid w:val="79345842"/>
    <w:rsid w:val="793A1DDD"/>
    <w:rsid w:val="7953020F"/>
    <w:rsid w:val="796156B7"/>
    <w:rsid w:val="797057FE"/>
    <w:rsid w:val="798A7C13"/>
    <w:rsid w:val="799F4335"/>
    <w:rsid w:val="79AD6A52"/>
    <w:rsid w:val="79AF1536"/>
    <w:rsid w:val="79B97E7D"/>
    <w:rsid w:val="79C142AC"/>
    <w:rsid w:val="79C30024"/>
    <w:rsid w:val="79C36276"/>
    <w:rsid w:val="79F00F06"/>
    <w:rsid w:val="7A28432B"/>
    <w:rsid w:val="7A804167"/>
    <w:rsid w:val="7AAF291E"/>
    <w:rsid w:val="7AB91427"/>
    <w:rsid w:val="7AC027B5"/>
    <w:rsid w:val="7B02692A"/>
    <w:rsid w:val="7B3B2796"/>
    <w:rsid w:val="7B431E0F"/>
    <w:rsid w:val="7B6273C9"/>
    <w:rsid w:val="7B71585E"/>
    <w:rsid w:val="7B737828"/>
    <w:rsid w:val="7B7B66DC"/>
    <w:rsid w:val="7B825CBD"/>
    <w:rsid w:val="7B8774A1"/>
    <w:rsid w:val="7BAD0F8C"/>
    <w:rsid w:val="7BB9722A"/>
    <w:rsid w:val="7BC84CBE"/>
    <w:rsid w:val="7BD15FE8"/>
    <w:rsid w:val="7BDC3B55"/>
    <w:rsid w:val="7C0E57A2"/>
    <w:rsid w:val="7C17320C"/>
    <w:rsid w:val="7C20700B"/>
    <w:rsid w:val="7C3074C7"/>
    <w:rsid w:val="7C3242A6"/>
    <w:rsid w:val="7C3A0345"/>
    <w:rsid w:val="7C3E489E"/>
    <w:rsid w:val="7C520A0E"/>
    <w:rsid w:val="7C547021"/>
    <w:rsid w:val="7C611475"/>
    <w:rsid w:val="7C624CEC"/>
    <w:rsid w:val="7C650B9B"/>
    <w:rsid w:val="7C6F769C"/>
    <w:rsid w:val="7C7D16DC"/>
    <w:rsid w:val="7C7E32DD"/>
    <w:rsid w:val="7C80044E"/>
    <w:rsid w:val="7CA73C2D"/>
    <w:rsid w:val="7CB00608"/>
    <w:rsid w:val="7CB023B6"/>
    <w:rsid w:val="7CB225D2"/>
    <w:rsid w:val="7CB974BC"/>
    <w:rsid w:val="7CCD4D16"/>
    <w:rsid w:val="7CD42548"/>
    <w:rsid w:val="7CD442F6"/>
    <w:rsid w:val="7CED31BB"/>
    <w:rsid w:val="7CFE1540"/>
    <w:rsid w:val="7D0C6575"/>
    <w:rsid w:val="7D0F3580"/>
    <w:rsid w:val="7D1961AD"/>
    <w:rsid w:val="7D1B1103"/>
    <w:rsid w:val="7D3C0F22"/>
    <w:rsid w:val="7D545437"/>
    <w:rsid w:val="7D54685D"/>
    <w:rsid w:val="7D6E2F64"/>
    <w:rsid w:val="7D781327"/>
    <w:rsid w:val="7D7D04EA"/>
    <w:rsid w:val="7D97102F"/>
    <w:rsid w:val="7DB1649C"/>
    <w:rsid w:val="7DC26844"/>
    <w:rsid w:val="7DDF272C"/>
    <w:rsid w:val="7DE12CD9"/>
    <w:rsid w:val="7DE20C95"/>
    <w:rsid w:val="7DE852F6"/>
    <w:rsid w:val="7DED1B13"/>
    <w:rsid w:val="7DEE450A"/>
    <w:rsid w:val="7E026C41"/>
    <w:rsid w:val="7E060374"/>
    <w:rsid w:val="7E221091"/>
    <w:rsid w:val="7E2C18D0"/>
    <w:rsid w:val="7E374E0C"/>
    <w:rsid w:val="7E3F2540"/>
    <w:rsid w:val="7E461224"/>
    <w:rsid w:val="7E462FD2"/>
    <w:rsid w:val="7E4C610E"/>
    <w:rsid w:val="7E6671D0"/>
    <w:rsid w:val="7E693415"/>
    <w:rsid w:val="7E6B23A3"/>
    <w:rsid w:val="7E723DC7"/>
    <w:rsid w:val="7E7713DD"/>
    <w:rsid w:val="7E8057DB"/>
    <w:rsid w:val="7E9755DB"/>
    <w:rsid w:val="7EAD12A3"/>
    <w:rsid w:val="7EC31B26"/>
    <w:rsid w:val="7EC565EC"/>
    <w:rsid w:val="7EE60311"/>
    <w:rsid w:val="7EFC1122"/>
    <w:rsid w:val="7F0631B8"/>
    <w:rsid w:val="7F1135E0"/>
    <w:rsid w:val="7F200B88"/>
    <w:rsid w:val="7F30719D"/>
    <w:rsid w:val="7F5931D8"/>
    <w:rsid w:val="7F5B0CFF"/>
    <w:rsid w:val="7F5E259D"/>
    <w:rsid w:val="7FA36202"/>
    <w:rsid w:val="7FA37A6F"/>
    <w:rsid w:val="7FB22A73"/>
    <w:rsid w:val="7FB2376C"/>
    <w:rsid w:val="7FBE4C56"/>
    <w:rsid w:val="7FCA435E"/>
    <w:rsid w:val="7FD20E4A"/>
    <w:rsid w:val="7FDD18FF"/>
    <w:rsid w:val="D3F50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link w:val="33"/>
    <w:qFormat/>
    <w:uiPriority w:val="0"/>
    <w:pPr>
      <w:keepNext/>
      <w:jc w:val="center"/>
      <w:outlineLvl w:val="0"/>
    </w:pPr>
    <w:rPr>
      <w:sz w:val="36"/>
    </w:rPr>
  </w:style>
  <w:style w:type="paragraph" w:styleId="4">
    <w:name w:val="heading 2"/>
    <w:basedOn w:val="1"/>
    <w:next w:val="1"/>
    <w:qFormat/>
    <w:uiPriority w:val="0"/>
    <w:pPr>
      <w:keepNext/>
      <w:keepLines/>
      <w:spacing w:before="140" w:after="140"/>
      <w:outlineLvl w:val="1"/>
    </w:pPr>
    <w:rPr>
      <w:rFonts w:ascii="Arial" w:hAnsi="Arial"/>
      <w:b/>
      <w:bCs/>
      <w:sz w:val="28"/>
      <w:szCs w:val="32"/>
    </w:rPr>
  </w:style>
  <w:style w:type="paragraph" w:styleId="5">
    <w:name w:val="heading 3"/>
    <w:basedOn w:val="1"/>
    <w:next w:val="1"/>
    <w:qFormat/>
    <w:uiPriority w:val="0"/>
    <w:pPr>
      <w:keepNext/>
      <w:spacing w:line="460" w:lineRule="exact"/>
      <w:outlineLvl w:val="2"/>
    </w:pPr>
    <w:rPr>
      <w:rFonts w:ascii="宋体" w:hAnsi="宋体"/>
      <w:b/>
      <w:bCs/>
      <w:sz w:val="30"/>
      <w:szCs w:val="24"/>
    </w:rPr>
  </w:style>
  <w:style w:type="paragraph" w:styleId="6">
    <w:name w:val="heading 4"/>
    <w:basedOn w:val="1"/>
    <w:next w:val="1"/>
    <w:qFormat/>
    <w:uiPriority w:val="0"/>
    <w:pPr>
      <w:keepNext/>
      <w:spacing w:line="460" w:lineRule="exact"/>
      <w:outlineLvl w:val="3"/>
    </w:pPr>
    <w:rPr>
      <w:rFonts w:ascii="宋体" w:hAnsi="宋体"/>
      <w:sz w:val="24"/>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7">
    <w:name w:val="table of authorities"/>
    <w:basedOn w:val="1"/>
    <w:next w:val="1"/>
    <w:qFormat/>
    <w:uiPriority w:val="0"/>
    <w:pPr>
      <w:spacing w:line="360" w:lineRule="auto"/>
      <w:ind w:left="420" w:leftChars="200"/>
    </w:pPr>
    <w:rPr>
      <w:b/>
      <w:sz w:val="28"/>
    </w:rPr>
  </w:style>
  <w:style w:type="paragraph" w:styleId="8">
    <w:name w:val="Normal Indent"/>
    <w:basedOn w:val="1"/>
    <w:qFormat/>
    <w:uiPriority w:val="0"/>
    <w:pPr>
      <w:ind w:firstLine="420" w:firstLineChars="200"/>
    </w:pPr>
  </w:style>
  <w:style w:type="paragraph" w:styleId="9">
    <w:name w:val="annotation text"/>
    <w:basedOn w:val="1"/>
    <w:qFormat/>
    <w:uiPriority w:val="0"/>
    <w:pPr>
      <w:jc w:val="left"/>
    </w:pPr>
  </w:style>
  <w:style w:type="paragraph" w:styleId="10">
    <w:name w:val="Body Text"/>
    <w:basedOn w:val="1"/>
    <w:next w:val="1"/>
    <w:qFormat/>
    <w:uiPriority w:val="0"/>
    <w:pPr>
      <w:spacing w:after="120"/>
    </w:pPr>
  </w:style>
  <w:style w:type="paragraph" w:styleId="11">
    <w:name w:val="Body Text Indent"/>
    <w:basedOn w:val="1"/>
    <w:qFormat/>
    <w:uiPriority w:val="0"/>
    <w:pPr>
      <w:ind w:firstLine="601" w:firstLineChars="200"/>
    </w:pPr>
    <w:rPr>
      <w:rFonts w:eastAsia="仿宋_GB2312"/>
      <w:b/>
      <w:bCs/>
      <w:sz w:val="30"/>
    </w:rPr>
  </w:style>
  <w:style w:type="paragraph" w:styleId="12">
    <w:name w:val="Plain Text"/>
    <w:basedOn w:val="1"/>
    <w:qFormat/>
    <w:uiPriority w:val="0"/>
    <w:rPr>
      <w:rFonts w:ascii="宋体" w:hAnsi="Courier New"/>
    </w:rPr>
  </w:style>
  <w:style w:type="paragraph" w:styleId="13">
    <w:name w:val="Balloon Text"/>
    <w:basedOn w:val="1"/>
    <w:link w:val="4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0"/>
    <w:pPr>
      <w:tabs>
        <w:tab w:val="left" w:pos="3060"/>
      </w:tabs>
      <w:spacing w:line="440" w:lineRule="exact"/>
      <w:jc w:val="center"/>
    </w:pPr>
    <w:rPr>
      <w:rFonts w:ascii="华文中宋" w:hAnsi="华文中宋" w:eastAsia="华文中宋"/>
      <w:b/>
      <w:sz w:val="36"/>
      <w:szCs w:val="36"/>
    </w:rPr>
  </w:style>
  <w:style w:type="paragraph" w:styleId="17">
    <w:name w:val="Normal (Web)"/>
    <w:basedOn w:val="1"/>
    <w:qFormat/>
    <w:uiPriority w:val="0"/>
    <w:pPr>
      <w:widowControl/>
      <w:spacing w:before="100" w:beforeAutospacing="1" w:after="100" w:afterAutospacing="1"/>
      <w:ind w:firstLine="480"/>
      <w:jc w:val="left"/>
    </w:pPr>
    <w:rPr>
      <w:rFonts w:ascii="宋体" w:hAnsi="宋体" w:cs="宋体"/>
      <w:color w:val="000000"/>
      <w:kern w:val="0"/>
      <w:sz w:val="24"/>
    </w:rPr>
  </w:style>
  <w:style w:type="paragraph" w:styleId="18">
    <w:name w:val="Body Text First Indent"/>
    <w:basedOn w:val="10"/>
    <w:qFormat/>
    <w:uiPriority w:val="0"/>
    <w:pPr>
      <w:ind w:firstLine="420" w:firstLineChars="100"/>
    </w:pPr>
    <w:rPr>
      <w:szCs w:val="24"/>
    </w:rPr>
  </w:style>
  <w:style w:type="paragraph" w:styleId="19">
    <w:name w:val="Body Text First Indent 2"/>
    <w:basedOn w:val="11"/>
    <w:next w:val="1"/>
    <w:qFormat/>
    <w:uiPriority w:val="99"/>
    <w:pPr>
      <w:ind w:firstLine="420"/>
    </w:p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basedOn w:val="22"/>
    <w:qFormat/>
    <w:uiPriority w:val="0"/>
  </w:style>
  <w:style w:type="paragraph" w:customStyle="1" w:styleId="25">
    <w:name w:val="列出段落1"/>
    <w:basedOn w:val="1"/>
    <w:qFormat/>
    <w:uiPriority w:val="0"/>
    <w:pPr>
      <w:ind w:firstLine="200" w:firstLineChars="200"/>
    </w:pPr>
    <w:rPr>
      <w:rFonts w:ascii="Calibri" w:hAnsi="Calibri"/>
      <w:szCs w:val="22"/>
    </w:rPr>
  </w:style>
  <w:style w:type="paragraph" w:customStyle="1" w:styleId="26">
    <w:name w:val="Default"/>
    <w:next w:val="27"/>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27">
    <w:name w:val="大标题"/>
    <w:basedOn w:val="1"/>
    <w:next w:val="19"/>
    <w:qFormat/>
    <w:uiPriority w:val="0"/>
    <w:pPr>
      <w:jc w:val="center"/>
    </w:pPr>
    <w:rPr>
      <w:rFonts w:ascii="Arial" w:hAnsi="Arial"/>
      <w:b/>
      <w:sz w:val="28"/>
      <w:szCs w:val="24"/>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0">
    <w:name w:val="标题 1 Char"/>
    <w:qFormat/>
    <w:uiPriority w:val="0"/>
    <w:rPr>
      <w:rFonts w:ascii="Times New Roman" w:hAnsi="Times New Roman" w:eastAsia="宋体"/>
      <w:b/>
      <w:sz w:val="36"/>
    </w:rPr>
  </w:style>
  <w:style w:type="paragraph" w:customStyle="1" w:styleId="31">
    <w:name w:val="Table Paragraph"/>
    <w:basedOn w:val="1"/>
    <w:qFormat/>
    <w:uiPriority w:val="1"/>
  </w:style>
  <w:style w:type="paragraph" w:customStyle="1" w:styleId="3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3">
    <w:name w:val="标题 1 Char2"/>
    <w:basedOn w:val="22"/>
    <w:link w:val="2"/>
    <w:qFormat/>
    <w:uiPriority w:val="99"/>
    <w:rPr>
      <w:rFonts w:ascii="黑体" w:hAnsi="黑体" w:eastAsia="黑体" w:cs="宋体"/>
      <w:bCs/>
      <w:kern w:val="2"/>
      <w:sz w:val="28"/>
      <w:szCs w:val="28"/>
    </w:rPr>
  </w:style>
  <w:style w:type="paragraph" w:styleId="34">
    <w:name w:val="List Paragraph"/>
    <w:basedOn w:val="1"/>
    <w:qFormat/>
    <w:uiPriority w:val="99"/>
    <w:pPr>
      <w:ind w:firstLine="420" w:firstLineChars="200"/>
    </w:pPr>
  </w:style>
  <w:style w:type="paragraph" w:customStyle="1" w:styleId="35">
    <w:name w:val="列表段落1"/>
    <w:basedOn w:val="1"/>
    <w:qFormat/>
    <w:uiPriority w:val="99"/>
    <w:pPr>
      <w:ind w:firstLine="420" w:firstLineChars="200"/>
    </w:pPr>
    <w:rPr>
      <w:rFonts w:ascii="Calibri" w:hAnsi="Calibri"/>
    </w:rPr>
  </w:style>
  <w:style w:type="paragraph" w:customStyle="1" w:styleId="36">
    <w:name w:val="正常"/>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37">
    <w:name w:val="标题 1 Char1"/>
    <w:qFormat/>
    <w:uiPriority w:val="0"/>
    <w:rPr>
      <w:rFonts w:ascii="Times New Roman" w:hAnsi="Times New Roman" w:eastAsia="宋体" w:cs="Times New Roman"/>
      <w:b/>
      <w:bCs/>
      <w:kern w:val="44"/>
      <w:sz w:val="32"/>
      <w:szCs w:val="44"/>
    </w:rPr>
  </w:style>
  <w:style w:type="paragraph" w:customStyle="1" w:styleId="38">
    <w:name w:val="列出段落11"/>
    <w:basedOn w:val="1"/>
    <w:qFormat/>
    <w:uiPriority w:val="34"/>
    <w:pPr>
      <w:ind w:firstLine="420" w:firstLineChars="200"/>
    </w:pPr>
  </w:style>
  <w:style w:type="character" w:customStyle="1" w:styleId="39">
    <w:name w:val="ft7"/>
    <w:basedOn w:val="22"/>
    <w:qFormat/>
    <w:uiPriority w:val="0"/>
  </w:style>
  <w:style w:type="character" w:customStyle="1" w:styleId="40">
    <w:name w:val="ft35"/>
    <w:basedOn w:val="22"/>
    <w:qFormat/>
    <w:uiPriority w:val="0"/>
  </w:style>
  <w:style w:type="character" w:customStyle="1" w:styleId="41">
    <w:name w:val="批注框文本 Char"/>
    <w:basedOn w:val="22"/>
    <w:link w:val="13"/>
    <w:qFormat/>
    <w:uiPriority w:val="0"/>
    <w:rPr>
      <w:kern w:val="2"/>
      <w:sz w:val="18"/>
      <w:szCs w:val="18"/>
    </w:rPr>
  </w:style>
  <w:style w:type="character" w:customStyle="1" w:styleId="42">
    <w:name w:val="divcss5"/>
    <w:qFormat/>
    <w:uiPriority w:val="0"/>
  </w:style>
  <w:style w:type="paragraph" w:customStyle="1" w:styleId="43">
    <w:name w:val="List Paragraph_f5054ea0-6d3e-4b15-97d8-fbd562740b28"/>
    <w:basedOn w:val="1"/>
    <w:qFormat/>
    <w:uiPriority w:val="34"/>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9205</Words>
  <Characters>9719</Characters>
  <Lines>312</Lines>
  <Paragraphs>87</Paragraphs>
  <TotalTime>1</TotalTime>
  <ScaleCrop>false</ScaleCrop>
  <LinksUpToDate>false</LinksUpToDate>
  <CharactersWithSpaces>11035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2022-02-28T10:00:00Z</dcterms:created>
  <dc:creator>愉钰</dc:creator>
  <cp:lastModifiedBy>msc</cp:lastModifiedBy>
  <dcterms:modified xsi:type="dcterms:W3CDTF">2025-04-02T18:02:35Z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6596D55665364BEC8034E9F294C9A22A</vt:lpwstr>
  </property>
  <property fmtid="{D5CDD505-2E9C-101B-9397-08002B2CF9AE}" pid="4" name="KSOTemplateDocerSaveRecord">
    <vt:lpwstr>eyJoZGlkIjoiNDkyOWZkYmNiM2FlM2Y1YjkwMGE0MDFkZTYxMjhhMjYiLCJ1c2VySWQiOiIyOTc1ODA4NDUifQ==</vt:lpwstr>
  </property>
</Properties>
</file>