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贵州省兽药饲料检测所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2025年畜禽屠宰质量安全风险监测耗材</w:t>
      </w:r>
      <w:r>
        <w:rPr>
          <w:rFonts w:hint="eastAsia" w:ascii="Times New Roman" w:hAnsi="Times New Roman" w:eastAsia="方正小标宋简体"/>
          <w:sz w:val="44"/>
          <w:szCs w:val="44"/>
        </w:rPr>
        <w:t>采购公告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Times New Roman" w:hAnsi="Times New Roman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根据2025年畜禽屠宰质量安全风险监测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工作需要，经省农业农村厅同意，我所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按政府采购程序组织自行询价比选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采购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耗材，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诚邀满足条件的单位参与竞价。现将有关事项公告如下。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（一）项目名称。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2025年畜禽屠宰质量安全风险监测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耗材采购项目。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（二）最高限价。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A包：8.8万元（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人民币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），B包28万元（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人民币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，不设二次报价。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（三）采购需求。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详见《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2025年畜禽屠宰质量安全风险监测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耗材需求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清单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（四）评审方式。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本项目不接受联合体投标。比选小组按综合评分法评审。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二、资质审查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（一）资格审查要求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1.提供法人或者其他组织的营业执照等证明文件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，加盖公章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2.具有履行合同所必须的专业技术能力，提供具备履行合同所必需的专业技术能力的证明材料或自行承诺（格式自拟）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，加盖公章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3.具有依法缴纳税收和社会保障资金的良好记录，提供2025年1月至今任意1个月的纳税证明和社保缴纳证明（如为企业减免税或不需要缴纳社会保障金的提供相关证明材料）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，加盖公章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4.参加本次采购活动前三年内，在经营活动中没有违法违规记录，提供参加采购活动前3年内在经营活动中没有重大违法记录的书面声明（格式自拟）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，加盖公章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5.提供法定代表人身份证明书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，加盖公章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6.提供法定代表人授权委托书（委托授权代理人时必须提交）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，加盖公章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（二）符合性审查要求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1.提供报价单，</w:t>
      </w:r>
      <w:r>
        <w:rPr>
          <w:rFonts w:ascii="Times New Roman" w:hAnsi="Times New Roman" w:eastAsia="仿宋_GB2312"/>
          <w:color w:val="auto"/>
          <w:sz w:val="32"/>
          <w:szCs w:val="32"/>
        </w:rPr>
        <w:t>投标人必须按清单序号对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采购清单内所有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耗材</w:t>
      </w:r>
      <w:r>
        <w:rPr>
          <w:rFonts w:ascii="Times New Roman" w:hAnsi="Times New Roman" w:eastAsia="仿宋_GB2312"/>
          <w:color w:val="auto"/>
          <w:sz w:val="32"/>
          <w:szCs w:val="32"/>
        </w:rPr>
        <w:t>都进行报价，包括单价及总价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color w:val="auto"/>
          <w:sz w:val="32"/>
          <w:szCs w:val="32"/>
        </w:rPr>
        <w:t>所报价格需标明规格、生产商、供货时间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提供付款方式承诺书，投标产品按我单位要求送货上门（收货地点为贵阳外的8个市州的，可邮寄）、先货后款，加盖公章（格式自理）。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三、比选方案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（一）A包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1.商务评审（20分）</w:t>
      </w:r>
      <w:r>
        <w:rPr>
          <w:rFonts w:ascii="Times New Roman" w:hAnsi="Times New Roman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1.1 业绩（10分）。</w:t>
      </w:r>
      <w:r>
        <w:rPr>
          <w:rFonts w:ascii="Times New Roman" w:hAnsi="Times New Roman" w:eastAsia="仿宋_GB2312"/>
          <w:color w:val="auto"/>
          <w:sz w:val="32"/>
          <w:szCs w:val="32"/>
        </w:rPr>
        <w:t>提供近3年来的同类试剂耗材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类</w:t>
      </w:r>
      <w:r>
        <w:rPr>
          <w:rFonts w:ascii="Times New Roman" w:hAnsi="Times New Roman" w:eastAsia="仿宋_GB2312"/>
          <w:color w:val="auto"/>
          <w:sz w:val="32"/>
          <w:szCs w:val="32"/>
        </w:rPr>
        <w:t>销售额在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auto"/>
          <w:sz w:val="32"/>
          <w:szCs w:val="32"/>
        </w:rPr>
        <w:t>万以上的合同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，每提供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1份得2分，总分不超过10分</w:t>
      </w:r>
      <w:r>
        <w:rPr>
          <w:rFonts w:ascii="Times New Roman" w:hAnsi="Times New Roman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bCs/>
          <w:color w:val="auto"/>
          <w:sz w:val="32"/>
          <w:szCs w:val="32"/>
        </w:rPr>
        <w:t>.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bCs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lang w:eastAsia="zh-CN"/>
        </w:rPr>
        <w:t>质保期（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lang w:val="en-US" w:eastAsia="zh-CN"/>
        </w:rPr>
        <w:t>10分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lang w:eastAsia="zh-CN"/>
        </w:rPr>
        <w:t>）。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质保期不低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于1年，</w:t>
      </w:r>
      <w:r>
        <w:rPr>
          <w:rFonts w:ascii="Times New Roman" w:hAnsi="Times New Roman" w:eastAsia="仿宋_GB2312"/>
          <w:color w:val="auto"/>
          <w:sz w:val="32"/>
          <w:szCs w:val="32"/>
        </w:rPr>
        <w:t>投标人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应</w:t>
      </w:r>
      <w:r>
        <w:rPr>
          <w:rFonts w:ascii="Times New Roman" w:hAnsi="Times New Roman" w:eastAsia="仿宋_GB2312"/>
          <w:color w:val="auto"/>
          <w:sz w:val="32"/>
          <w:szCs w:val="32"/>
        </w:rPr>
        <w:t>提供产品质保期内的服务承诺书，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产品</w:t>
      </w:r>
      <w:r>
        <w:rPr>
          <w:rFonts w:ascii="Times New Roman" w:hAnsi="Times New Roman" w:eastAsia="仿宋_GB2312"/>
          <w:color w:val="auto"/>
          <w:sz w:val="32"/>
          <w:szCs w:val="32"/>
        </w:rPr>
        <w:t>质保期内出现任何质量问题，3个工作日内免费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更换，</w:t>
      </w:r>
      <w:r>
        <w:rPr>
          <w:rFonts w:ascii="Times New Roman" w:hAnsi="Times New Roman" w:eastAsia="仿宋_GB2312"/>
          <w:color w:val="auto"/>
          <w:sz w:val="32"/>
          <w:szCs w:val="32"/>
        </w:rPr>
        <w:t>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2.技术评审（50分）。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2.1 技术要求（30分）。对照《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2025年畜禽屠宰质量安全风险监测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耗材需求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清单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》技术要求，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提供商提供偏离表，格式自拟，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项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不满足1项扣10分，一般项每不满足1项扣5分，扣完为止。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2.2 样品展示（20分）。投标单位应现场提供所投标货物各1套。比选小组将对样品进行综合评价。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3.价格评审（30分）。最低有效投标报价基准法评审。投标报价分=（最低有效投标报价/有效投标报价）×30。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（二）B包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1.商务评审（20分）</w:t>
      </w:r>
      <w:r>
        <w:rPr>
          <w:rFonts w:ascii="Times New Roman" w:hAnsi="Times New Roman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1.1 业绩（10分）。</w:t>
      </w:r>
      <w:r>
        <w:rPr>
          <w:rFonts w:ascii="Times New Roman" w:hAnsi="Times New Roman" w:eastAsia="仿宋_GB2312"/>
          <w:color w:val="auto"/>
          <w:sz w:val="32"/>
          <w:szCs w:val="32"/>
        </w:rPr>
        <w:t>提供近3年来的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快检卡类</w:t>
      </w:r>
      <w:r>
        <w:rPr>
          <w:rFonts w:ascii="Times New Roman" w:hAnsi="Times New Roman" w:eastAsia="仿宋_GB2312"/>
          <w:color w:val="auto"/>
          <w:sz w:val="32"/>
          <w:szCs w:val="32"/>
        </w:rPr>
        <w:t>销售额在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auto"/>
          <w:sz w:val="32"/>
          <w:szCs w:val="32"/>
        </w:rPr>
        <w:t>万以上的合同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，每提供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1份得2分，总分不超过10分</w:t>
      </w:r>
      <w:r>
        <w:rPr>
          <w:rFonts w:ascii="Times New Roman" w:hAnsi="Times New Roman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bCs/>
          <w:color w:val="auto"/>
          <w:sz w:val="32"/>
          <w:szCs w:val="32"/>
        </w:rPr>
        <w:t>.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bCs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lang w:eastAsia="zh-CN"/>
        </w:rPr>
        <w:t>质保期（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lang w:val="en-US" w:eastAsia="zh-CN"/>
        </w:rPr>
        <w:t>10分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lang w:eastAsia="zh-CN"/>
        </w:rPr>
        <w:t>）。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质保期不低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于1年，</w:t>
      </w:r>
      <w:r>
        <w:rPr>
          <w:rFonts w:ascii="Times New Roman" w:hAnsi="Times New Roman" w:eastAsia="仿宋_GB2312"/>
          <w:color w:val="auto"/>
          <w:sz w:val="32"/>
          <w:szCs w:val="32"/>
        </w:rPr>
        <w:t>投标人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应</w:t>
      </w:r>
      <w:r>
        <w:rPr>
          <w:rFonts w:ascii="Times New Roman" w:hAnsi="Times New Roman" w:eastAsia="仿宋_GB2312"/>
          <w:color w:val="auto"/>
          <w:sz w:val="32"/>
          <w:szCs w:val="32"/>
        </w:rPr>
        <w:t>提供产品质保期内的服务承诺书，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产品</w:t>
      </w:r>
      <w:r>
        <w:rPr>
          <w:rFonts w:ascii="Times New Roman" w:hAnsi="Times New Roman" w:eastAsia="仿宋_GB2312"/>
          <w:color w:val="auto"/>
          <w:sz w:val="32"/>
          <w:szCs w:val="32"/>
        </w:rPr>
        <w:t>质保期内出现任何质量问题，3个工作日内免费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更换，</w:t>
      </w:r>
      <w:r>
        <w:rPr>
          <w:rFonts w:ascii="Times New Roman" w:hAnsi="Times New Roman" w:eastAsia="仿宋_GB2312"/>
          <w:color w:val="auto"/>
          <w:sz w:val="32"/>
          <w:szCs w:val="32"/>
        </w:rPr>
        <w:t>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2.技术评审（60分）。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2.1 技术要求（10分）。对照《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2025年畜禽屠宰质量安全风险监测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耗材需求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清单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》技术要求，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提供商提供偏离表，格式自拟，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项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不满足1项扣10分，一般项每不满足1项扣5分，扣完为止。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2.2 现场验证试验（50分）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2.2.1样品：不同牛的尿液3批（现场验证样品由采购人统一提供）；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2.2.2样品浓度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浓度1：不含克伦特罗、莱克多巴胺、沙丁胺醇或低于检出限；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浓度2：克伦特罗、莱克多巴胺、沙丁胺醇含量为3ng/mL；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2.2.3验证判定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浓度1尿液检测3份试纸条，显示均为阴性为正偏离得25分；否则为负偏离不得分（如其中2条出现假阳性不可再测，如其中1条出现假阳性可再测试一次）；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浓度2尿液检测测3份试纸条，显示均为阳性为正偏离得25分；否则为负偏离不得分；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firstLine="640" w:firstLineChars="200"/>
        <w:textAlignment w:val="auto"/>
        <w:rPr>
          <w:rFonts w:hint="eastAsia" w:eastAsia="仿宋_GB2312"/>
          <w:color w:val="auto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3.价格评审（20分）。最低有效投标报价基准法评审。投标报价分=（最低有效投标报价/有效投标报价）×20。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四、有关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（一）比选文件编制。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比选文件应按报价单、资格审查要求内容、符合性审查要求内容、商务偏离表、技术偏离表、其他补充提供的有关资料，顺序编制装订，并建立目录、加盖公章。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（二）比选材料提交。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投标单位应提交比选文件纸质版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1份、电子扫描版1份（光盘或优盘）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，以上文件应密封</w:t>
      </w:r>
      <w:r>
        <w:rPr>
          <w:rFonts w:ascii="Times New Roman" w:hAnsi="Times New Roman" w:eastAsia="仿宋_GB2312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封口贴</w:t>
      </w:r>
      <w:r>
        <w:rPr>
          <w:rFonts w:ascii="Times New Roman" w:hAnsi="Times New Roman" w:eastAsia="仿宋_GB2312"/>
          <w:color w:val="auto"/>
          <w:sz w:val="32"/>
          <w:szCs w:val="32"/>
        </w:rPr>
        <w:t>密封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条、加盖公章</w:t>
      </w:r>
      <w:r>
        <w:rPr>
          <w:rFonts w:ascii="Times New Roman" w:hAnsi="Times New Roman" w:eastAsia="仿宋_GB2312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样品应同时提交，我所将对样品随机编号，严防泄露投标商信息。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（三）比选文件开封。</w:t>
      </w:r>
      <w:r>
        <w:rPr>
          <w:rFonts w:ascii="Times New Roman" w:hAnsi="Times New Roman" w:eastAsia="仿宋_GB2312"/>
          <w:color w:val="auto"/>
          <w:sz w:val="32"/>
          <w:szCs w:val="32"/>
        </w:rPr>
        <w:t>为保证公平竞争，我们将采用所有报价在同一时间开封，由我单位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组织</w:t>
      </w:r>
      <w:r>
        <w:rPr>
          <w:rFonts w:ascii="Times New Roman" w:hAnsi="Times New Roman" w:eastAsia="仿宋_GB2312"/>
          <w:color w:val="auto"/>
          <w:sz w:val="32"/>
          <w:szCs w:val="32"/>
        </w:rPr>
        <w:t>专家评审。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五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投标时间及方式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请贵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单位</w:t>
      </w:r>
      <w:r>
        <w:rPr>
          <w:rFonts w:ascii="Times New Roman" w:hAnsi="Times New Roman" w:eastAsia="仿宋_GB2312"/>
          <w:color w:val="auto"/>
          <w:sz w:val="32"/>
          <w:szCs w:val="32"/>
        </w:rPr>
        <w:t>于20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仿宋_GB2312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仿宋_GB2312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17:30</w:t>
      </w:r>
      <w:r>
        <w:rPr>
          <w:rFonts w:ascii="Times New Roman" w:hAnsi="Times New Roman" w:eastAsia="仿宋_GB2312"/>
          <w:color w:val="auto"/>
          <w:spacing w:val="3"/>
          <w:sz w:val="32"/>
          <w:szCs w:val="32"/>
        </w:rPr>
        <w:t>前将</w:t>
      </w:r>
      <w:r>
        <w:rPr>
          <w:rFonts w:hint="eastAsia" w:ascii="Times New Roman" w:hAnsi="Times New Roman" w:eastAsia="仿宋_GB2312"/>
          <w:color w:val="auto"/>
          <w:spacing w:val="3"/>
          <w:sz w:val="32"/>
          <w:szCs w:val="32"/>
          <w:lang w:eastAsia="zh-CN"/>
        </w:rPr>
        <w:t>比选</w:t>
      </w:r>
      <w:r>
        <w:rPr>
          <w:rFonts w:ascii="Times New Roman" w:hAnsi="Times New Roman" w:eastAsia="仿宋_GB2312"/>
          <w:color w:val="auto"/>
          <w:spacing w:val="3"/>
          <w:sz w:val="32"/>
          <w:szCs w:val="32"/>
        </w:rPr>
        <w:t>文件</w:t>
      </w:r>
      <w:r>
        <w:rPr>
          <w:rFonts w:hint="eastAsia" w:ascii="Times New Roman" w:hAnsi="Times New Roman" w:eastAsia="仿宋_GB2312"/>
          <w:color w:val="auto"/>
          <w:spacing w:val="3"/>
          <w:sz w:val="32"/>
          <w:szCs w:val="32"/>
          <w:lang w:eastAsia="zh-CN"/>
        </w:rPr>
        <w:t>和样品现场</w:t>
      </w:r>
      <w:r>
        <w:rPr>
          <w:rFonts w:ascii="Times New Roman" w:hAnsi="Times New Roman" w:eastAsia="仿宋_GB2312"/>
          <w:color w:val="auto"/>
          <w:spacing w:val="3"/>
          <w:sz w:val="32"/>
          <w:szCs w:val="32"/>
        </w:rPr>
        <w:t>送</w:t>
      </w:r>
      <w:r>
        <w:rPr>
          <w:rFonts w:hint="eastAsia" w:ascii="Times New Roman" w:hAnsi="Times New Roman" w:eastAsia="仿宋_GB2312"/>
          <w:color w:val="auto"/>
          <w:spacing w:val="3"/>
          <w:sz w:val="32"/>
          <w:szCs w:val="32"/>
          <w:lang w:eastAsia="zh-CN"/>
        </w:rPr>
        <w:t>达</w:t>
      </w:r>
      <w:r>
        <w:rPr>
          <w:rFonts w:ascii="Times New Roman" w:hAnsi="Times New Roman" w:eastAsia="仿宋_GB2312"/>
          <w:color w:val="auto"/>
          <w:sz w:val="32"/>
          <w:szCs w:val="32"/>
        </w:rPr>
        <w:t>我单位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，不接受快递方式送达</w:t>
      </w:r>
      <w:r>
        <w:rPr>
          <w:rFonts w:ascii="Times New Roman" w:hAnsi="Times New Roman" w:eastAsia="仿宋_GB2312"/>
          <w:color w:val="auto"/>
          <w:sz w:val="32"/>
          <w:szCs w:val="32"/>
        </w:rPr>
        <w:t>。我单位将按有关程序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组织评审</w:t>
      </w:r>
      <w:r>
        <w:rPr>
          <w:rFonts w:ascii="Times New Roman" w:hAnsi="Times New Roman" w:eastAsia="仿宋_GB2312"/>
          <w:color w:val="auto"/>
          <w:sz w:val="32"/>
          <w:szCs w:val="32"/>
        </w:rPr>
        <w:t>。逾期未送达视为放弃投标。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lang w:val="en-US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联系人：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金晓峰，联系电话：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0851-85982432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20" w:firstLineChars="1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附件：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2025年畜禽屠宰质量安全风险监测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耗材需求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20" w:firstLineChars="1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20" w:firstLineChars="1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160" w:firstLineChars="13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贵州省兽药饲料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检测</w:t>
      </w:r>
      <w:r>
        <w:rPr>
          <w:rFonts w:ascii="Times New Roman" w:hAnsi="Times New Roman" w:eastAsia="仿宋_GB2312"/>
          <w:color w:val="auto"/>
          <w:sz w:val="32"/>
          <w:szCs w:val="32"/>
        </w:rPr>
        <w:t>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480" w:firstLineChars="14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20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仿宋_GB2312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auto"/>
          <w:sz w:val="32"/>
          <w:szCs w:val="32"/>
        </w:rPr>
        <w:t>日</w:t>
      </w:r>
    </w:p>
    <w:p>
      <w:r>
        <w:br w:type="page"/>
      </w:r>
    </w:p>
    <w:p>
      <w:pPr>
        <w:rPr>
          <w:rFonts w:hint="eastAsia" w:ascii="黑体" w:hAnsi="黑体" w:eastAsia="黑体" w:cs="黑体"/>
          <w:sz w:val="32"/>
          <w:szCs w:val="32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2025年畜禽屠宰质量安全风险监测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耗材需求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清单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A包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）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15"/>
          <w:szCs w:val="15"/>
        </w:rPr>
      </w:pPr>
    </w:p>
    <w:tbl>
      <w:tblPr>
        <w:tblStyle w:val="9"/>
        <w:tblW w:w="91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656"/>
        <w:gridCol w:w="5110"/>
        <w:gridCol w:w="835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耗材名称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技术要求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数量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7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</w:p>
        </w:tc>
        <w:tc>
          <w:tcPr>
            <w:tcW w:w="16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冷藏抽样箱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容积：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约40L（38-42L）；</w:t>
            </w:r>
          </w:p>
          <w:p>
            <w:pPr>
              <w:pStyle w:val="12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▲2.材质：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内层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PP材质，保温层PU材质，外层PE材质，需提供具有证明作用的检验检测报告（CMA或CNAS）或宣传海报；</w:t>
            </w:r>
          </w:p>
          <w:p>
            <w:pPr>
              <w:pStyle w:val="12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3.带伸缩拉杆、加厚滚轮；滚轮厚度≥2cm；滚轮直径≥10cm；</w:t>
            </w:r>
          </w:p>
          <w:p>
            <w:pPr>
              <w:pStyle w:val="12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4.温度显示；2-8℃；</w:t>
            </w:r>
          </w:p>
          <w:p>
            <w:pPr>
              <w:pStyle w:val="12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5.维持时间不低于72小时；</w:t>
            </w:r>
          </w:p>
          <w:p>
            <w:pPr>
              <w:pStyle w:val="12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6.箱外可定制印文字。</w:t>
            </w:r>
          </w:p>
        </w:tc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7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jc w:val="left"/>
            </w:pPr>
          </w:p>
        </w:tc>
        <w:tc>
          <w:tcPr>
            <w:tcW w:w="16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jc w:val="left"/>
            </w:pP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容积：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约20L（18-22L）；</w:t>
            </w:r>
          </w:p>
          <w:p>
            <w:pPr>
              <w:pStyle w:val="12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▲2.材质：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内层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PP材质，保温层PU材质，外层PE材质，需提供具有证明作用的检验检测报告（CMA或CNAS）或宣传海报；</w:t>
            </w:r>
          </w:p>
          <w:p>
            <w:pPr>
              <w:pStyle w:val="12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3.手提；</w:t>
            </w:r>
          </w:p>
          <w:p>
            <w:pPr>
              <w:pStyle w:val="12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4.温度显示；2-8℃；</w:t>
            </w:r>
          </w:p>
          <w:p>
            <w:pPr>
              <w:pStyle w:val="12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5.维持时间不低于48小时；</w:t>
            </w:r>
          </w:p>
          <w:p>
            <w:pPr>
              <w:pStyle w:val="12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6.箱外可定制印文字。</w:t>
            </w:r>
          </w:p>
        </w:tc>
        <w:tc>
          <w:tcPr>
            <w:tcW w:w="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样品瓶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jc w:val="lef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1.PET1材质，加厚，透明；</w:t>
            </w:r>
          </w:p>
          <w:p>
            <w:pPr>
              <w:pStyle w:val="12"/>
              <w:jc w:val="lef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2.容积250至350mL，瓶盖与瓶身口径80至90mm；</w:t>
            </w:r>
          </w:p>
          <w:p>
            <w:pPr>
              <w:pStyle w:val="12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3.压敏垫片手工封口，螺纹盖（配防渗垫）。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5000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2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样品杯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2"/>
              <w:jc w:val="lef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1.材质：PP；</w:t>
            </w:r>
          </w:p>
          <w:p>
            <w:pPr>
              <w:pStyle w:val="12"/>
              <w:jc w:val="lef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2.容积500mL；</w:t>
            </w:r>
          </w:p>
          <w:p>
            <w:pPr>
              <w:pStyle w:val="12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▲3.适配用于北京莱普科技HM-7300全自动智能均质仪。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2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2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个</w:t>
            </w:r>
          </w:p>
        </w:tc>
      </w:tr>
    </w:tbl>
    <w:p/>
    <w:p>
      <w:pPr>
        <w:pStyle w:val="6"/>
      </w:pPr>
    </w:p>
    <w:p/>
    <w:p>
      <w:pPr>
        <w:pStyle w:val="6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2025年畜禽屠宰质量安全风险监测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耗材需求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清单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B包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）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15"/>
          <w:szCs w:val="15"/>
        </w:rPr>
      </w:pPr>
    </w:p>
    <w:tbl>
      <w:tblPr>
        <w:tblStyle w:val="9"/>
        <w:tblW w:w="91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656"/>
        <w:gridCol w:w="5110"/>
        <w:gridCol w:w="835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耗材名称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技术要求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数量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2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“瘦肉精”胶体金快速检测卡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2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克伦特罗、莱克多巴胺、沙丁胺醇三合一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；</w:t>
            </w:r>
          </w:p>
          <w:p>
            <w:pPr>
              <w:pStyle w:val="12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适用基质：动物尿液；</w:t>
            </w:r>
          </w:p>
          <w:p>
            <w:pPr>
              <w:pStyle w:val="12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▲3.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检出限：均≤3ng/mL</w:t>
            </w:r>
            <w:r>
              <w:rPr>
                <w:rFonts w:hint="eastAsia" w:ascii="Times New Roman" w:hAnsi="Times New Roman" w:eastAsia="仿宋_GB2312" w:cs="Times New Roman"/>
                <w:color w:val="C0000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80000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2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条</w:t>
            </w:r>
          </w:p>
        </w:tc>
      </w:tr>
    </w:tbl>
    <w:p>
      <w:pPr>
        <w:pStyle w:val="6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Yu Mincho">
    <w:altName w:val="MS Mincho"/>
    <w:panose1 w:val="00000000000000000000"/>
    <w:charset w:val="80"/>
    <w:family w:val="swiss"/>
    <w:pitch w:val="default"/>
    <w:sig w:usb0="00000000" w:usb1="00000000" w:usb2="00000012" w:usb3="00000000" w:csb0="0002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D3799"/>
    <w:rsid w:val="1F116800"/>
    <w:rsid w:val="22425CAE"/>
    <w:rsid w:val="36E97562"/>
    <w:rsid w:val="37BA12CE"/>
    <w:rsid w:val="3D21622A"/>
    <w:rsid w:val="40EA060C"/>
    <w:rsid w:val="424A4945"/>
    <w:rsid w:val="45762455"/>
    <w:rsid w:val="47E21DD8"/>
    <w:rsid w:val="52AB0280"/>
    <w:rsid w:val="682B1D18"/>
    <w:rsid w:val="68512DC4"/>
    <w:rsid w:val="6BBF2181"/>
    <w:rsid w:val="77A2320A"/>
    <w:rsid w:val="7D27441D"/>
    <w:rsid w:val="7DC0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579" w:lineRule="exact"/>
      <w:ind w:firstLine="880" w:firstLineChars="200"/>
      <w:jc w:val="left"/>
      <w:outlineLvl w:val="0"/>
    </w:pPr>
    <w:rPr>
      <w:rFonts w:ascii="黑体" w:hAnsi="黑体" w:eastAsia="黑体" w:cs="黑体"/>
      <w:b w:val="0"/>
      <w:snapToGrid w:val="0"/>
      <w:kern w:val="0"/>
      <w:szCs w:val="32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579" w:lineRule="exact"/>
      <w:ind w:firstLine="880" w:firstLineChars="200"/>
      <w:outlineLvl w:val="1"/>
    </w:pPr>
    <w:rPr>
      <w:rFonts w:ascii="楷体_GB2312" w:hAnsi="楷体_GB2312" w:eastAsia="楷体_GB2312" w:cs="楷体_GB2312"/>
      <w:sz w:val="32"/>
      <w:szCs w:val="32"/>
    </w:rPr>
  </w:style>
  <w:style w:type="paragraph" w:styleId="6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1">
    <w:name w:val="标题 3 Char"/>
    <w:link w:val="6"/>
    <w:qFormat/>
    <w:uiPriority w:val="0"/>
    <w:rPr>
      <w:rFonts w:ascii="Times New Roman" w:hAnsi="Times New Roman" w:eastAsia="仿宋_GB2312"/>
    </w:rPr>
  </w:style>
  <w:style w:type="paragraph" w:customStyle="1" w:styleId="12">
    <w:name w:val="No Spacing"/>
    <w:qFormat/>
    <w:uiPriority w:val="1"/>
    <w:rPr>
      <w:rFonts w:ascii="Calibri" w:hAnsi="Calibri" w:eastAsia="Yu Mincho" w:cs="Times New Roman"/>
      <w:kern w:val="0"/>
      <w:sz w:val="22"/>
      <w:szCs w:val="22"/>
      <w:lang w:val="en-US" w:eastAsia="en-US" w:bidi="ar-SA"/>
    </w:rPr>
  </w:style>
  <w:style w:type="paragraph" w:styleId="13">
    <w:name w:val="List Paragraph"/>
    <w:basedOn w:val="1"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1557</Words>
  <Characters>1656</Characters>
  <Lines>0</Lines>
  <Paragraphs>0</Paragraphs>
  <TotalTime>10</TotalTime>
  <ScaleCrop>false</ScaleCrop>
  <LinksUpToDate>false</LinksUpToDate>
  <CharactersWithSpaces>1662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2023-07-14T02:58:00Z</dcterms:created>
  <dc:creator>Administrator</dc:creator>
  <cp:lastModifiedBy>金晓峰</cp:lastModifiedBy>
  <dcterms:modified xsi:type="dcterms:W3CDTF">2025-06-04T06:44:25Z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KSOTemplateDocerSaveRecord">
    <vt:lpwstr>eyJoZGlkIjoiYzQwMjgxMmI1Y2FhYzQ5ODAwNGRhMDZmNjU0Njc4ZjgiLCJ1c2VySWQiOiI3MTk0NzY0NjMifQ==</vt:lpwstr>
  </property>
  <property fmtid="{D5CDD505-2E9C-101B-9397-08002B2CF9AE}" pid="4" name="ICV">
    <vt:lpwstr>FB902A3B57354857AEA62331E18E56D0_13</vt:lpwstr>
  </property>
</Properties>
</file>