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2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="1691" w:tblpY="5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83"/>
        <w:gridCol w:w="1650"/>
        <w:gridCol w:w="5335"/>
      </w:tblGrid>
      <w:tr w14:paraId="21B6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15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C7F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  <w:t>贵州省</w:t>
            </w: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</w:rPr>
              <w:t>生猪屠宰质量管理规范</w:t>
            </w: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val="en-US" w:eastAsia="zh-CN"/>
              </w:rPr>
              <w:t>首次</w:t>
            </w: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  <w:t>检查</w:t>
            </w:r>
          </w:p>
          <w:p w14:paraId="380D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  <w:t>通过企业名单（</w:t>
            </w: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val="en-US" w:eastAsia="zh-CN"/>
              </w:rPr>
              <w:t>第二批</w:t>
            </w:r>
            <w:r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eastAsia="zh-CN"/>
              </w:rPr>
              <w:t>）</w:t>
            </w:r>
          </w:p>
          <w:p w14:paraId="33CF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小标宋简体" w:cs="方正小标宋简体"/>
                <w:sz w:val="36"/>
                <w:szCs w:val="36"/>
                <w:lang w:val="en-US" w:eastAsia="zh-CN"/>
              </w:rPr>
            </w:pPr>
          </w:p>
        </w:tc>
      </w:tr>
      <w:tr w14:paraId="3CA9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市（州）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县（市、区）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 w14:paraId="3A3C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贵州汇民食品有限公司</w:t>
            </w:r>
          </w:p>
        </w:tc>
      </w:tr>
      <w:tr w14:paraId="30BF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修文县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贵州养心食品有限公司</w:t>
            </w:r>
          </w:p>
        </w:tc>
      </w:tr>
      <w:tr w14:paraId="45F3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新蒲新区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遵义市集鑫牲畜屠宰有限公司</w:t>
            </w:r>
          </w:p>
        </w:tc>
      </w:tr>
      <w:tr w14:paraId="0013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新蒲新区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新蒲新区虾子镇金波屠宰点</w:t>
            </w:r>
          </w:p>
        </w:tc>
      </w:tr>
      <w:tr w14:paraId="5210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播州区团溪镇屠宰场</w:t>
            </w:r>
          </w:p>
        </w:tc>
      </w:tr>
      <w:tr w14:paraId="7884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0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遵义金兴旺肉联有限公司</w:t>
            </w:r>
          </w:p>
        </w:tc>
      </w:tr>
      <w:tr w14:paraId="60A8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播州区枫香镇四合屠宰点</w:t>
            </w:r>
          </w:p>
        </w:tc>
      </w:tr>
      <w:tr w14:paraId="355D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遵义每宜鲜生态农业发展有限公司</w:t>
            </w:r>
          </w:p>
        </w:tc>
      </w:tr>
      <w:tr w14:paraId="4C4B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播州区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遵义大苹果屠宰有限公司</w:t>
            </w:r>
          </w:p>
        </w:tc>
      </w:tr>
      <w:tr w14:paraId="18C55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桐梓县正斌小型牲畜定点屠宰点</w:t>
            </w:r>
          </w:p>
        </w:tc>
      </w:tr>
      <w:tr w14:paraId="47D2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凤冈县进化镇生猪集中屠宰点</w:t>
            </w:r>
          </w:p>
        </w:tc>
      </w:tr>
      <w:tr w14:paraId="795E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凤冈县新鑫畜禽屠宰有限公司</w:t>
            </w:r>
          </w:p>
        </w:tc>
      </w:tr>
      <w:tr w14:paraId="345C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凤冈县永和镇生猪集中屠宰点</w:t>
            </w:r>
          </w:p>
        </w:tc>
      </w:tr>
      <w:tr w14:paraId="3A19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湄潭县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湄潭县永兴富民畜禽贸易有限公司</w:t>
            </w:r>
          </w:p>
        </w:tc>
      </w:tr>
      <w:tr w14:paraId="5112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镇宁自治县洪祥肉制食品加工有限公司</w:t>
            </w:r>
          </w:p>
        </w:tc>
      </w:tr>
      <w:tr w14:paraId="59A1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安顺市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关岭县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关岭自治县发兴屠宰点</w:t>
            </w:r>
          </w:p>
        </w:tc>
      </w:tr>
      <w:tr w14:paraId="303C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市（州）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县（市、区）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黑体" w:cs="黑体"/>
                <w:sz w:val="24"/>
                <w:szCs w:val="24"/>
                <w:lang w:val="en-US" w:eastAsia="zh-CN" w:bidi="ar"/>
              </w:rPr>
              <w:t>企业名称</w:t>
            </w:r>
          </w:p>
        </w:tc>
      </w:tr>
      <w:tr w14:paraId="3458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德江金扁担农业发展有限公司</w:t>
            </w:r>
          </w:p>
        </w:tc>
      </w:tr>
      <w:tr w14:paraId="017F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贵州省印江自治县鑫隆肉联加工厂</w:t>
            </w:r>
          </w:p>
        </w:tc>
      </w:tr>
      <w:tr w14:paraId="3454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金沙县民兴食品有限公司</w:t>
            </w:r>
          </w:p>
        </w:tc>
      </w:tr>
      <w:tr w14:paraId="04E2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威宁县鑫宝肉业有限责任公司</w:t>
            </w:r>
          </w:p>
        </w:tc>
      </w:tr>
      <w:tr w14:paraId="449C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F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纳雍县维新镇小型生猪定点屠宰点</w:t>
            </w:r>
          </w:p>
        </w:tc>
      </w:tr>
      <w:tr w14:paraId="13CB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锦屏县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锦屏县恒昌食品贸易有限公司</w:t>
            </w:r>
          </w:p>
        </w:tc>
      </w:tr>
      <w:tr w14:paraId="77A0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雷山县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雷山县苗侗山珍供应链商贸有限责任公司</w:t>
            </w:r>
          </w:p>
        </w:tc>
      </w:tr>
      <w:tr w14:paraId="5149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福泉市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福泉市宏顺达肉业有限公司</w:t>
            </w:r>
          </w:p>
        </w:tc>
      </w:tr>
      <w:tr w14:paraId="572D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荔波碧华园食品开发投资管理有限责任公司</w:t>
            </w:r>
          </w:p>
        </w:tc>
      </w:tr>
      <w:tr w14:paraId="642C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独山县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贵州独山玺利牲畜定点屠宰有限责任公司</w:t>
            </w:r>
          </w:p>
        </w:tc>
      </w:tr>
      <w:tr w14:paraId="42A7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黔南州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罗甸县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贵州斛寿源投资发展有限公司</w:t>
            </w:r>
          </w:p>
        </w:tc>
      </w:tr>
    </w:tbl>
    <w:p w14:paraId="54B4FAF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52C48"/>
    <w:rsid w:val="1F252C48"/>
    <w:rsid w:val="6F3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qFormat/>
    <w:uiPriority w:val="0"/>
    <w:pPr>
      <w:ind w:left="420" w:leftChars="200"/>
    </w:pPr>
  </w:style>
  <w:style w:type="character" w:customStyle="1" w:styleId="5">
    <w:name w:val="font01"/>
    <w:basedOn w:val="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paragraph" w:customStyle="1" w:styleId="6">
    <w:name w:val=" Char Char Char Char Char Char Char Char Char Char Char Char 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630</Characters>
  <Lines>0</Lines>
  <Paragraphs>0</Paragraphs>
  <TotalTime>1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2025-12-31T07:57:00Z</dcterms:created>
  <dc:creator>707</dc:creator>
  <cp:lastModifiedBy>王大丁口</cp:lastModifiedBy>
  <dcterms:modified xsi:type="dcterms:W3CDTF">2025-12-31T08:28:39Z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9AE5A3A2D997481BA3C422FF3C9B8E33</vt:lpwstr>
  </property>
  <property fmtid="{D5CDD505-2E9C-101B-9397-08002B2CF9AE}" pid="4" name="KSOTemplateDocerSaveRecord">
    <vt:lpwstr>eyJoZGlkIjoiZTZmZjEyMWUwYjM3YmFmMTcyMTUxOTY2ZDU0MmZlMDIiLCJ1c2VySWQiOiIxMDY1NzA0MTc0In0=</vt:lpwstr>
  </property>
</Properties>
</file>