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99524">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黑体" w:cs="仿宋_GB2312"/>
          <w:sz w:val="32"/>
          <w:szCs w:val="32"/>
          <w:lang w:val="en-US" w:eastAsia="zh-CN"/>
        </w:rPr>
        <w:t>附件</w:t>
      </w:r>
    </w:p>
    <w:p w14:paraId="51ACCCDD">
      <w:pPr>
        <w:pStyle w:val="1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仿宋_GB2312"/>
          <w:sz w:val="32"/>
          <w:szCs w:val="32"/>
          <w:lang w:val="en-US" w:eastAsia="zh-CN"/>
        </w:rPr>
      </w:pPr>
    </w:p>
    <w:p w14:paraId="685FD5A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简体" w:cs="方正小标宋简体"/>
          <w:i w:val="0"/>
          <w:iCs w:val="0"/>
          <w:color w:val="000000"/>
          <w:kern w:val="0"/>
          <w:sz w:val="44"/>
          <w:szCs w:val="44"/>
          <w:u w:val="none"/>
          <w:lang w:val="en-US" w:eastAsia="zh-CN" w:bidi="ar"/>
        </w:rPr>
        <w:t>贵州省贵安新区重点流域农业面源污染治理项目项目实施方案概算表</w:t>
      </w:r>
    </w:p>
    <w:tbl>
      <w:tblPr>
        <w:tblStyle w:val="23"/>
        <w:tblW w:w="147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64"/>
        <w:gridCol w:w="4566"/>
        <w:gridCol w:w="1771"/>
        <w:gridCol w:w="1771"/>
        <w:gridCol w:w="1771"/>
        <w:gridCol w:w="1771"/>
        <w:gridCol w:w="1772"/>
      </w:tblGrid>
      <w:tr w14:paraId="36B9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64" w:type="dxa"/>
            <w:vMerge w:val="restart"/>
            <w:tcBorders>
              <w:top w:val="single" w:color="000000" w:sz="4" w:space="0"/>
              <w:left w:val="single" w:color="000000" w:sz="4" w:space="0"/>
              <w:bottom w:val="single" w:color="000000" w:sz="4" w:space="0"/>
              <w:right w:val="single" w:color="000000" w:sz="4" w:space="0"/>
            </w:tcBorders>
            <w:noWrap/>
            <w:vAlign w:val="center"/>
          </w:tcPr>
          <w:p w14:paraId="3D5476D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4566" w:type="dxa"/>
            <w:vMerge w:val="restart"/>
            <w:tcBorders>
              <w:top w:val="single" w:color="000000" w:sz="4" w:space="0"/>
              <w:left w:val="single" w:color="000000" w:sz="4" w:space="0"/>
              <w:bottom w:val="single" w:color="000000" w:sz="4" w:space="0"/>
              <w:right w:val="single" w:color="000000" w:sz="4" w:space="0"/>
            </w:tcBorders>
            <w:noWrap w:val="0"/>
            <w:vAlign w:val="center"/>
          </w:tcPr>
          <w:p w14:paraId="04538CE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建设内容</w:t>
            </w:r>
          </w:p>
        </w:tc>
        <w:tc>
          <w:tcPr>
            <w:tcW w:w="17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B4891E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建设规模</w:t>
            </w:r>
            <w:r>
              <w:rPr>
                <w:rFonts w:hint="default" w:ascii="Times New Roman" w:hAnsi="Times New Roman" w:eastAsia="宋体" w:cs="Times New Roman"/>
                <w:b/>
                <w:i w:val="0"/>
                <w:color w:val="000000"/>
                <w:kern w:val="0"/>
                <w:sz w:val="24"/>
                <w:szCs w:val="24"/>
                <w:u w:val="none"/>
                <w:lang w:val="en-US" w:eastAsia="zh-CN" w:bidi="ar"/>
              </w:rPr>
              <w:br w:type="textWrapping"/>
            </w:r>
            <w:r>
              <w:rPr>
                <w:rFonts w:hint="default" w:ascii="Times New Roman" w:hAnsi="Times New Roman" w:eastAsia="宋体" w:cs="Times New Roman"/>
                <w:b/>
                <w:i w:val="0"/>
                <w:color w:val="000000"/>
                <w:kern w:val="0"/>
                <w:sz w:val="24"/>
                <w:szCs w:val="24"/>
                <w:u w:val="none"/>
                <w:lang w:val="en-US" w:eastAsia="zh-CN" w:bidi="ar"/>
              </w:rPr>
              <w:t>（数量）</w:t>
            </w:r>
          </w:p>
        </w:tc>
        <w:tc>
          <w:tcPr>
            <w:tcW w:w="1771" w:type="dxa"/>
            <w:vMerge w:val="restart"/>
            <w:tcBorders>
              <w:top w:val="single" w:color="000000" w:sz="4" w:space="0"/>
              <w:left w:val="single" w:color="000000" w:sz="4" w:space="0"/>
              <w:bottom w:val="single" w:color="000000" w:sz="4" w:space="0"/>
              <w:right w:val="single" w:color="000000" w:sz="4" w:space="0"/>
            </w:tcBorders>
            <w:noWrap/>
            <w:vAlign w:val="center"/>
          </w:tcPr>
          <w:p w14:paraId="6A53631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单位</w:t>
            </w:r>
          </w:p>
        </w:tc>
        <w:tc>
          <w:tcPr>
            <w:tcW w:w="5314" w:type="dxa"/>
            <w:gridSpan w:val="3"/>
            <w:tcBorders>
              <w:top w:val="single" w:color="000000" w:sz="4" w:space="0"/>
              <w:left w:val="single" w:color="000000" w:sz="4" w:space="0"/>
              <w:bottom w:val="single" w:color="000000" w:sz="4" w:space="0"/>
              <w:right w:val="single" w:color="000000" w:sz="4" w:space="0"/>
            </w:tcBorders>
            <w:noWrap w:val="0"/>
            <w:vAlign w:val="center"/>
          </w:tcPr>
          <w:p w14:paraId="63D313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核定概算（万元）</w:t>
            </w:r>
          </w:p>
        </w:tc>
      </w:tr>
      <w:tr w14:paraId="57F73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blHeader/>
          <w:jc w:val="center"/>
        </w:trPr>
        <w:tc>
          <w:tcPr>
            <w:tcW w:w="1364" w:type="dxa"/>
            <w:vMerge w:val="continue"/>
            <w:tcBorders>
              <w:top w:val="single" w:color="000000" w:sz="4" w:space="0"/>
              <w:left w:val="single" w:color="000000" w:sz="4" w:space="0"/>
              <w:bottom w:val="single" w:color="000000" w:sz="4" w:space="0"/>
              <w:right w:val="single" w:color="000000" w:sz="4" w:space="0"/>
            </w:tcBorders>
            <w:noWrap/>
            <w:vAlign w:val="center"/>
          </w:tcPr>
          <w:p w14:paraId="5A3FD240">
            <w:pPr>
              <w:jc w:val="center"/>
              <w:rPr>
                <w:rFonts w:hint="default" w:ascii="Times New Roman" w:hAnsi="Times New Roman" w:eastAsia="宋体" w:cs="Times New Roman"/>
                <w:b/>
                <w:bCs/>
                <w:i w:val="0"/>
                <w:iCs w:val="0"/>
                <w:color w:val="000000"/>
                <w:sz w:val="24"/>
                <w:szCs w:val="24"/>
                <w:u w:val="none"/>
              </w:rPr>
            </w:pPr>
          </w:p>
        </w:tc>
        <w:tc>
          <w:tcPr>
            <w:tcW w:w="4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0A894">
            <w:pPr>
              <w:jc w:val="center"/>
              <w:rPr>
                <w:rFonts w:hint="default" w:ascii="Times New Roman" w:hAnsi="Times New Roman" w:eastAsia="宋体" w:cs="Times New Roman"/>
                <w:b/>
                <w:bCs/>
                <w:i w:val="0"/>
                <w:iCs w:val="0"/>
                <w:color w:val="000000"/>
                <w:sz w:val="24"/>
                <w:szCs w:val="24"/>
                <w:u w:val="none"/>
              </w:rPr>
            </w:pPr>
          </w:p>
        </w:tc>
        <w:tc>
          <w:tcPr>
            <w:tcW w:w="177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14A94">
            <w:pPr>
              <w:jc w:val="center"/>
              <w:rPr>
                <w:rFonts w:hint="default" w:ascii="Times New Roman" w:hAnsi="Times New Roman" w:eastAsia="宋体" w:cs="Times New Roman"/>
                <w:b/>
                <w:bCs/>
                <w:i w:val="0"/>
                <w:iCs w:val="0"/>
                <w:color w:val="000000"/>
                <w:sz w:val="24"/>
                <w:szCs w:val="24"/>
                <w:u w:val="none"/>
              </w:rPr>
            </w:pPr>
          </w:p>
        </w:tc>
        <w:tc>
          <w:tcPr>
            <w:tcW w:w="1771" w:type="dxa"/>
            <w:vMerge w:val="continue"/>
            <w:tcBorders>
              <w:top w:val="single" w:color="000000" w:sz="4" w:space="0"/>
              <w:left w:val="single" w:color="000000" w:sz="4" w:space="0"/>
              <w:bottom w:val="single" w:color="000000" w:sz="4" w:space="0"/>
              <w:right w:val="single" w:color="000000" w:sz="4" w:space="0"/>
            </w:tcBorders>
            <w:noWrap/>
            <w:vAlign w:val="center"/>
          </w:tcPr>
          <w:p w14:paraId="509E85C3">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F24FA9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合计</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A75062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中央投资</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C0B98D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地方自筹</w:t>
            </w:r>
          </w:p>
        </w:tc>
      </w:tr>
      <w:tr w14:paraId="2557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56CB41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600078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建安工程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277DA3D">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F17DD9D">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AA6485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6282.96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0A0E26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2899.43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BF398A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3383.53 </w:t>
            </w:r>
          </w:p>
        </w:tc>
      </w:tr>
      <w:tr w14:paraId="476D2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3668C4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D315B1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畜禽养殖污染治理工程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51E27E0">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862C1FB">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AB42F2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2387.84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6034A0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1589.30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36AD38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798.53 </w:t>
            </w:r>
          </w:p>
        </w:tc>
      </w:tr>
      <w:tr w14:paraId="046F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FEE45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49C20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粪污输送管道</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D3002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1215.00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F2698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89875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36.45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BD1C8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36.45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A926C4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A3A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4F711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1A633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厌氧发酵池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58169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8288.00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4B021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2EB70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911.68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7DE6F0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911.68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56CCE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AE20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C79C9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A0743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还田管网</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22D8A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8389.00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77E2D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E5946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50.33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D44FA2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50.33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ACB3A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01D8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B255B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35978F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干粪棚</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D921C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5635.00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EB16E6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8F1F6F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507.15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12D95B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308.25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F8A21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198.90 </w:t>
            </w:r>
          </w:p>
        </w:tc>
      </w:tr>
      <w:tr w14:paraId="3487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C9F31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C9EB1B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原位发酵床改造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5D614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FF86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26CDB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282.59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63B949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282.59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5E958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C0A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79F2C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349BC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雨污分离沟</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5DF141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1230.00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EE3AB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59A4F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39.30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241698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110F2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39.30 </w:t>
            </w:r>
          </w:p>
        </w:tc>
      </w:tr>
      <w:tr w14:paraId="3EE0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ABB63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7F7F8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化粪池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838D8A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3103.00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651FF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806DE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341.33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ABFF39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C19424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341.33 </w:t>
            </w:r>
          </w:p>
        </w:tc>
      </w:tr>
      <w:tr w14:paraId="5753D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DFE7E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73C07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收集池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FE85F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D3585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903E4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08DAE4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F4034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144.00 </w:t>
            </w:r>
          </w:p>
        </w:tc>
      </w:tr>
      <w:tr w14:paraId="2FC4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FDA49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3B1EA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沼气池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EBF68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827D4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067C5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09C8AA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0CBC6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 </w:t>
            </w:r>
          </w:p>
        </w:tc>
      </w:tr>
      <w:tr w14:paraId="5559F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55649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70CF4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农田面源污染防治工程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B20EDF7">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5BFD972">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E7D6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2284.31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437F91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819.31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1246B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1465.00 </w:t>
            </w:r>
          </w:p>
        </w:tc>
      </w:tr>
      <w:tr w14:paraId="173AC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0991F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219EC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生态沟渠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C81F6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2466.50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D3E68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1FBCE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603.31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561820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603.31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C32EF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9B9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97BAE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A15A9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测土配方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2C21D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88D93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8EE0B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147E67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E7103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73F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06B5B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D7CA9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厌氧发酵池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79566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F2190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BEEC7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010F52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66.00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22829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98B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18C20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B374A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育苗设备</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9A0E06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C7A71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E554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88DB0D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04994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 </w:t>
            </w:r>
          </w:p>
        </w:tc>
      </w:tr>
      <w:tr w14:paraId="01D3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963F7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D9689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钢架育种大棚</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BE0E6A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158.00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90C872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亩</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585BA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1106.00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25BC18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510CF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1106.00 </w:t>
            </w:r>
          </w:p>
        </w:tc>
      </w:tr>
      <w:tr w14:paraId="18C66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2D18E9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4F34D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给排水系统</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6A571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82E35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17AEB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4EEC80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98FA6D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21.00 </w:t>
            </w:r>
          </w:p>
        </w:tc>
      </w:tr>
      <w:tr w14:paraId="08A99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A55BA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4138E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取水系统</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49D96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BAD94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A44BD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DDFE6C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C327F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7308F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B3C3B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4CD70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数字化管理系统</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251B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B542D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15AD0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40A55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538DCC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r>
      <w:tr w14:paraId="1793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75A339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E560E4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电力设施</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D4780C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3D181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27B27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39B83D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FEE93C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381C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75EAE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9F3FCE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宾格石笼驳岸</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50BFC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DC3D6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38E6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3B6367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0FEE3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224.00 </w:t>
            </w:r>
          </w:p>
        </w:tc>
      </w:tr>
      <w:tr w14:paraId="658D4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A7F8F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13EE79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农作物秸秆资源化利用工程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3468D0A">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91721C0">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F9DC4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1156.00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40F8A98">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296.00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FA4A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860.00 </w:t>
            </w:r>
          </w:p>
        </w:tc>
      </w:tr>
      <w:tr w14:paraId="28F62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D8069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CA43C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秸秆加工厂房</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A6B4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36184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48DE70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296.00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A86FA8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296.00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05C27B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8901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F6308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C1152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贵安新区综合农事服务中心</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C8AD2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CF356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D47D0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860.00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C25D58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E6BD6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860.00 </w:t>
            </w:r>
          </w:p>
        </w:tc>
      </w:tr>
      <w:tr w14:paraId="4B49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5B0EA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D78F9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农膜回收利用工程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C8A3EB1">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F7016E7">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AF365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0802C1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54.00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3C1B1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4C4A9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8A47D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DF810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农田废弃物回收亭</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1D9F7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1FDB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04B58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8294DDA">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54.00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D8527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E322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6B8E2E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63E1E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水产养殖尾水治理工程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2D40522">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24F5CEF">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26D3F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400.82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824D95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140.82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9003E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260.00 </w:t>
            </w:r>
          </w:p>
        </w:tc>
      </w:tr>
      <w:tr w14:paraId="772F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62D69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470988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调节池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1E5E8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5C742D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8F724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35.80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B25744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35.80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96969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A9A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4A6BC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16386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基质池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8114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F14CC5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座</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FA418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28.52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6B9142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28.52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4A484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3FE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940D2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2D634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生态净化池改造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AA003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3E6EB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平方米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F5BB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37.50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1369FF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37.50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01D95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922A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8317EA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0C8D7C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固液分离设施</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ACDDC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FE81E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70CA75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39.00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8D04ED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39.00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473525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8D9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2D552F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E2546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尾水处理池</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69CBD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15B07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立方米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B085B6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BF1D1B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99315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60.00 </w:t>
            </w:r>
          </w:p>
        </w:tc>
      </w:tr>
      <w:tr w14:paraId="73E06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1125771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7E292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三池两坝</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285DE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15B327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32ECD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B35487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D59DD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200.00 </w:t>
            </w:r>
          </w:p>
        </w:tc>
      </w:tr>
      <w:tr w14:paraId="310C8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1C3373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（六）</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890D5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农业面源污染治理支撑工程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FCF7813">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0B7C240">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B8F92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630659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7E8E4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6BF7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3D0061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B44E5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设备仪器购置</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BE072B1">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D490C46">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2499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2889.03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B50DAB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2100.57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79200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788.46 </w:t>
            </w:r>
          </w:p>
        </w:tc>
      </w:tr>
      <w:tr w14:paraId="471A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22D4502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（一）</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CE0B1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畜禽养殖污染治理工程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9B9BC44">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6B19F3D">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58F8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441.05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983861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424.55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14FD4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16.50 </w:t>
            </w:r>
          </w:p>
        </w:tc>
      </w:tr>
      <w:tr w14:paraId="3D52F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B62F48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9A98B9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固液分离机</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D5DB55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304593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B5509E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31.50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B06431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27.00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86D35B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4.50 </w:t>
            </w:r>
          </w:p>
        </w:tc>
      </w:tr>
      <w:tr w14:paraId="2446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auto" w:sz="4" w:space="0"/>
              <w:right w:val="single" w:color="000000" w:sz="4" w:space="0"/>
            </w:tcBorders>
            <w:noWrap w:val="0"/>
            <w:vAlign w:val="center"/>
          </w:tcPr>
          <w:p w14:paraId="34F530E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auto" w:sz="4" w:space="0"/>
              <w:right w:val="single" w:color="000000" w:sz="4" w:space="0"/>
            </w:tcBorders>
            <w:noWrap w:val="0"/>
            <w:vAlign w:val="center"/>
          </w:tcPr>
          <w:p w14:paraId="77D9AF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粪污传送带</w:t>
            </w:r>
          </w:p>
        </w:tc>
        <w:tc>
          <w:tcPr>
            <w:tcW w:w="1771" w:type="dxa"/>
            <w:tcBorders>
              <w:top w:val="single" w:color="000000" w:sz="4" w:space="0"/>
              <w:left w:val="single" w:color="000000" w:sz="4" w:space="0"/>
              <w:bottom w:val="single" w:color="auto" w:sz="4" w:space="0"/>
              <w:right w:val="single" w:color="000000" w:sz="4" w:space="0"/>
            </w:tcBorders>
            <w:noWrap/>
            <w:vAlign w:val="center"/>
          </w:tcPr>
          <w:p w14:paraId="106323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1500.00 </w:t>
            </w:r>
          </w:p>
        </w:tc>
        <w:tc>
          <w:tcPr>
            <w:tcW w:w="1771" w:type="dxa"/>
            <w:tcBorders>
              <w:top w:val="single" w:color="000000" w:sz="4" w:space="0"/>
              <w:left w:val="single" w:color="000000" w:sz="4" w:space="0"/>
              <w:bottom w:val="single" w:color="auto" w:sz="4" w:space="0"/>
              <w:right w:val="single" w:color="000000" w:sz="4" w:space="0"/>
            </w:tcBorders>
            <w:noWrap/>
            <w:vAlign w:val="center"/>
          </w:tcPr>
          <w:p w14:paraId="726DC6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米</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5ECF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470704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BAB703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F156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auto" w:sz="4" w:space="0"/>
              <w:left w:val="single" w:color="000000" w:sz="4" w:space="0"/>
              <w:bottom w:val="single" w:color="000000" w:sz="4" w:space="0"/>
              <w:right w:val="single" w:color="000000" w:sz="4" w:space="0"/>
            </w:tcBorders>
            <w:noWrap w:val="0"/>
            <w:vAlign w:val="center"/>
          </w:tcPr>
          <w:p w14:paraId="437E76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566" w:type="dxa"/>
            <w:tcBorders>
              <w:top w:val="single" w:color="auto" w:sz="4" w:space="0"/>
              <w:left w:val="single" w:color="000000" w:sz="4" w:space="0"/>
              <w:bottom w:val="single" w:color="000000" w:sz="4" w:space="0"/>
              <w:right w:val="single" w:color="000000" w:sz="4" w:space="0"/>
            </w:tcBorders>
            <w:noWrap w:val="0"/>
            <w:vAlign w:val="center"/>
          </w:tcPr>
          <w:p w14:paraId="22D486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皮带驱动机</w:t>
            </w:r>
          </w:p>
        </w:tc>
        <w:tc>
          <w:tcPr>
            <w:tcW w:w="1771" w:type="dxa"/>
            <w:tcBorders>
              <w:top w:val="single" w:color="auto" w:sz="4" w:space="0"/>
              <w:left w:val="single" w:color="000000" w:sz="4" w:space="0"/>
              <w:bottom w:val="single" w:color="000000" w:sz="4" w:space="0"/>
              <w:right w:val="single" w:color="000000" w:sz="4" w:space="0"/>
            </w:tcBorders>
            <w:noWrap/>
            <w:vAlign w:val="center"/>
          </w:tcPr>
          <w:p w14:paraId="13F9A1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 </w:t>
            </w:r>
          </w:p>
        </w:tc>
        <w:tc>
          <w:tcPr>
            <w:tcW w:w="1771" w:type="dxa"/>
            <w:tcBorders>
              <w:top w:val="single" w:color="auto" w:sz="4" w:space="0"/>
              <w:left w:val="single" w:color="000000" w:sz="4" w:space="0"/>
              <w:bottom w:val="single" w:color="000000" w:sz="4" w:space="0"/>
              <w:right w:val="single" w:color="000000" w:sz="4" w:space="0"/>
            </w:tcBorders>
            <w:noWrap/>
            <w:vAlign w:val="center"/>
          </w:tcPr>
          <w:p w14:paraId="396DAE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F5072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D4828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4F3E0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C9D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C9F19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3BC03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铲车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FA8B1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F9BEE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305B2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B0EE30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43.00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C98AC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332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053132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7ADEC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储粪斗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B6EC5B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B9448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个</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9D64F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DB6114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AFF28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D9E0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457447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6BD96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粪污还田斗车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7C4E6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D875A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6047C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F52523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140.00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A62BA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CADE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3BB22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5A66E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干粪运输车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F8346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2E948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A85AC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66.00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1E3239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66.00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F6591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C18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F7BB4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55FA1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还田泵</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92103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163.00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0773F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F927D6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57.05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32F3D6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45.85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717A6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11.20 </w:t>
            </w:r>
          </w:p>
        </w:tc>
      </w:tr>
      <w:tr w14:paraId="6285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98F7FD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DE72F5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沼液运输车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C4A67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3527B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FD7AA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E21CE1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46320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6CD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A48C1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601FA1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鸡粪收集一体式笼架</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BD845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E8A8D2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D1439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CD4D09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9.60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ABDB3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6DC1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54058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02936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垫料翻抛机</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DF759F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2308D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C7BDD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B4AD2C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739308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F30E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nil"/>
              <w:left w:val="single" w:color="000000" w:sz="4" w:space="0"/>
              <w:bottom w:val="single" w:color="000000" w:sz="4" w:space="0"/>
              <w:right w:val="single" w:color="000000" w:sz="4" w:space="0"/>
            </w:tcBorders>
            <w:noWrap w:val="0"/>
            <w:vAlign w:val="center"/>
          </w:tcPr>
          <w:p w14:paraId="2CADB2F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 </w:t>
            </w:r>
          </w:p>
        </w:tc>
        <w:tc>
          <w:tcPr>
            <w:tcW w:w="4566" w:type="dxa"/>
            <w:tcBorders>
              <w:top w:val="nil"/>
              <w:left w:val="single" w:color="000000" w:sz="4" w:space="0"/>
              <w:bottom w:val="single" w:color="000000" w:sz="4" w:space="0"/>
              <w:right w:val="single" w:color="000000" w:sz="4" w:space="0"/>
            </w:tcBorders>
            <w:noWrap w:val="0"/>
            <w:vAlign w:val="center"/>
          </w:tcPr>
          <w:p w14:paraId="78B004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垫料粉碎机</w:t>
            </w:r>
          </w:p>
        </w:tc>
        <w:tc>
          <w:tcPr>
            <w:tcW w:w="1771" w:type="dxa"/>
            <w:tcBorders>
              <w:top w:val="nil"/>
              <w:left w:val="single" w:color="000000" w:sz="4" w:space="0"/>
              <w:bottom w:val="single" w:color="000000" w:sz="4" w:space="0"/>
              <w:right w:val="single" w:color="000000" w:sz="4" w:space="0"/>
            </w:tcBorders>
            <w:noWrap/>
            <w:vAlign w:val="center"/>
          </w:tcPr>
          <w:p w14:paraId="3C8D293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50.00 </w:t>
            </w:r>
          </w:p>
        </w:tc>
        <w:tc>
          <w:tcPr>
            <w:tcW w:w="1771" w:type="dxa"/>
            <w:tcBorders>
              <w:top w:val="nil"/>
              <w:left w:val="single" w:color="000000" w:sz="4" w:space="0"/>
              <w:bottom w:val="single" w:color="000000" w:sz="4" w:space="0"/>
              <w:right w:val="single" w:color="000000" w:sz="4" w:space="0"/>
            </w:tcBorders>
            <w:noWrap/>
            <w:vAlign w:val="center"/>
          </w:tcPr>
          <w:p w14:paraId="42BBA2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nil"/>
              <w:left w:val="nil"/>
              <w:bottom w:val="nil"/>
              <w:right w:val="nil"/>
            </w:tcBorders>
            <w:noWrap/>
            <w:vAlign w:val="center"/>
          </w:tcPr>
          <w:p w14:paraId="218713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 </w:t>
            </w:r>
          </w:p>
        </w:tc>
        <w:tc>
          <w:tcPr>
            <w:tcW w:w="1771" w:type="dxa"/>
            <w:tcBorders>
              <w:top w:val="nil"/>
              <w:left w:val="nil"/>
              <w:bottom w:val="nil"/>
              <w:right w:val="nil"/>
            </w:tcBorders>
            <w:noWrap/>
            <w:vAlign w:val="center"/>
          </w:tcPr>
          <w:p w14:paraId="5BC35A6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7.50 </w:t>
            </w:r>
          </w:p>
        </w:tc>
        <w:tc>
          <w:tcPr>
            <w:tcW w:w="1772" w:type="dxa"/>
            <w:tcBorders>
              <w:top w:val="nil"/>
              <w:left w:val="nil"/>
              <w:bottom w:val="nil"/>
              <w:right w:val="nil"/>
            </w:tcBorders>
            <w:noWrap/>
            <w:vAlign w:val="center"/>
          </w:tcPr>
          <w:p w14:paraId="6B1134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9B8F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3BF98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57A9A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温度计</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DC049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04A7EB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个</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AEB2D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21.60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A4A512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21.60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C809D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316F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7A3C8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260E98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饮水器</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0F7F3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B21A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个</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08271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0.80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CCF746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D323D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0.80 </w:t>
            </w:r>
          </w:p>
        </w:tc>
      </w:tr>
      <w:tr w14:paraId="5C04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5B549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（二）</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10D50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农田面源污染防治工程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71A53B5">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C676BAD">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D8225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1543.68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CCD5F0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771.72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1EA2B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771.96 </w:t>
            </w:r>
          </w:p>
        </w:tc>
      </w:tr>
      <w:tr w14:paraId="6C7F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1824B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51558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太阳能杀虫灯</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BF2FF3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F3F03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盏</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F4C72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178.40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F0DBF5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178.40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A3EC3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22D3E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14D1C8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61A260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性信息素诱捕器</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6A80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6D5133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个</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7E97A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45E60B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EB596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02DB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ACC47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0EF471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植保无人机</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F852CD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336895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8E5AF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9E2D6FE">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CAC93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019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2D7DE4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0E2FBD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沼液运输车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F22F01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1CEF50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辆</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F66FAE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250BD1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C37A4E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1D8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71D945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2DAC0C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水肥一体化</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1859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2902.91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84423D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亩</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F3C4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1145.28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CBEFE8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373.32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6ABE5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771.96 </w:t>
            </w:r>
          </w:p>
        </w:tc>
      </w:tr>
      <w:tr w14:paraId="3A8D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2C66C7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（三）</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12CFB9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农作物秸秆资源化利用工程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7257A56">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AA155DB">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A4B44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530.56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1AC5F2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530.56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B3C89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3BF41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0B8C0A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6EA917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秸秆粉碎还田机</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3F45C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D33E2E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C2676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E96CA0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57E94E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EBC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604712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7D02FDC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秸秆深埋设备</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0E8A56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06BD71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9CA37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50.60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FF10A52">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50.60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93463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0B4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60F9AD0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64832FC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捡拾打捆一体机</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1D496E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905D5D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37562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8EA1A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22.00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63E3E7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36EA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2445C0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3E66E5A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有机肥运输车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C3EC7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FC794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66BD2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7AAE2F">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18.00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C5E98B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3B7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6825D14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1C428A9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秸秆运输车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6E7E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EF981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CB5BC6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B99117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32.00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AF50A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EE9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4DBC3B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 </w:t>
            </w:r>
          </w:p>
        </w:tc>
        <w:tc>
          <w:tcPr>
            <w:tcW w:w="4566" w:type="dxa"/>
            <w:tcBorders>
              <w:top w:val="single" w:color="000000" w:sz="4" w:space="0"/>
              <w:left w:val="single" w:color="000000" w:sz="4" w:space="0"/>
              <w:bottom w:val="single" w:color="000000" w:sz="4" w:space="0"/>
              <w:right w:val="single" w:color="000000" w:sz="4" w:space="0"/>
            </w:tcBorders>
            <w:noWrap/>
            <w:vAlign w:val="center"/>
          </w:tcPr>
          <w:p w14:paraId="7B0419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有机肥生产线设备</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FD59DF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885FC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35C8AD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382.96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50691E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382.96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8490B8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039B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A04AE7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（四）</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3BF191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农膜回收利用工程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91FAD7A">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520F9CB">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3C3F8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81.43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2C8F1D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81.43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0F51B0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08E6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58E28B9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5D0429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农田废弃物回收车</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423CC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D8C8D9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C9AC3F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BEF8AD5">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24.00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9D3D4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4CAC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038CE38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77338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农膜回收设备</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1DEC2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AD203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套</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FE3DC3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57.43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EB7FCAD">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57.43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E54D0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6950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505D05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（五）</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A2AF0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水产养殖尾水治理工程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699FF89">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7B2F83F">
            <w:pPr>
              <w:jc w:val="center"/>
              <w:rPr>
                <w:rFonts w:hint="default" w:ascii="Times New Roman" w:hAnsi="Times New Roman" w:eastAsia="宋体" w:cs="Times New Roman"/>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3A03F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60.80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DFCC224">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60.80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47F34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594A5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7DCD9E7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338A02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太阳能曝气机</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95F470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16.00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8BACC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台</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33C25D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60.80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A7D1A1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60.80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8166A1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17D46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ign w:val="center"/>
          </w:tcPr>
          <w:p w14:paraId="28444D5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（六）</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B1A900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农业面源污染治理支撑工程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0B98211">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BC70D01">
            <w:pPr>
              <w:jc w:val="center"/>
              <w:rPr>
                <w:rFonts w:hint="default" w:ascii="Times New Roman" w:hAnsi="Times New Roman" w:eastAsia="宋体" w:cs="Times New Roman"/>
                <w:b/>
                <w:bCs/>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9F06EC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231.51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4C7B663">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231.51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6964891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 xml:space="preserve">0.00 </w:t>
            </w:r>
          </w:p>
        </w:tc>
      </w:tr>
      <w:tr w14:paraId="2F09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401B0B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 </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5CAE5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农业面源检测设备设施</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A1817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430539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716DC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31.51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983BCA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31.51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C2F492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5E2C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4A95C5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4E0440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农业面源污染治理监测及效果评价工程</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A0B9E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6F08F4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195471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6A1DB6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25B25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7E3D2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2BB55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6F58D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人工监测及采样</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E2BD95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094BC8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en-US"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3745B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7FC6E9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0BE78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0.00 </w:t>
            </w:r>
          </w:p>
        </w:tc>
      </w:tr>
      <w:tr w14:paraId="3B79E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BC69C9A">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三</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35E45C4">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工程建设其他费用</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4916B01">
            <w:pPr>
              <w:jc w:val="center"/>
              <w:rPr>
                <w:rFonts w:hint="default" w:ascii="Times New Roman" w:hAnsi="Times New Roman" w:eastAsia="宋体" w:cs="Times New Roman"/>
                <w:b/>
                <w:bCs w:val="0"/>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2736CC3">
            <w:pPr>
              <w:jc w:val="center"/>
              <w:rPr>
                <w:rFonts w:hint="default" w:ascii="Times New Roman" w:hAnsi="Times New Roman" w:eastAsia="宋体" w:cs="Times New Roman"/>
                <w:b/>
                <w:bCs w:val="0"/>
                <w:i w:val="0"/>
                <w:iCs w:val="0"/>
                <w:color w:val="000000"/>
                <w:sz w:val="24"/>
                <w:szCs w:val="24"/>
                <w:u w:val="none"/>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09C27C6">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 xml:space="preserve">578.01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5B021E4">
            <w:pPr>
              <w:keepNext w:val="0"/>
              <w:keepLines w:val="0"/>
              <w:widowControl/>
              <w:suppressLineNumbers w:val="0"/>
              <w:jc w:val="center"/>
              <w:textAlignment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FA9FBAB">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 xml:space="preserve">578.01 </w:t>
            </w:r>
          </w:p>
        </w:tc>
      </w:tr>
      <w:tr w14:paraId="6C4C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8F318E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EA6E2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工程勘察设计费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387CF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302280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39E9D6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213.90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31E4EE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83BDD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213.90 </w:t>
            </w:r>
          </w:p>
        </w:tc>
      </w:tr>
      <w:tr w14:paraId="0D293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4347972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3E474AC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造价咨询费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A6559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6A7A26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D9189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28.90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9F64D99">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6239FC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28.90 </w:t>
            </w:r>
          </w:p>
        </w:tc>
      </w:tr>
      <w:tr w14:paraId="7E21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76907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8B288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监理费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D1CEE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69D36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4CE978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108.72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AF9333B">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9E4937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108.72 </w:t>
            </w:r>
          </w:p>
        </w:tc>
      </w:tr>
      <w:tr w14:paraId="3396E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26F2F5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（四）</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78AC3A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招标代理费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BCDE95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159D6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E6FC8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12.33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F73406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488C4D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12.33 </w:t>
            </w:r>
          </w:p>
        </w:tc>
      </w:tr>
      <w:tr w14:paraId="1269C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7E53C84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（五）</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108A3D9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前期费用</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2478B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97985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66DA2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4908400">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0F6DB1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75.00 </w:t>
            </w:r>
          </w:p>
        </w:tc>
      </w:tr>
      <w:tr w14:paraId="30A3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101D6D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（六）</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5FF48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工程审计费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D729F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012E2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FFEC05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EBD770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DB09E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20.00 </w:t>
            </w:r>
          </w:p>
        </w:tc>
      </w:tr>
      <w:tr w14:paraId="51567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67D961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（七）</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D0B42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建设单位管理费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03430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7DB577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EDD09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4E3C1A7">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3E3BC2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80.00 </w:t>
            </w:r>
          </w:p>
        </w:tc>
      </w:tr>
      <w:tr w14:paraId="4C717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C55C0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（八）</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F78B8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场地准备及临时设施费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60906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BDA0E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A80AAB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19.80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1F384F1">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767BA0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19.80 </w:t>
            </w:r>
          </w:p>
        </w:tc>
      </w:tr>
      <w:tr w14:paraId="1C6E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20C2FDE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（九）</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4DF9EDC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工程保险费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32F2F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201CD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C67EA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6CC4DF6">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0A965D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15.00 </w:t>
            </w:r>
          </w:p>
        </w:tc>
      </w:tr>
      <w:tr w14:paraId="4B64A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3845F4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（十）</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0CD8DA9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劳动安全卫生评审费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29D47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075E89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EFA1E5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4.36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01C3A71C">
            <w:pPr>
              <w:keepNext w:val="0"/>
              <w:keepLines w:val="0"/>
              <w:widowControl/>
              <w:suppressLineNumbers w:val="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2F5AD60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4.36 </w:t>
            </w:r>
          </w:p>
        </w:tc>
      </w:tr>
      <w:tr w14:paraId="77259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003D2C0A">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四</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293D81B0">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预备费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2E4C98E">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 xml:space="preserve">1.00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46FD98B">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项</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1A7B2DAD">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 xml:space="preserve">250.00 </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440C3CA2">
            <w:pPr>
              <w:keepNext w:val="0"/>
              <w:keepLines w:val="0"/>
              <w:widowControl/>
              <w:suppressLineNumbers w:val="0"/>
              <w:jc w:val="center"/>
              <w:textAlignment w:val="center"/>
              <w:rPr>
                <w:rFonts w:hint="default" w:ascii="Times New Roman" w:hAnsi="Times New Roman" w:eastAsia="宋体" w:cs="Times New Roman"/>
                <w:b/>
                <w:bCs w:val="0"/>
                <w:sz w:val="24"/>
                <w:szCs w:val="24"/>
              </w:rPr>
            </w:pPr>
            <w:r>
              <w:rPr>
                <w:rFonts w:hint="default" w:ascii="Times New Roman" w:hAnsi="Times New Roman" w:eastAsia="宋体" w:cs="Times New Roman"/>
                <w:b/>
                <w:bCs w:val="0"/>
                <w:i w:val="0"/>
                <w:color w:val="000000"/>
                <w:kern w:val="0"/>
                <w:sz w:val="24"/>
                <w:szCs w:val="24"/>
                <w:u w:val="none"/>
                <w:lang w:val="en-US" w:eastAsia="zh-CN" w:bidi="ar"/>
              </w:rPr>
              <w:t xml:space="preserve">0.00 </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1504C8BE">
            <w:pPr>
              <w:keepNext w:val="0"/>
              <w:keepLines w:val="0"/>
              <w:widowControl/>
              <w:suppressLineNumbers w:val="0"/>
              <w:jc w:val="center"/>
              <w:textAlignment w:val="center"/>
              <w:rPr>
                <w:rFonts w:hint="default" w:ascii="Times New Roman" w:hAnsi="Times New Roman" w:eastAsia="宋体" w:cs="Times New Roman"/>
                <w:b/>
                <w:bCs w:val="0"/>
                <w:i w:val="0"/>
                <w:iCs w:val="0"/>
                <w:color w:val="000000"/>
                <w:sz w:val="24"/>
                <w:szCs w:val="24"/>
                <w:u w:val="none"/>
              </w:rPr>
            </w:pPr>
            <w:r>
              <w:rPr>
                <w:rFonts w:hint="default" w:ascii="Times New Roman" w:hAnsi="Times New Roman" w:eastAsia="宋体" w:cs="Times New Roman"/>
                <w:b/>
                <w:bCs w:val="0"/>
                <w:i w:val="0"/>
                <w:color w:val="000000"/>
                <w:kern w:val="0"/>
                <w:sz w:val="24"/>
                <w:szCs w:val="24"/>
                <w:u w:val="none"/>
                <w:lang w:val="en-US" w:eastAsia="zh-CN" w:bidi="ar"/>
              </w:rPr>
              <w:t xml:space="preserve">250.00 </w:t>
            </w:r>
          </w:p>
        </w:tc>
      </w:tr>
      <w:tr w14:paraId="789B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364" w:type="dxa"/>
            <w:tcBorders>
              <w:top w:val="single" w:color="000000" w:sz="4" w:space="0"/>
              <w:left w:val="single" w:color="000000" w:sz="4" w:space="0"/>
              <w:bottom w:val="single" w:color="000000" w:sz="4" w:space="0"/>
              <w:right w:val="single" w:color="000000" w:sz="4" w:space="0"/>
            </w:tcBorders>
            <w:noWrap w:val="0"/>
            <w:vAlign w:val="center"/>
          </w:tcPr>
          <w:p w14:paraId="5ADF40B6">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五</w:t>
            </w:r>
          </w:p>
        </w:tc>
        <w:tc>
          <w:tcPr>
            <w:tcW w:w="4566" w:type="dxa"/>
            <w:tcBorders>
              <w:top w:val="single" w:color="000000" w:sz="4" w:space="0"/>
              <w:left w:val="single" w:color="000000" w:sz="4" w:space="0"/>
              <w:bottom w:val="single" w:color="000000" w:sz="4" w:space="0"/>
              <w:right w:val="single" w:color="000000" w:sz="4" w:space="0"/>
            </w:tcBorders>
            <w:noWrap w:val="0"/>
            <w:vAlign w:val="center"/>
          </w:tcPr>
          <w:p w14:paraId="66501F5A">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总投资</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5638FD55">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203B9B13">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62DFFE96">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10000</w:t>
            </w:r>
          </w:p>
        </w:tc>
        <w:tc>
          <w:tcPr>
            <w:tcW w:w="1771" w:type="dxa"/>
            <w:tcBorders>
              <w:top w:val="single" w:color="000000" w:sz="4" w:space="0"/>
              <w:left w:val="single" w:color="000000" w:sz="4" w:space="0"/>
              <w:bottom w:val="single" w:color="000000" w:sz="4" w:space="0"/>
              <w:right w:val="single" w:color="000000" w:sz="4" w:space="0"/>
            </w:tcBorders>
            <w:noWrap/>
            <w:vAlign w:val="center"/>
          </w:tcPr>
          <w:p w14:paraId="347E1121">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50000</w:t>
            </w:r>
          </w:p>
        </w:tc>
        <w:tc>
          <w:tcPr>
            <w:tcW w:w="1772" w:type="dxa"/>
            <w:tcBorders>
              <w:top w:val="single" w:color="000000" w:sz="4" w:space="0"/>
              <w:left w:val="single" w:color="000000" w:sz="4" w:space="0"/>
              <w:bottom w:val="single" w:color="000000" w:sz="4" w:space="0"/>
              <w:right w:val="single" w:color="000000" w:sz="4" w:space="0"/>
            </w:tcBorders>
            <w:noWrap/>
            <w:vAlign w:val="center"/>
          </w:tcPr>
          <w:p w14:paraId="5A4248DB">
            <w:pPr>
              <w:keepNext w:val="0"/>
              <w:keepLines w:val="0"/>
              <w:widowControl/>
              <w:suppressLineNumbers w:val="0"/>
              <w:jc w:val="center"/>
              <w:textAlignment w:val="center"/>
              <w:rPr>
                <w:rFonts w:hint="default" w:ascii="Times New Roman" w:hAnsi="Times New Roman" w:eastAsia="宋体" w:cs="Times New Roman"/>
                <w:b/>
                <w:bCs w:val="0"/>
                <w:i w:val="0"/>
                <w:color w:val="000000"/>
                <w:kern w:val="0"/>
                <w:sz w:val="24"/>
                <w:szCs w:val="24"/>
                <w:u w:val="none"/>
                <w:lang w:val="en-US" w:eastAsia="zh-CN" w:bidi="ar"/>
              </w:rPr>
            </w:pPr>
            <w:r>
              <w:rPr>
                <w:rFonts w:hint="eastAsia" w:ascii="Times New Roman" w:hAnsi="Times New Roman" w:eastAsia="宋体" w:cs="Times New Roman"/>
                <w:b/>
                <w:bCs w:val="0"/>
                <w:i w:val="0"/>
                <w:color w:val="000000"/>
                <w:kern w:val="0"/>
                <w:sz w:val="24"/>
                <w:szCs w:val="24"/>
                <w:u w:val="none"/>
                <w:lang w:val="en-US" w:eastAsia="zh-CN" w:bidi="ar"/>
              </w:rPr>
              <w:t>5000</w:t>
            </w:r>
          </w:p>
        </w:tc>
      </w:tr>
    </w:tbl>
    <w:p w14:paraId="6E8DEFF6">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textAlignment w:val="auto"/>
        <w:outlineLvl w:val="9"/>
        <w:rPr>
          <w:rFonts w:hint="eastAsia" w:ascii="Times New Roman" w:hAnsi="Times New Roman" w:eastAsia="仿宋_GB2312"/>
          <w:sz w:val="28"/>
          <w:lang w:val="en-US" w:eastAsia="zh-CN"/>
        </w:rPr>
      </w:pPr>
      <w:bookmarkStart w:id="0" w:name="_GoBack"/>
      <w:bookmarkEnd w:id="0"/>
    </w:p>
    <w:sectPr>
      <w:headerReference r:id="rId3" w:type="default"/>
      <w:footerReference r:id="rId4" w:type="default"/>
      <w:pgSz w:w="16838" w:h="11906" w:orient="landscape"/>
      <w:pgMar w:top="1587" w:right="2098" w:bottom="1474" w:left="198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86"/>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01"/>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1"/>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宋体_x0002_胭.鳬..">
    <w:altName w:val="宋体"/>
    <w:panose1 w:val="00000000000000000000"/>
    <w:charset w:val="86"/>
    <w:family w:val="roma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20AEB">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23D8A">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iMmNiMDk2NTkwMjg5OWU3ZmE3NTQyNzZjNjc3NzcifQ=="/>
  </w:docVars>
  <w:rsids>
    <w:rsidRoot w:val="00172A27"/>
    <w:rsid w:val="0003333F"/>
    <w:rsid w:val="006F6AF7"/>
    <w:rsid w:val="0100126B"/>
    <w:rsid w:val="018F1039"/>
    <w:rsid w:val="02796DE6"/>
    <w:rsid w:val="02A57310"/>
    <w:rsid w:val="02CB7160"/>
    <w:rsid w:val="02CC5F12"/>
    <w:rsid w:val="03745705"/>
    <w:rsid w:val="03DD4D50"/>
    <w:rsid w:val="044210D4"/>
    <w:rsid w:val="049772F9"/>
    <w:rsid w:val="057F4CC9"/>
    <w:rsid w:val="05BD5B11"/>
    <w:rsid w:val="0616408D"/>
    <w:rsid w:val="06A77CDD"/>
    <w:rsid w:val="07013F3A"/>
    <w:rsid w:val="07040391"/>
    <w:rsid w:val="07067BC8"/>
    <w:rsid w:val="071C5217"/>
    <w:rsid w:val="072F3FDD"/>
    <w:rsid w:val="076D28D2"/>
    <w:rsid w:val="079254DA"/>
    <w:rsid w:val="082C1109"/>
    <w:rsid w:val="08B41656"/>
    <w:rsid w:val="08E67538"/>
    <w:rsid w:val="09163239"/>
    <w:rsid w:val="099F18B7"/>
    <w:rsid w:val="09BC1373"/>
    <w:rsid w:val="09DB4E27"/>
    <w:rsid w:val="0B090966"/>
    <w:rsid w:val="0B2A20DA"/>
    <w:rsid w:val="0C257545"/>
    <w:rsid w:val="0C7B3AB4"/>
    <w:rsid w:val="0D333B35"/>
    <w:rsid w:val="0E023987"/>
    <w:rsid w:val="0E783ACE"/>
    <w:rsid w:val="0EBF7152"/>
    <w:rsid w:val="0EE04AF8"/>
    <w:rsid w:val="0F152A98"/>
    <w:rsid w:val="0F94759C"/>
    <w:rsid w:val="0F9859F3"/>
    <w:rsid w:val="101D1312"/>
    <w:rsid w:val="12062D6D"/>
    <w:rsid w:val="12563718"/>
    <w:rsid w:val="129E1AEB"/>
    <w:rsid w:val="12BC70F7"/>
    <w:rsid w:val="12DB57B0"/>
    <w:rsid w:val="1304104A"/>
    <w:rsid w:val="1306193D"/>
    <w:rsid w:val="139B64A3"/>
    <w:rsid w:val="13C3555A"/>
    <w:rsid w:val="14616968"/>
    <w:rsid w:val="14891B03"/>
    <w:rsid w:val="15056E48"/>
    <w:rsid w:val="15324CC7"/>
    <w:rsid w:val="16283524"/>
    <w:rsid w:val="167E486E"/>
    <w:rsid w:val="16A005CD"/>
    <w:rsid w:val="16A910E9"/>
    <w:rsid w:val="18CA06A4"/>
    <w:rsid w:val="19161612"/>
    <w:rsid w:val="193027DD"/>
    <w:rsid w:val="196B22D9"/>
    <w:rsid w:val="19A12993"/>
    <w:rsid w:val="1A243688"/>
    <w:rsid w:val="1A3C0F59"/>
    <w:rsid w:val="1AA41354"/>
    <w:rsid w:val="1AD07137"/>
    <w:rsid w:val="1B1B6FD9"/>
    <w:rsid w:val="1B8F5B60"/>
    <w:rsid w:val="1BA64F0B"/>
    <w:rsid w:val="1CC40F53"/>
    <w:rsid w:val="1D2D73DF"/>
    <w:rsid w:val="1D567A4B"/>
    <w:rsid w:val="1DC5432A"/>
    <w:rsid w:val="1E1F5973"/>
    <w:rsid w:val="1F3B4DCE"/>
    <w:rsid w:val="1FDF59BC"/>
    <w:rsid w:val="209E544A"/>
    <w:rsid w:val="21243DC5"/>
    <w:rsid w:val="2143409D"/>
    <w:rsid w:val="21C70FBC"/>
    <w:rsid w:val="22415799"/>
    <w:rsid w:val="232F71BD"/>
    <w:rsid w:val="23752B56"/>
    <w:rsid w:val="23AF4A1E"/>
    <w:rsid w:val="24724271"/>
    <w:rsid w:val="24921D20"/>
    <w:rsid w:val="250D3B82"/>
    <w:rsid w:val="263F4B2F"/>
    <w:rsid w:val="26B02E2F"/>
    <w:rsid w:val="26E17C8D"/>
    <w:rsid w:val="27636091"/>
    <w:rsid w:val="277F41CB"/>
    <w:rsid w:val="28BA5FC6"/>
    <w:rsid w:val="28F618AE"/>
    <w:rsid w:val="297F68E1"/>
    <w:rsid w:val="2C061B5E"/>
    <w:rsid w:val="2CDA775A"/>
    <w:rsid w:val="2CF45255"/>
    <w:rsid w:val="2DDC55FA"/>
    <w:rsid w:val="2E564634"/>
    <w:rsid w:val="2E633809"/>
    <w:rsid w:val="2E654C7A"/>
    <w:rsid w:val="2EAE40F8"/>
    <w:rsid w:val="2F29269B"/>
    <w:rsid w:val="2F796F74"/>
    <w:rsid w:val="3045714A"/>
    <w:rsid w:val="30702BA8"/>
    <w:rsid w:val="30800A02"/>
    <w:rsid w:val="3147705F"/>
    <w:rsid w:val="32201A90"/>
    <w:rsid w:val="326629DF"/>
    <w:rsid w:val="32801792"/>
    <w:rsid w:val="329B7AE4"/>
    <w:rsid w:val="32BC47BB"/>
    <w:rsid w:val="32DD0A76"/>
    <w:rsid w:val="33992789"/>
    <w:rsid w:val="339A57C0"/>
    <w:rsid w:val="3568678A"/>
    <w:rsid w:val="357D5E28"/>
    <w:rsid w:val="36863E72"/>
    <w:rsid w:val="369166E3"/>
    <w:rsid w:val="36BB2ED5"/>
    <w:rsid w:val="36DD3598"/>
    <w:rsid w:val="36EE3C2B"/>
    <w:rsid w:val="36FC43C6"/>
    <w:rsid w:val="375D7A2B"/>
    <w:rsid w:val="37891CEC"/>
    <w:rsid w:val="37C949D0"/>
    <w:rsid w:val="388C082C"/>
    <w:rsid w:val="3895795A"/>
    <w:rsid w:val="396A3F95"/>
    <w:rsid w:val="39CE70D5"/>
    <w:rsid w:val="3B8401F5"/>
    <w:rsid w:val="3DDD7880"/>
    <w:rsid w:val="3E367B5D"/>
    <w:rsid w:val="3E965D89"/>
    <w:rsid w:val="3FC07081"/>
    <w:rsid w:val="40E67721"/>
    <w:rsid w:val="411C75E7"/>
    <w:rsid w:val="416D201C"/>
    <w:rsid w:val="417B430D"/>
    <w:rsid w:val="419B2C3E"/>
    <w:rsid w:val="41C36E5E"/>
    <w:rsid w:val="431A0E09"/>
    <w:rsid w:val="43CD14E2"/>
    <w:rsid w:val="44615DE1"/>
    <w:rsid w:val="447939B4"/>
    <w:rsid w:val="459B5950"/>
    <w:rsid w:val="461A0599"/>
    <w:rsid w:val="462A2946"/>
    <w:rsid w:val="46941CD3"/>
    <w:rsid w:val="46E56303"/>
    <w:rsid w:val="47791FE4"/>
    <w:rsid w:val="47C744CF"/>
    <w:rsid w:val="480E5EDB"/>
    <w:rsid w:val="48B32CBF"/>
    <w:rsid w:val="499624A2"/>
    <w:rsid w:val="49F02CC8"/>
    <w:rsid w:val="4A906DBE"/>
    <w:rsid w:val="4B372075"/>
    <w:rsid w:val="4BCD0F04"/>
    <w:rsid w:val="4C5F0F21"/>
    <w:rsid w:val="4CBB4158"/>
    <w:rsid w:val="4CFD02CC"/>
    <w:rsid w:val="4D0B150E"/>
    <w:rsid w:val="4E1753BE"/>
    <w:rsid w:val="4E5A5DA2"/>
    <w:rsid w:val="4EA135A7"/>
    <w:rsid w:val="4ECC48C2"/>
    <w:rsid w:val="4F3A2AFA"/>
    <w:rsid w:val="4F614C46"/>
    <w:rsid w:val="4FC77C31"/>
    <w:rsid w:val="4FFE6854"/>
    <w:rsid w:val="51033846"/>
    <w:rsid w:val="513A796D"/>
    <w:rsid w:val="51404C2B"/>
    <w:rsid w:val="51464FF3"/>
    <w:rsid w:val="51935291"/>
    <w:rsid w:val="51C3350E"/>
    <w:rsid w:val="526246EC"/>
    <w:rsid w:val="52CB4737"/>
    <w:rsid w:val="52CC56E5"/>
    <w:rsid w:val="52CD15B3"/>
    <w:rsid w:val="531B660C"/>
    <w:rsid w:val="53205254"/>
    <w:rsid w:val="537F375A"/>
    <w:rsid w:val="53A31203"/>
    <w:rsid w:val="53B87D7A"/>
    <w:rsid w:val="53D30785"/>
    <w:rsid w:val="54A75280"/>
    <w:rsid w:val="5517478F"/>
    <w:rsid w:val="552050B3"/>
    <w:rsid w:val="569069B9"/>
    <w:rsid w:val="569C70B2"/>
    <w:rsid w:val="56A10164"/>
    <w:rsid w:val="56E46059"/>
    <w:rsid w:val="572E3B80"/>
    <w:rsid w:val="57392849"/>
    <w:rsid w:val="57A06FC5"/>
    <w:rsid w:val="58E178DC"/>
    <w:rsid w:val="58E90921"/>
    <w:rsid w:val="591E7BF0"/>
    <w:rsid w:val="5AA6356F"/>
    <w:rsid w:val="5AAD4B3E"/>
    <w:rsid w:val="5AD36B10"/>
    <w:rsid w:val="5BDB7A2A"/>
    <w:rsid w:val="5BF45B2D"/>
    <w:rsid w:val="5C330A81"/>
    <w:rsid w:val="5E301858"/>
    <w:rsid w:val="5E5E2B95"/>
    <w:rsid w:val="5EB43A1F"/>
    <w:rsid w:val="5EBA74C3"/>
    <w:rsid w:val="5F1119B5"/>
    <w:rsid w:val="5F301158"/>
    <w:rsid w:val="5F654F6A"/>
    <w:rsid w:val="5FCE4C40"/>
    <w:rsid w:val="606277F3"/>
    <w:rsid w:val="61202383"/>
    <w:rsid w:val="61A838D0"/>
    <w:rsid w:val="61E6617D"/>
    <w:rsid w:val="62070D7C"/>
    <w:rsid w:val="62280D0D"/>
    <w:rsid w:val="63091F71"/>
    <w:rsid w:val="63470CB2"/>
    <w:rsid w:val="637C431B"/>
    <w:rsid w:val="639B37B3"/>
    <w:rsid w:val="6445282D"/>
    <w:rsid w:val="654841AD"/>
    <w:rsid w:val="663D2B9D"/>
    <w:rsid w:val="66DE2AC5"/>
    <w:rsid w:val="6759580C"/>
    <w:rsid w:val="67976043"/>
    <w:rsid w:val="67A71A2A"/>
    <w:rsid w:val="67BF6452"/>
    <w:rsid w:val="68354966"/>
    <w:rsid w:val="68386205"/>
    <w:rsid w:val="68440932"/>
    <w:rsid w:val="688E4077"/>
    <w:rsid w:val="691434EC"/>
    <w:rsid w:val="69145751"/>
    <w:rsid w:val="698B7E7D"/>
    <w:rsid w:val="698F3E4E"/>
    <w:rsid w:val="69A53E24"/>
    <w:rsid w:val="6A2B5652"/>
    <w:rsid w:val="6A3C1172"/>
    <w:rsid w:val="6A62711B"/>
    <w:rsid w:val="6B124463"/>
    <w:rsid w:val="6B430B9A"/>
    <w:rsid w:val="6B877897"/>
    <w:rsid w:val="6BD32D2B"/>
    <w:rsid w:val="6C0E79A8"/>
    <w:rsid w:val="6C2B4BB2"/>
    <w:rsid w:val="6C3173DB"/>
    <w:rsid w:val="6D1707B3"/>
    <w:rsid w:val="6D6E57A2"/>
    <w:rsid w:val="6E56108A"/>
    <w:rsid w:val="6E781EBB"/>
    <w:rsid w:val="6EDB4EB9"/>
    <w:rsid w:val="6F307C36"/>
    <w:rsid w:val="70685F0A"/>
    <w:rsid w:val="711F5E4F"/>
    <w:rsid w:val="719079DD"/>
    <w:rsid w:val="71B5751B"/>
    <w:rsid w:val="72183CD1"/>
    <w:rsid w:val="723F51B3"/>
    <w:rsid w:val="72551DB8"/>
    <w:rsid w:val="72A43166"/>
    <w:rsid w:val="72C65E3F"/>
    <w:rsid w:val="731D5A32"/>
    <w:rsid w:val="73C15156"/>
    <w:rsid w:val="74A84E4C"/>
    <w:rsid w:val="74B90337"/>
    <w:rsid w:val="758B72CF"/>
    <w:rsid w:val="76393130"/>
    <w:rsid w:val="766413FA"/>
    <w:rsid w:val="768865A9"/>
    <w:rsid w:val="769A31FC"/>
    <w:rsid w:val="76B566AC"/>
    <w:rsid w:val="76CA6BC2"/>
    <w:rsid w:val="76D55BA9"/>
    <w:rsid w:val="77642689"/>
    <w:rsid w:val="779B551A"/>
    <w:rsid w:val="77EB2296"/>
    <w:rsid w:val="77F92ABB"/>
    <w:rsid w:val="77FD0CCE"/>
    <w:rsid w:val="784D56D3"/>
    <w:rsid w:val="7867707E"/>
    <w:rsid w:val="78B93646"/>
    <w:rsid w:val="793168EB"/>
    <w:rsid w:val="79440CD1"/>
    <w:rsid w:val="794E1DCE"/>
    <w:rsid w:val="795D2923"/>
    <w:rsid w:val="799F6AF8"/>
    <w:rsid w:val="79B463F4"/>
    <w:rsid w:val="7A8515B2"/>
    <w:rsid w:val="7A8D20FD"/>
    <w:rsid w:val="7AA42E5B"/>
    <w:rsid w:val="7B420DEB"/>
    <w:rsid w:val="7B6D60F4"/>
    <w:rsid w:val="7B8815BD"/>
    <w:rsid w:val="7BA22284"/>
    <w:rsid w:val="7BFC1EB1"/>
    <w:rsid w:val="7C6E6504"/>
    <w:rsid w:val="7C941D62"/>
    <w:rsid w:val="7CB43BD3"/>
    <w:rsid w:val="7EA332F8"/>
    <w:rsid w:val="7F524A9A"/>
    <w:rsid w:val="7FF410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4">
    <w:name w:val="heading 1"/>
    <w:basedOn w:val="1"/>
    <w:next w:val="1"/>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5">
    <w:name w:val="heading 2"/>
    <w:basedOn w:val="1"/>
    <w:next w:val="1"/>
    <w:link w:val="34"/>
    <w:uiPriority w:val="0"/>
    <w:pPr>
      <w:spacing w:before="0" w:beforeLines="0" w:beforeAutospacing="0" w:after="0" w:afterLines="0" w:afterAutospacing="0"/>
      <w:jc w:val="left"/>
      <w:outlineLvl w:val="1"/>
    </w:pPr>
    <w:rPr>
      <w:rFonts w:hint="eastAsia" w:ascii="宋体" w:hAnsi="宋体" w:eastAsia="宋体" w:cs="宋体"/>
      <w:b/>
      <w:kern w:val="0"/>
      <w:sz w:val="36"/>
      <w:szCs w:val="36"/>
      <w:lang w:val="en-US" w:eastAsia="zh-CN"/>
    </w:rPr>
  </w:style>
  <w:style w:type="paragraph" w:styleId="6">
    <w:name w:val="heading 3"/>
    <w:basedOn w:val="1"/>
    <w:next w:val="1"/>
    <w:unhideWhenUsed/>
    <w:qFormat/>
    <w:uiPriority w:val="0"/>
    <w:pPr>
      <w:keepNext/>
      <w:keepLines/>
      <w:spacing w:line="413" w:lineRule="auto"/>
      <w:outlineLvl w:val="2"/>
    </w:pPr>
    <w:rPr>
      <w:b/>
      <w:sz w:val="32"/>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5">
    <w:name w:val="Default Paragraph Font"/>
    <w:link w:val="26"/>
    <w:uiPriority w:val="0"/>
    <w:rPr>
      <w:rFonts w:ascii="Verdana" w:hAnsi="Verdana" w:cs="Verdana"/>
      <w:kern w:val="0"/>
      <w:sz w:val="20"/>
      <w:lang w:eastAsia="en-US"/>
    </w:rPr>
  </w:style>
  <w:style w:type="table" w:default="1" w:styleId="23">
    <w:name w:val="Normal Table"/>
    <w:unhideWhenUsed/>
    <w:uiPriority w:val="99"/>
    <w:tblPr>
      <w:tblStyle w:val="23"/>
      <w:tblCellMar>
        <w:top w:w="0" w:type="dxa"/>
        <w:left w:w="108" w:type="dxa"/>
        <w:bottom w:w="0" w:type="dxa"/>
        <w:right w:w="108" w:type="dxa"/>
      </w:tblCellMar>
    </w:tblPr>
  </w:style>
  <w:style w:type="paragraph" w:customStyle="1" w:styleId="2">
    <w:name w:val="Body Text First Indent 21"/>
    <w:basedOn w:val="3"/>
    <w:qFormat/>
    <w:uiPriority w:val="0"/>
    <w:pPr>
      <w:spacing w:after="0"/>
      <w:ind w:firstLine="200" w:firstLineChars="200"/>
    </w:pPr>
    <w:rPr>
      <w:rFonts w:cs="仿宋_GB2312"/>
      <w:szCs w:val="32"/>
      <w:lang w:bidi="ar-SA"/>
    </w:rPr>
  </w:style>
  <w:style w:type="paragraph" w:customStyle="1" w:styleId="3">
    <w:name w:val="Body Text Indent1"/>
    <w:basedOn w:val="1"/>
    <w:qFormat/>
    <w:uiPriority w:val="0"/>
    <w:pPr>
      <w:ind w:firstLine="195" w:firstLineChars="195"/>
    </w:pPr>
    <w:rPr>
      <w:rFonts w:ascii="Times New Roman" w:hAnsi="Times New Roman" w:eastAsia="仿宋_GB2312" w:cs="Times New Roman"/>
      <w:sz w:val="32"/>
      <w:szCs w:val="24"/>
      <w:lang w:bidi="ar-SA"/>
    </w:rPr>
  </w:style>
  <w:style w:type="paragraph" w:styleId="8">
    <w:name w:val="table of authorities"/>
    <w:basedOn w:val="1"/>
    <w:next w:val="1"/>
    <w:link w:val="38"/>
    <w:uiPriority w:val="0"/>
    <w:pPr>
      <w:ind w:left="420" w:leftChars="200"/>
    </w:pPr>
    <w:rPr>
      <w:rFonts w:ascii="Times New Roman" w:hAnsi="Times New Roman" w:eastAsia="宋体" w:cs="Times New Roman"/>
    </w:rPr>
  </w:style>
  <w:style w:type="paragraph" w:styleId="9">
    <w:name w:val="Normal Indent"/>
    <w:basedOn w:val="1"/>
    <w:next w:val="1"/>
    <w:link w:val="41"/>
    <w:unhideWhenUsed/>
    <w:qFormat/>
    <w:uiPriority w:val="99"/>
    <w:pPr>
      <w:ind w:firstLine="420"/>
    </w:pPr>
    <w:rPr>
      <w:rFonts w:ascii="Times New Roman" w:hAnsi="Times New Roman"/>
      <w:szCs w:val="20"/>
    </w:rPr>
  </w:style>
  <w:style w:type="paragraph" w:styleId="10">
    <w:name w:val="Body Text"/>
    <w:basedOn w:val="1"/>
    <w:next w:val="9"/>
    <w:uiPriority w:val="0"/>
    <w:rPr>
      <w:sz w:val="36"/>
    </w:rPr>
  </w:style>
  <w:style w:type="paragraph" w:styleId="11">
    <w:name w:val="Body Text Indent"/>
    <w:basedOn w:val="1"/>
    <w:next w:val="1"/>
    <w:uiPriority w:val="0"/>
    <w:pPr>
      <w:ind w:firstLine="640" w:firstLineChars="200"/>
    </w:pPr>
    <w:rPr>
      <w:rFonts w:ascii="仿宋_GB2312" w:hAnsi="_x000B__x000C_" w:eastAsia="仿宋_GB2312"/>
      <w:sz w:val="32"/>
      <w:szCs w:val="21"/>
    </w:rPr>
  </w:style>
  <w:style w:type="paragraph" w:styleId="12">
    <w:name w:val="Plain Text"/>
    <w:basedOn w:val="1"/>
    <w:link w:val="47"/>
    <w:uiPriority w:val="0"/>
    <w:rPr>
      <w:rFonts w:ascii="宋体" w:hAnsi="Courier New" w:cs="Courier New"/>
      <w:szCs w:val="21"/>
    </w:rPr>
  </w:style>
  <w:style w:type="paragraph" w:styleId="13">
    <w:name w:val="Date"/>
    <w:basedOn w:val="1"/>
    <w:next w:val="1"/>
    <w:uiPriority w:val="0"/>
    <w:pPr>
      <w:ind w:left="100"/>
    </w:pPr>
    <w:rPr>
      <w:rFonts w:hint="eastAsia"/>
    </w:rPr>
  </w:style>
  <w:style w:type="paragraph" w:styleId="14">
    <w:name w:val="footer"/>
    <w:basedOn w:val="1"/>
    <w:uiPriority w:val="0"/>
    <w:pPr>
      <w:tabs>
        <w:tab w:val="center" w:pos="4153"/>
        <w:tab w:val="right" w:pos="8306"/>
      </w:tabs>
      <w:snapToGrid w:val="0"/>
      <w:jc w:val="left"/>
    </w:pPr>
    <w:rPr>
      <w:sz w:val="18"/>
    </w:rPr>
  </w:style>
  <w:style w:type="paragraph" w:styleId="1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6">
    <w:name w:val="Subtitle"/>
    <w:basedOn w:val="1"/>
    <w:next w:val="1"/>
    <w:uiPriority w:val="0"/>
    <w:pPr>
      <w:spacing w:before="240" w:beforeLines="0" w:after="60" w:afterLines="0" w:line="312" w:lineRule="auto"/>
      <w:jc w:val="center"/>
      <w:outlineLvl w:val="1"/>
    </w:pPr>
    <w:rPr>
      <w:rFonts w:hint="eastAsia" w:ascii="Cambria" w:hAnsi="Cambria" w:eastAsia="宋体"/>
      <w:b/>
      <w:kern w:val="28"/>
      <w:sz w:val="32"/>
    </w:rPr>
  </w:style>
  <w:style w:type="paragraph" w:styleId="17">
    <w:name w:val="footnote text"/>
    <w:basedOn w:val="1"/>
    <w:qFormat/>
    <w:uiPriority w:val="0"/>
    <w:pPr>
      <w:snapToGrid w:val="0"/>
      <w:jc w:val="left"/>
    </w:pPr>
    <w:rPr>
      <w:sz w:val="18"/>
      <w:szCs w:val="18"/>
    </w:rPr>
  </w:style>
  <w:style w:type="paragraph" w:styleId="18">
    <w:name w:val="index 9"/>
    <w:basedOn w:val="1"/>
    <w:next w:val="1"/>
    <w:unhideWhenUsed/>
    <w:uiPriority w:val="99"/>
    <w:pPr>
      <w:ind w:left="1600" w:leftChars="1600"/>
    </w:pPr>
  </w:style>
  <w:style w:type="paragraph" w:styleId="19">
    <w:name w:val="HTML Preformatted"/>
    <w:basedOn w:val="1"/>
    <w:qFormat/>
    <w:uiPriority w:val="0"/>
    <w:pPr>
      <w:widowControl w:val="0"/>
      <w:spacing w:before="100" w:beforeAutospacing="1" w:after="100" w:afterAutospacing="1" w:line="240" w:lineRule="auto"/>
      <w:jc w:val="left"/>
    </w:pPr>
    <w:rPr>
      <w:rFonts w:ascii="Courier New" w:hAnsi="Courier New" w:eastAsia="宋体"/>
      <w:kern w:val="2"/>
      <w:sz w:val="20"/>
      <w:szCs w:val="21"/>
      <w:lang w:val="en-US" w:eastAsia="zh-CN"/>
    </w:rPr>
  </w:style>
  <w:style w:type="paragraph" w:styleId="20">
    <w:name w:val="Normal (Web)"/>
    <w:basedOn w:val="1"/>
    <w:next w:val="18"/>
    <w:uiPriority w:val="0"/>
    <w:pPr>
      <w:widowControl/>
      <w:spacing w:before="100" w:beforeLines="0" w:beforeAutospacing="1" w:after="100" w:afterLines="0" w:afterAutospacing="1"/>
      <w:jc w:val="left"/>
    </w:pPr>
    <w:rPr>
      <w:rFonts w:ascii="宋体" w:hAnsi="宋体" w:cs="宋体"/>
      <w:kern w:val="0"/>
      <w:sz w:val="24"/>
      <w:szCs w:val="32"/>
    </w:rPr>
  </w:style>
  <w:style w:type="paragraph" w:styleId="21">
    <w:name w:val="Body Text First Indent"/>
    <w:basedOn w:val="10"/>
    <w:qFormat/>
    <w:uiPriority w:val="0"/>
    <w:pPr>
      <w:ind w:firstLine="420" w:firstLineChars="100"/>
    </w:pPr>
    <w:rPr>
      <w:rFonts w:eastAsia="楷体" w:cs="Times New Roman"/>
      <w:sz w:val="28"/>
      <w:szCs w:val="24"/>
    </w:rPr>
  </w:style>
  <w:style w:type="paragraph" w:styleId="22">
    <w:name w:val="Body Text First Indent 2"/>
    <w:basedOn w:val="11"/>
    <w:next w:val="1"/>
    <w:unhideWhenUsed/>
    <w:qFormat/>
    <w:uiPriority w:val="99"/>
    <w:pPr>
      <w:ind w:firstLine="420" w:firstLineChars="200"/>
    </w:pPr>
  </w:style>
  <w:style w:type="table" w:styleId="24">
    <w:name w:val="Table Grid"/>
    <w:basedOn w:val="23"/>
    <w:uiPriority w:val="0"/>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Char Char Char Char Char Char Char Char Char Char Char Char Char"/>
    <w:basedOn w:val="1"/>
    <w:link w:val="25"/>
    <w:uiPriority w:val="0"/>
    <w:pPr>
      <w:widowControl/>
      <w:spacing w:after="160" w:afterLines="0" w:line="240" w:lineRule="exact"/>
      <w:jc w:val="left"/>
    </w:pPr>
    <w:rPr>
      <w:rFonts w:ascii="Verdana" w:hAnsi="Verdana" w:cs="Verdana"/>
      <w:kern w:val="0"/>
      <w:sz w:val="20"/>
      <w:lang w:eastAsia="en-US"/>
    </w:rPr>
  </w:style>
  <w:style w:type="character" w:styleId="27">
    <w:name w:val="Strong"/>
    <w:basedOn w:val="25"/>
    <w:uiPriority w:val="0"/>
    <w:rPr>
      <w:b/>
      <w:bCs/>
    </w:rPr>
  </w:style>
  <w:style w:type="character" w:styleId="28">
    <w:name w:val="page number"/>
    <w:basedOn w:val="25"/>
    <w:uiPriority w:val="0"/>
    <w:rPr>
      <w:rFonts w:eastAsia="宋体"/>
      <w:sz w:val="28"/>
    </w:rPr>
  </w:style>
  <w:style w:type="character" w:styleId="29">
    <w:name w:val="Hyperlink"/>
    <w:basedOn w:val="25"/>
    <w:uiPriority w:val="0"/>
    <w:rPr>
      <w:color w:val="0000FF"/>
      <w:u w:val="none"/>
    </w:rPr>
  </w:style>
  <w:style w:type="character" w:customStyle="1" w:styleId="30">
    <w:name w:val="font121"/>
    <w:basedOn w:val="25"/>
    <w:uiPriority w:val="0"/>
    <w:rPr>
      <w:rFonts w:hint="eastAsia" w:ascii="宋体" w:hAnsi="宋体" w:eastAsia="宋体" w:cs="宋体"/>
      <w:color w:val="000000"/>
      <w:sz w:val="22"/>
      <w:szCs w:val="22"/>
      <w:u w:val="none"/>
    </w:rPr>
  </w:style>
  <w:style w:type="character" w:customStyle="1" w:styleId="31">
    <w:name w:val="页码 New New New New"/>
    <w:basedOn w:val="25"/>
    <w:uiPriority w:val="0"/>
  </w:style>
  <w:style w:type="character" w:customStyle="1" w:styleId="32">
    <w:name w:val="page number"/>
    <w:basedOn w:val="25"/>
    <w:uiPriority w:val="0"/>
    <w:rPr>
      <w:rFonts w:cs="Times New Roman"/>
    </w:rPr>
  </w:style>
  <w:style w:type="character" w:customStyle="1" w:styleId="33">
    <w:name w:val="font41"/>
    <w:basedOn w:val="25"/>
    <w:qFormat/>
    <w:uiPriority w:val="0"/>
    <w:rPr>
      <w:rFonts w:hint="default" w:ascii="Times New Roman" w:hAnsi="Times New Roman" w:cs="Times New Roman"/>
      <w:color w:val="000000"/>
      <w:sz w:val="28"/>
      <w:szCs w:val="28"/>
      <w:u w:val="none"/>
    </w:rPr>
  </w:style>
  <w:style w:type="character" w:customStyle="1" w:styleId="34">
    <w:name w:val="标题 2 Char Char"/>
    <w:link w:val="5"/>
    <w:uiPriority w:val="0"/>
    <w:rPr>
      <w:rFonts w:hint="eastAsia" w:ascii="宋体" w:hAnsi="宋体" w:eastAsia="宋体" w:cs="宋体"/>
      <w:b/>
      <w:kern w:val="0"/>
      <w:sz w:val="36"/>
      <w:szCs w:val="36"/>
      <w:lang w:val="en-US" w:eastAsia="zh-CN"/>
    </w:rPr>
  </w:style>
  <w:style w:type="character" w:customStyle="1" w:styleId="35">
    <w:name w:val="font81"/>
    <w:basedOn w:val="25"/>
    <w:uiPriority w:val="0"/>
    <w:rPr>
      <w:rFonts w:hint="eastAsia" w:ascii="宋体" w:hAnsi="宋体" w:eastAsia="宋体" w:cs="宋体"/>
      <w:b/>
      <w:color w:val="000000"/>
      <w:sz w:val="22"/>
      <w:szCs w:val="22"/>
      <w:u w:val="none"/>
    </w:rPr>
  </w:style>
  <w:style w:type="character" w:customStyle="1" w:styleId="36">
    <w:name w:val="15"/>
    <w:basedOn w:val="25"/>
    <w:uiPriority w:val="0"/>
    <w:rPr>
      <w:rFonts w:hint="default" w:ascii="Times New Roman" w:hAnsi="Times New Roman" w:cs="Times New Roman"/>
      <w:color w:val="0000FF"/>
      <w:sz w:val="20"/>
      <w:szCs w:val="20"/>
      <w:u w:val="single"/>
    </w:rPr>
  </w:style>
  <w:style w:type="character" w:customStyle="1" w:styleId="37">
    <w:name w:val="font31"/>
    <w:basedOn w:val="25"/>
    <w:qFormat/>
    <w:uiPriority w:val="0"/>
    <w:rPr>
      <w:rFonts w:hint="eastAsia" w:ascii="宋体" w:hAnsi="宋体" w:eastAsia="宋体" w:cs="宋体"/>
      <w:color w:val="000000"/>
      <w:sz w:val="28"/>
      <w:szCs w:val="28"/>
      <w:u w:val="none"/>
    </w:rPr>
  </w:style>
  <w:style w:type="character" w:customStyle="1" w:styleId="38">
    <w:name w:val="引文目录 Char"/>
    <w:link w:val="8"/>
    <w:uiPriority w:val="0"/>
    <w:rPr>
      <w:rFonts w:ascii="Times New Roman" w:hAnsi="Times New Roman" w:eastAsia="宋体" w:cs="Times New Roman"/>
    </w:rPr>
  </w:style>
  <w:style w:type="character" w:customStyle="1" w:styleId="39">
    <w:name w:val="font101"/>
    <w:basedOn w:val="25"/>
    <w:uiPriority w:val="0"/>
    <w:rPr>
      <w:rFonts w:ascii="仿宋_GB2312" w:eastAsia="仿宋_GB2312" w:cs="仿宋_GB2312"/>
      <w:color w:val="000000"/>
      <w:sz w:val="24"/>
      <w:szCs w:val="24"/>
      <w:u w:val="none"/>
    </w:rPr>
  </w:style>
  <w:style w:type="character" w:customStyle="1" w:styleId="40">
    <w:name w:val="font11"/>
    <w:basedOn w:val="25"/>
    <w:qFormat/>
    <w:uiPriority w:val="0"/>
    <w:rPr>
      <w:rFonts w:hint="default" w:ascii="Times New Roman" w:hAnsi="Times New Roman" w:cs="Times New Roman"/>
      <w:color w:val="000000"/>
      <w:sz w:val="24"/>
      <w:szCs w:val="24"/>
      <w:u w:val="none"/>
    </w:rPr>
  </w:style>
  <w:style w:type="character" w:customStyle="1" w:styleId="41">
    <w:name w:val="正文缩进 Char"/>
    <w:link w:val="9"/>
    <w:uiPriority w:val="99"/>
    <w:rPr>
      <w:rFonts w:ascii="Times New Roman" w:hAnsi="Times New Roman"/>
      <w:szCs w:val="20"/>
    </w:rPr>
  </w:style>
  <w:style w:type="character" w:customStyle="1" w:styleId="42">
    <w:name w:val="页码 New New"/>
    <w:basedOn w:val="25"/>
    <w:uiPriority w:val="0"/>
  </w:style>
  <w:style w:type="character" w:customStyle="1" w:styleId="43">
    <w:name w:val="16"/>
    <w:uiPriority w:val="0"/>
    <w:rPr>
      <w:rFonts w:hint="default" w:ascii="Times New Roman" w:hAnsi="Times New Roman" w:cs="Times New Roman"/>
      <w:color w:val="000000"/>
      <w:sz w:val="20"/>
      <w:szCs w:val="20"/>
    </w:rPr>
  </w:style>
  <w:style w:type="character" w:customStyle="1" w:styleId="44">
    <w:name w:val="页码 New New New"/>
    <w:basedOn w:val="25"/>
    <w:uiPriority w:val="0"/>
  </w:style>
  <w:style w:type="character" w:customStyle="1" w:styleId="45">
    <w:name w:val="bjh-p"/>
    <w:basedOn w:val="25"/>
    <w:uiPriority w:val="0"/>
  </w:style>
  <w:style w:type="character" w:customStyle="1" w:styleId="46">
    <w:name w:val="页码 New"/>
    <w:basedOn w:val="25"/>
    <w:uiPriority w:val="0"/>
  </w:style>
  <w:style w:type="character" w:customStyle="1" w:styleId="47">
    <w:name w:val="纯文本 Char"/>
    <w:link w:val="12"/>
    <w:uiPriority w:val="0"/>
    <w:rPr>
      <w:rFonts w:ascii="宋体" w:hAnsi="Courier New" w:cs="Courier New"/>
      <w:szCs w:val="21"/>
    </w:rPr>
  </w:style>
  <w:style w:type="character" w:customStyle="1" w:styleId="48">
    <w:name w:val="font111"/>
    <w:basedOn w:val="25"/>
    <w:uiPriority w:val="0"/>
    <w:rPr>
      <w:rFonts w:hint="eastAsia" w:ascii="宋体" w:hAnsi="宋体" w:eastAsia="宋体" w:cs="宋体"/>
      <w:color w:val="000000"/>
      <w:sz w:val="22"/>
      <w:szCs w:val="22"/>
      <w:u w:val="none"/>
    </w:rPr>
  </w:style>
  <w:style w:type="character" w:customStyle="1" w:styleId="49">
    <w:name w:val="NormalCharacter"/>
    <w:link w:val="50"/>
    <w:uiPriority w:val="0"/>
    <w:rPr>
      <w:rFonts w:ascii="Arial" w:hAnsi="Arial"/>
      <w:b/>
      <w:kern w:val="0"/>
      <w:sz w:val="24"/>
      <w:lang w:eastAsia="en-US"/>
    </w:rPr>
  </w:style>
  <w:style w:type="paragraph" w:customStyle="1" w:styleId="50">
    <w:name w:val="UserStyle_20"/>
    <w:basedOn w:val="1"/>
    <w:link w:val="49"/>
    <w:uiPriority w:val="0"/>
    <w:rPr>
      <w:rFonts w:ascii="Arial" w:hAnsi="Arial"/>
      <w:b/>
      <w:kern w:val="0"/>
      <w:sz w:val="24"/>
      <w:lang w:eastAsia="en-US"/>
    </w:rPr>
  </w:style>
  <w:style w:type="character" w:customStyle="1" w:styleId="51">
    <w:name w:val="超链接 New"/>
    <w:basedOn w:val="25"/>
    <w:uiPriority w:val="0"/>
    <w:rPr>
      <w:color w:val="0000FF"/>
      <w:u w:val="single"/>
    </w:rPr>
  </w:style>
  <w:style w:type="character" w:customStyle="1" w:styleId="52">
    <w:name w:val="font01"/>
    <w:basedOn w:val="25"/>
    <w:qFormat/>
    <w:uiPriority w:val="0"/>
    <w:rPr>
      <w:rFonts w:hint="eastAsia" w:ascii="宋体" w:hAnsi="宋体" w:eastAsia="宋体" w:cs="宋体"/>
      <w:color w:val="000000"/>
      <w:sz w:val="24"/>
      <w:szCs w:val="24"/>
      <w:u w:val="none"/>
    </w:rPr>
  </w:style>
  <w:style w:type="character" w:customStyle="1" w:styleId="53">
    <w:name w:val="font21"/>
    <w:basedOn w:val="25"/>
    <w:uiPriority w:val="0"/>
    <w:rPr>
      <w:rFonts w:hint="eastAsia" w:ascii="仿宋_GB2312" w:eastAsia="仿宋_GB2312" w:cs="仿宋_GB2312"/>
      <w:color w:val="000000"/>
      <w:sz w:val="24"/>
      <w:szCs w:val="24"/>
      <w:u w:val="none"/>
    </w:rPr>
  </w:style>
  <w:style w:type="character" w:customStyle="1" w:styleId="54">
    <w:name w:val="font71"/>
    <w:basedOn w:val="25"/>
    <w:uiPriority w:val="0"/>
    <w:rPr>
      <w:rFonts w:hint="default" w:ascii="Times New Roman" w:hAnsi="Times New Roman" w:cs="Times New Roman"/>
      <w:b/>
      <w:color w:val="000000"/>
      <w:sz w:val="20"/>
      <w:szCs w:val="20"/>
      <w:u w:val="none"/>
    </w:rPr>
  </w:style>
  <w:style w:type="character" w:customStyle="1" w:styleId="55">
    <w:name w:val="font51"/>
    <w:basedOn w:val="25"/>
    <w:uiPriority w:val="0"/>
    <w:rPr>
      <w:rFonts w:hint="default" w:ascii="Times New Roman" w:hAnsi="Times New Roman" w:cs="Times New Roman"/>
      <w:color w:val="000000"/>
      <w:sz w:val="20"/>
      <w:szCs w:val="20"/>
      <w:u w:val="none"/>
    </w:rPr>
  </w:style>
  <w:style w:type="character" w:customStyle="1" w:styleId="56">
    <w:name w:val="font141"/>
    <w:basedOn w:val="25"/>
    <w:uiPriority w:val="0"/>
    <w:rPr>
      <w:rFonts w:hint="eastAsia" w:ascii="宋体" w:hAnsi="宋体" w:eastAsia="宋体" w:cs="宋体"/>
      <w:color w:val="000000"/>
      <w:sz w:val="22"/>
      <w:szCs w:val="22"/>
      <w:u w:val="none"/>
    </w:rPr>
  </w:style>
  <w:style w:type="paragraph" w:customStyle="1" w:styleId="57">
    <w:name w:val="正文 New"/>
    <w:next w:val="58"/>
    <w:uiPriority w:val="0"/>
    <w:pPr>
      <w:widowControl w:val="0"/>
      <w:jc w:val="both"/>
    </w:pPr>
    <w:rPr>
      <w:kern w:val="2"/>
      <w:sz w:val="21"/>
      <w:szCs w:val="24"/>
      <w:lang w:val="en-US" w:eastAsia="zh-CN" w:bidi="ar-SA"/>
    </w:rPr>
  </w:style>
  <w:style w:type="paragraph" w:customStyle="1" w:styleId="58">
    <w:name w:val="正文-公1"/>
    <w:basedOn w:val="57"/>
    <w:next w:val="20"/>
    <w:uiPriority w:val="0"/>
    <w:pPr>
      <w:ind w:firstLine="200" w:firstLineChars="200"/>
    </w:pPr>
    <w:rPr>
      <w:rFonts w:ascii="Calibri" w:hAnsi="Calibri" w:cs="黑体"/>
      <w:color w:val="000000"/>
      <w:szCs w:val="24"/>
    </w:rPr>
  </w:style>
  <w:style w:type="paragraph" w:customStyle="1" w:styleId="59">
    <w:name w:val=" Char"/>
    <w:basedOn w:val="1"/>
    <w:uiPriority w:val="0"/>
    <w:pPr>
      <w:widowControl/>
      <w:spacing w:after="160" w:afterLines="0" w:line="240" w:lineRule="exact"/>
      <w:jc w:val="left"/>
    </w:pPr>
    <w:rPr>
      <w:rFonts w:hint="eastAsia"/>
    </w:rPr>
  </w:style>
  <w:style w:type="paragraph" w:customStyle="1" w:styleId="60">
    <w:name w:val="正文 New New New New New New New New"/>
    <w:uiPriority w:val="0"/>
    <w:pPr>
      <w:widowControl w:val="0"/>
      <w:jc w:val="both"/>
    </w:pPr>
    <w:rPr>
      <w:rFonts w:ascii="Calibri" w:hAnsi="Calibri" w:eastAsia="宋体"/>
      <w:kern w:val="2"/>
      <w:sz w:val="21"/>
      <w:szCs w:val="22"/>
      <w:lang w:val="en-US" w:eastAsia="zh-CN"/>
    </w:rPr>
  </w:style>
  <w:style w:type="paragraph" w:customStyle="1" w:styleId="61">
    <w:name w:val="p17"/>
    <w:basedOn w:val="1"/>
    <w:uiPriority w:val="0"/>
    <w:pPr>
      <w:widowControl/>
      <w:jc w:val="left"/>
    </w:pPr>
    <w:rPr>
      <w:rFonts w:ascii="Calibri" w:hAnsi="Calibri" w:cs="宋体"/>
      <w:kern w:val="0"/>
      <w:sz w:val="24"/>
    </w:rPr>
  </w:style>
  <w:style w:type="paragraph" w:customStyle="1" w:styleId="62">
    <w:name w:val="页眉 New New New New"/>
    <w:basedOn w:val="63"/>
    <w:uiPriority w:val="0"/>
    <w:pPr>
      <w:pBdr>
        <w:bottom w:val="single" w:color="auto" w:sz="6" w:space="1"/>
      </w:pBdr>
      <w:tabs>
        <w:tab w:val="center" w:pos="4153"/>
        <w:tab w:val="right" w:pos="8306"/>
      </w:tabs>
      <w:snapToGrid w:val="0"/>
      <w:jc w:val="center"/>
    </w:pPr>
    <w:rPr>
      <w:sz w:val="18"/>
      <w:szCs w:val="18"/>
    </w:rPr>
  </w:style>
  <w:style w:type="paragraph" w:customStyle="1" w:styleId="63">
    <w:name w:val="正文 New New New New New New New New New New New New New New New New New New"/>
    <w:uiPriority w:val="0"/>
    <w:pPr>
      <w:widowControl w:val="0"/>
      <w:jc w:val="both"/>
    </w:pPr>
    <w:rPr>
      <w:kern w:val="2"/>
      <w:sz w:val="21"/>
      <w:szCs w:val="24"/>
      <w:lang w:val="en-US" w:eastAsia="zh-CN" w:bidi="ar-SA"/>
    </w:rPr>
  </w:style>
  <w:style w:type="paragraph" w:customStyle="1" w:styleId="64">
    <w:name w:val="正文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5">
    <w:name w:val="正文 New New New New New New New New New New New New New New New New New"/>
    <w:uiPriority w:val="0"/>
    <w:pPr>
      <w:widowControl w:val="0"/>
      <w:jc w:val="both"/>
    </w:pPr>
    <w:rPr>
      <w:kern w:val="2"/>
      <w:sz w:val="21"/>
      <w:szCs w:val="24"/>
      <w:lang w:val="en-US" w:eastAsia="zh-CN" w:bidi="ar-SA"/>
    </w:rPr>
  </w:style>
  <w:style w:type="paragraph" w:customStyle="1" w:styleId="66">
    <w:name w:val="页眉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67">
    <w:name w:val="List Paragraph1"/>
    <w:basedOn w:val="1"/>
    <w:uiPriority w:val="0"/>
    <w:pPr>
      <w:ind w:firstLine="420" w:firstLineChars="200"/>
    </w:pPr>
  </w:style>
  <w:style w:type="paragraph" w:customStyle="1" w:styleId="68">
    <w:name w:val="正文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69">
    <w:name w:val="正文 New New New New New New New New New New New New New New New New"/>
    <w:uiPriority w:val="0"/>
    <w:pPr>
      <w:widowControl w:val="0"/>
      <w:jc w:val="both"/>
    </w:pPr>
    <w:rPr>
      <w:kern w:val="2"/>
      <w:sz w:val="21"/>
      <w:szCs w:val="24"/>
      <w:lang w:val="en-US" w:eastAsia="zh-CN" w:bidi="ar-SA"/>
    </w:rPr>
  </w:style>
  <w:style w:type="paragraph" w:customStyle="1" w:styleId="70">
    <w:name w:val="Body text|2"/>
    <w:basedOn w:val="1"/>
    <w:uiPriority w:val="0"/>
    <w:pPr>
      <w:shd w:val="clear" w:color="auto" w:fill="FFFFFF"/>
      <w:spacing w:before="240" w:beforeLines="0" w:after="600" w:afterLines="0" w:line="612" w:lineRule="exact"/>
      <w:ind w:hanging="1380"/>
      <w:jc w:val="center"/>
    </w:pPr>
    <w:rPr>
      <w:rFonts w:ascii="PMingLiU" w:hAnsi="PMingLiU" w:eastAsia="PMingLiU" w:cs="PMingLiU"/>
      <w:spacing w:val="30"/>
      <w:sz w:val="30"/>
      <w:szCs w:val="30"/>
      <w:shd w:val="clear" w:color="auto" w:fill="FFFFFF"/>
    </w:rPr>
  </w:style>
  <w:style w:type="paragraph" w:styleId="71">
    <w:name w:val="List Paragraph"/>
    <w:basedOn w:val="1"/>
    <w:uiPriority w:val="0"/>
    <w:pPr>
      <w:ind w:firstLine="420" w:firstLineChars="200"/>
    </w:pPr>
    <w:rPr>
      <w:rFonts w:ascii="Calibri" w:hAnsi="Calibri" w:eastAsia="宋体" w:cs="Times New Roman"/>
    </w:rPr>
  </w:style>
  <w:style w:type="paragraph" w:customStyle="1" w:styleId="72">
    <w:name w:val="索引 91"/>
    <w:basedOn w:val="1"/>
    <w:next w:val="1"/>
    <w:uiPriority w:val="0"/>
    <w:pPr>
      <w:ind w:left="1600" w:leftChars="1600"/>
    </w:p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w New"/>
    <w:uiPriority w:val="0"/>
    <w:pPr>
      <w:widowControl w:val="0"/>
      <w:jc w:val="both"/>
    </w:pPr>
    <w:rPr>
      <w:rFonts w:ascii="Calibri" w:hAnsi="Calibri" w:eastAsia="宋体" w:cs="黑体"/>
      <w:kern w:val="2"/>
      <w:sz w:val="21"/>
      <w:lang w:val="en-US" w:eastAsia="zh-CN"/>
    </w:rPr>
  </w:style>
  <w:style w:type="paragraph" w:customStyle="1" w:styleId="74">
    <w:name w:val="Normal (Web)"/>
    <w:basedOn w:val="1"/>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75">
    <w:name w:val=" Char Char2"/>
    <w:basedOn w:val="76"/>
    <w:uiPriority w:val="0"/>
    <w:pPr>
      <w:autoSpaceDE w:val="0"/>
      <w:autoSpaceDN w:val="0"/>
      <w:adjustRightInd w:val="0"/>
      <w:snapToGrid w:val="0"/>
      <w:spacing w:before="50" w:beforeLines="0" w:after="50" w:afterLines="0" w:line="360" w:lineRule="auto"/>
      <w:ind w:firstLine="560" w:firstLineChars="200"/>
    </w:pPr>
  </w:style>
  <w:style w:type="paragraph" w:customStyle="1" w:styleId="76">
    <w:name w:val="正文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7">
    <w:name w:val="正文 New New New New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78">
    <w:name w:val="table of authorities1"/>
    <w:basedOn w:val="1"/>
    <w:next w:val="1"/>
    <w:qFormat/>
    <w:uiPriority w:val="0"/>
    <w:pPr>
      <w:ind w:left="420" w:leftChars="200"/>
    </w:pPr>
  </w:style>
  <w:style w:type="paragraph" w:customStyle="1" w:styleId="79">
    <w:name w:val="页眉 New New New"/>
    <w:basedOn w:val="65"/>
    <w:uiPriority w:val="0"/>
    <w:pPr>
      <w:pBdr>
        <w:bottom w:val="single" w:color="auto" w:sz="6" w:space="1"/>
      </w:pBdr>
      <w:tabs>
        <w:tab w:val="center" w:pos="4153"/>
        <w:tab w:val="right" w:pos="8306"/>
      </w:tabs>
      <w:snapToGrid w:val="0"/>
      <w:jc w:val="center"/>
    </w:pPr>
    <w:rPr>
      <w:sz w:val="18"/>
      <w:szCs w:val="18"/>
    </w:rPr>
  </w:style>
  <w:style w:type="paragraph" w:customStyle="1" w:styleId="80">
    <w:name w:val="正文 New New New New New New New New New New New New New New"/>
    <w:uiPriority w:val="0"/>
    <w:pPr>
      <w:widowControl w:val="0"/>
      <w:jc w:val="both"/>
    </w:pPr>
    <w:rPr>
      <w:kern w:val="2"/>
      <w:sz w:val="21"/>
      <w:szCs w:val="24"/>
      <w:lang w:val="en-US" w:eastAsia="zh-CN" w:bidi="ar-SA"/>
    </w:rPr>
  </w:style>
  <w:style w:type="paragraph" w:customStyle="1" w:styleId="81">
    <w:name w:val="p16"/>
    <w:basedOn w:val="1"/>
    <w:uiPriority w:val="0"/>
    <w:pPr>
      <w:widowControl/>
    </w:pPr>
    <w:rPr>
      <w:rFonts w:ascii="Calibri" w:hAnsi="Calibri" w:cs="宋体"/>
      <w:kern w:val="0"/>
      <w:szCs w:val="21"/>
    </w:rPr>
  </w:style>
  <w:style w:type="paragraph" w:customStyle="1" w:styleId="82">
    <w:name w:val="正文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83">
    <w:name w:val="Plain Text_01721d70-66b4-4ee1-8c5f-e381ce0591b2"/>
    <w:basedOn w:val="1"/>
    <w:qFormat/>
    <w:uiPriority w:val="0"/>
    <w:rPr>
      <w:rFonts w:ascii="宋体" w:hAnsi="Courier New" w:cs="Courier New"/>
      <w:szCs w:val="21"/>
    </w:rPr>
  </w:style>
  <w:style w:type="paragraph" w:customStyle="1" w:styleId="84">
    <w:name w:val="正文 New New New New New New New New New New New New New New New New New New New New New New New New New New New New New New"/>
    <w:uiPriority w:val="0"/>
    <w:pPr>
      <w:widowControl w:val="0"/>
      <w:jc w:val="both"/>
    </w:pPr>
    <w:rPr>
      <w:kern w:val="2"/>
      <w:sz w:val="21"/>
      <w:lang w:val="en-US" w:eastAsia="zh-CN" w:bidi="ar-SA"/>
    </w:rPr>
  </w:style>
  <w:style w:type="paragraph" w:customStyle="1" w:styleId="85">
    <w:name w:val=" Char Char Char Char Char Char Char Char Char Char Char Char Char"/>
    <w:basedOn w:val="57"/>
    <w:uiPriority w:val="0"/>
    <w:pPr>
      <w:widowControl/>
      <w:spacing w:after="160" w:afterLines="0" w:line="240" w:lineRule="exact"/>
      <w:jc w:val="left"/>
    </w:pPr>
  </w:style>
  <w:style w:type="paragraph" w:customStyle="1" w:styleId="86">
    <w:name w:val="页脚 New New New New"/>
    <w:basedOn w:val="1"/>
    <w:uiPriority w:val="0"/>
    <w:pPr>
      <w:tabs>
        <w:tab w:val="center" w:pos="4153"/>
        <w:tab w:val="right" w:pos="8306"/>
      </w:tabs>
      <w:snapToGrid w:val="0"/>
      <w:jc w:val="left"/>
    </w:pPr>
    <w:rPr>
      <w:sz w:val="18"/>
      <w:szCs w:val="18"/>
    </w:rPr>
  </w:style>
  <w:style w:type="paragraph" w:customStyle="1" w:styleId="87">
    <w:name w:val="Normal"/>
    <w:uiPriority w:val="0"/>
    <w:pPr>
      <w:widowControl w:val="0"/>
      <w:jc w:val="both"/>
    </w:pPr>
    <w:rPr>
      <w:rFonts w:hint="eastAsia" w:ascii="Times New Roman" w:hAnsi="Times New Roman" w:eastAsia="宋体"/>
      <w:kern w:val="2"/>
      <w:sz w:val="21"/>
      <w:lang w:val="en-US" w:eastAsia="zh-CN"/>
    </w:rPr>
  </w:style>
  <w:style w:type="paragraph" w:customStyle="1" w:styleId="88">
    <w:name w:val="列表接续 21"/>
    <w:basedOn w:val="1"/>
    <w:qFormat/>
    <w:uiPriority w:val="0"/>
    <w:pPr>
      <w:spacing w:afterLines="0"/>
      <w:ind w:left="840" w:leftChars="400"/>
    </w:pPr>
    <w:rPr>
      <w:rFonts w:ascii="Times New Roman" w:hAnsi="Times New Roman" w:eastAsia="宋体" w:cs="Times New Roman"/>
    </w:rPr>
  </w:style>
  <w:style w:type="paragraph" w:customStyle="1" w:styleId="89">
    <w:name w:val="正文 New New New New New New New New New New New New New New New"/>
    <w:uiPriority w:val="0"/>
    <w:pPr>
      <w:widowControl w:val="0"/>
      <w:jc w:val="both"/>
    </w:pPr>
    <w:rPr>
      <w:kern w:val="2"/>
      <w:sz w:val="21"/>
      <w:szCs w:val="24"/>
      <w:lang w:val="en-US" w:eastAsia="zh-CN" w:bidi="ar-SA"/>
    </w:rPr>
  </w:style>
  <w:style w:type="paragraph" w:customStyle="1" w:styleId="90">
    <w:name w:val="正文 New New New New New New New New New New New New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91">
    <w:name w:val="table of authorities"/>
    <w:basedOn w:val="1"/>
    <w:next w:val="1"/>
    <w:uiPriority w:val="0"/>
    <w:pPr>
      <w:ind w:left="420" w:leftChars="200"/>
    </w:pPr>
  </w:style>
  <w:style w:type="paragraph" w:customStyle="1" w:styleId="92">
    <w:name w:val="List Paragraph"/>
    <w:basedOn w:val="1"/>
    <w:uiPriority w:val="0"/>
    <w:pPr>
      <w:ind w:firstLine="420" w:firstLineChars="200"/>
    </w:pPr>
  </w:style>
  <w:style w:type="paragraph" w:customStyle="1" w:styleId="93">
    <w:name w:val="页脚 New New New New New New"/>
    <w:basedOn w:val="63"/>
    <w:uiPriority w:val="0"/>
    <w:pPr>
      <w:tabs>
        <w:tab w:val="center" w:pos="4153"/>
        <w:tab w:val="right" w:pos="8306"/>
      </w:tabs>
      <w:snapToGrid w:val="0"/>
      <w:jc w:val="left"/>
    </w:pPr>
    <w:rPr>
      <w:sz w:val="18"/>
      <w:szCs w:val="18"/>
    </w:rPr>
  </w:style>
  <w:style w:type="paragraph" w:customStyle="1" w:styleId="94">
    <w:name w:val="页脚 New New New New New"/>
    <w:basedOn w:val="65"/>
    <w:uiPriority w:val="0"/>
    <w:pPr>
      <w:tabs>
        <w:tab w:val="center" w:pos="4153"/>
        <w:tab w:val="right" w:pos="8306"/>
      </w:tabs>
      <w:snapToGrid w:val="0"/>
      <w:jc w:val="left"/>
    </w:pPr>
    <w:rPr>
      <w:sz w:val="18"/>
      <w:szCs w:val="18"/>
    </w:rPr>
  </w:style>
  <w:style w:type="paragraph" w:customStyle="1" w:styleId="95">
    <w:name w:val="Heading2"/>
    <w:basedOn w:val="1"/>
    <w:next w:val="1"/>
    <w:uiPriority w:val="0"/>
    <w:pPr>
      <w:keepNext/>
      <w:keepLines/>
      <w:spacing w:before="260" w:beforeLines="0" w:after="260" w:afterLines="0" w:line="413" w:lineRule="auto"/>
    </w:pPr>
    <w:rPr>
      <w:rFonts w:ascii="Arial" w:hAnsi="Arial" w:eastAsia="黑体"/>
      <w:b/>
      <w:sz w:val="32"/>
    </w:rPr>
  </w:style>
  <w:style w:type="paragraph" w:customStyle="1" w:styleId="96">
    <w:name w:val="引文目录1"/>
    <w:basedOn w:val="1"/>
    <w:next w:val="1"/>
    <w:uiPriority w:val="0"/>
    <w:pPr>
      <w:ind w:left="420" w:leftChars="200"/>
    </w:pPr>
    <w:rPr>
      <w:rFonts w:ascii="Calibri" w:hAnsi="Calibri"/>
    </w:rPr>
  </w:style>
  <w:style w:type="paragraph" w:customStyle="1" w:styleId="97">
    <w:name w:val="正文1"/>
    <w:uiPriority w:val="0"/>
    <w:pPr>
      <w:jc w:val="both"/>
    </w:pPr>
    <w:rPr>
      <w:rFonts w:ascii="Calibri" w:hAnsi="Calibri" w:cs="宋体"/>
      <w:kern w:val="2"/>
      <w:sz w:val="21"/>
      <w:szCs w:val="21"/>
      <w:lang w:val="en-US" w:eastAsia="zh-CN" w:bidi="ar-SA"/>
    </w:rPr>
  </w:style>
  <w:style w:type="paragraph" w:customStyle="1" w:styleId="98">
    <w:name w:val=" Char1 Char Char Char"/>
    <w:basedOn w:val="1"/>
    <w:uiPriority w:val="0"/>
    <w:rPr>
      <w:rFonts w:ascii="Verdana" w:hAnsi="Verdana" w:cs="Verdana"/>
      <w:kern w:val="0"/>
      <w:sz w:val="20"/>
      <w:lang w:eastAsia="en-US"/>
    </w:rPr>
  </w:style>
  <w:style w:type="paragraph" w:customStyle="1" w:styleId="99">
    <w:name w:val="样式 发文标题 + 右侧:  0.37 厘米"/>
    <w:basedOn w:val="1"/>
    <w:uiPriority w:val="0"/>
    <w:pPr>
      <w:widowControl/>
      <w:snapToGrid w:val="0"/>
      <w:spacing w:line="240" w:lineRule="auto"/>
      <w:jc w:val="center"/>
    </w:pPr>
    <w:rPr>
      <w:rFonts w:ascii="Times New Roman" w:eastAsia="华文中宋" w:cs="宋体"/>
      <w:sz w:val="44"/>
      <w:szCs w:val="20"/>
    </w:rPr>
  </w:style>
  <w:style w:type="paragraph" w:customStyle="1" w:styleId="100">
    <w:name w:val="正文 New New New New New New New New New New New New New New New New New New New New New New New New New New New New New New New New New New New New New New New New New New New New New New New New New New New New"/>
    <w:uiPriority w:val="0"/>
    <w:pPr>
      <w:widowControl w:val="0"/>
      <w:jc w:val="both"/>
    </w:pPr>
    <w:rPr>
      <w:kern w:val="2"/>
      <w:sz w:val="21"/>
      <w:szCs w:val="24"/>
      <w:lang w:val="en-US" w:eastAsia="zh-CN" w:bidi="ar-SA"/>
    </w:rPr>
  </w:style>
  <w:style w:type="paragraph" w:customStyle="1" w:styleId="101">
    <w:name w:val="普通(网站)1"/>
    <w:basedOn w:val="1"/>
    <w:next w:val="72"/>
    <w:uiPriority w:val="0"/>
    <w:pPr>
      <w:widowControl/>
      <w:spacing w:before="100" w:beforeLines="0" w:beforeAutospacing="1" w:after="100" w:afterLines="0" w:afterAutospacing="1" w:line="360" w:lineRule="auto"/>
      <w:jc w:val="left"/>
    </w:pPr>
    <w:rPr>
      <w:rFonts w:ascii="宋体" w:cs="宋体"/>
      <w:color w:val="000000"/>
      <w:kern w:val="0"/>
      <w:sz w:val="28"/>
      <w:szCs w:val="28"/>
    </w:rPr>
  </w:style>
  <w:style w:type="paragraph" w:customStyle="1" w:styleId="102">
    <w:name w:val="Normal_3"/>
    <w:uiPriority w:val="0"/>
    <w:pPr>
      <w:spacing w:before="120" w:beforeLines="0" w:after="240" w:afterLines="0"/>
      <w:jc w:val="both"/>
    </w:pPr>
    <w:rPr>
      <w:rFonts w:ascii="Calibri" w:hAnsi="Calibri" w:eastAsia="Calibri"/>
      <w:sz w:val="22"/>
      <w:szCs w:val="22"/>
      <w:lang w:val="ru-RU" w:eastAsia="en-US" w:bidi="ar-SA"/>
    </w:rPr>
  </w:style>
  <w:style w:type="paragraph" w:customStyle="1" w:styleId="103">
    <w:name w:val="Body Text 2"/>
    <w:basedOn w:val="57"/>
    <w:uiPriority w:val="0"/>
    <w:pPr>
      <w:spacing w:after="120" w:afterLines="0" w:line="480" w:lineRule="auto"/>
    </w:pPr>
  </w:style>
  <w:style w:type="paragraph" w:customStyle="1" w:styleId="104">
    <w:name w:val="正文 New New New New New New New New New New"/>
    <w:uiPriority w:val="0"/>
    <w:pPr>
      <w:widowControl w:val="0"/>
      <w:jc w:val="both"/>
    </w:pPr>
    <w:rPr>
      <w:rFonts w:eastAsia="华文仿宋"/>
      <w:kern w:val="2"/>
      <w:sz w:val="32"/>
      <w:szCs w:val="24"/>
      <w:lang w:val="en-US" w:eastAsia="zh-CN" w:bidi="ar-SA"/>
    </w:rPr>
  </w:style>
  <w:style w:type="paragraph" w:customStyle="1" w:styleId="105">
    <w:name w:val="txt"/>
    <w:basedOn w:val="1"/>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6">
    <w:name w:val="Default"/>
    <w:uiPriority w:val="0"/>
    <w:pPr>
      <w:widowControl w:val="0"/>
      <w:autoSpaceDE w:val="0"/>
      <w:autoSpaceDN w:val="0"/>
      <w:adjustRightInd w:val="0"/>
    </w:pPr>
    <w:rPr>
      <w:rFonts w:ascii="宋体_x0002_胭.鳬.." w:eastAsia="宋体_x0002_胭.鳬.." w:cs="宋体_x0002_胭.鳬.."/>
      <w:color w:val="000000"/>
      <w:sz w:val="24"/>
      <w:szCs w:val="24"/>
      <w:lang w:val="en-US" w:eastAsia="zh-CN" w:bidi="ar-SA"/>
    </w:rPr>
  </w:style>
  <w:style w:type="paragraph" w:customStyle="1" w:styleId="107">
    <w:name w:val="页脚 New New"/>
    <w:basedOn w:val="108"/>
    <w:uiPriority w:val="0"/>
    <w:pPr>
      <w:tabs>
        <w:tab w:val="center" w:pos="4153"/>
        <w:tab w:val="right" w:pos="8306"/>
      </w:tabs>
      <w:snapToGrid w:val="0"/>
      <w:jc w:val="left"/>
    </w:pPr>
    <w:rPr>
      <w:sz w:val="18"/>
      <w:szCs w:val="18"/>
    </w:rPr>
  </w:style>
  <w:style w:type="paragraph" w:customStyle="1" w:styleId="108">
    <w:name w:val="正文 New New"/>
    <w:uiPriority w:val="0"/>
    <w:pPr>
      <w:widowControl w:val="0"/>
      <w:jc w:val="both"/>
    </w:pPr>
    <w:rPr>
      <w:kern w:val="2"/>
      <w:sz w:val="21"/>
      <w:szCs w:val="24"/>
      <w:lang w:val="en-US" w:eastAsia="zh-CN" w:bidi="ar-SA"/>
    </w:rPr>
  </w:style>
  <w:style w:type="paragraph" w:customStyle="1" w:styleId="109">
    <w:name w:val="页脚 New New New"/>
    <w:basedOn w:val="1"/>
    <w:uiPriority w:val="0"/>
    <w:pPr>
      <w:tabs>
        <w:tab w:val="center" w:pos="4153"/>
        <w:tab w:val="right" w:pos="8306"/>
      </w:tabs>
      <w:snapToGrid w:val="0"/>
      <w:jc w:val="left"/>
    </w:pPr>
    <w:rPr>
      <w:sz w:val="18"/>
      <w:szCs w:val="18"/>
    </w:rPr>
  </w:style>
  <w:style w:type="paragraph" w:customStyle="1" w:styleId="110">
    <w:name w:val="正文 New New New New New New New New New New New New"/>
    <w:uiPriority w:val="0"/>
    <w:pPr>
      <w:widowControl w:val="0"/>
      <w:jc w:val="both"/>
    </w:pPr>
    <w:rPr>
      <w:kern w:val="2"/>
      <w:sz w:val="21"/>
      <w:szCs w:val="24"/>
      <w:lang w:val="en-US" w:eastAsia="zh-CN" w:bidi="ar-SA"/>
    </w:rPr>
  </w:style>
  <w:style w:type="paragraph" w:customStyle="1" w:styleId="111">
    <w:name w:val="No Spacing"/>
    <w:uiPriority w:val="0"/>
    <w:pPr>
      <w:adjustRightInd w:val="0"/>
      <w:snapToGrid w:val="0"/>
    </w:pPr>
    <w:rPr>
      <w:rFonts w:ascii="Tahoma" w:hAnsi="Tahoma" w:eastAsia="微软雅黑" w:cs="Times New Roman"/>
      <w:kern w:val="0"/>
      <w:sz w:val="22"/>
      <w:szCs w:val="22"/>
      <w:lang w:val="en-US" w:eastAsia="zh-CN"/>
    </w:rPr>
  </w:style>
  <w:style w:type="paragraph" w:customStyle="1" w:styleId="112">
    <w:name w:val="正文 New New New New New New New New New New New New New New New New New New New New"/>
    <w:uiPriority w:val="0"/>
    <w:pPr>
      <w:widowControl w:val="0"/>
      <w:jc w:val="both"/>
    </w:pPr>
    <w:rPr>
      <w:rFonts w:eastAsia="宋体"/>
      <w:kern w:val="2"/>
      <w:sz w:val="21"/>
      <w:szCs w:val="24"/>
      <w:lang w:val="en-US" w:eastAsia="zh-CN" w:bidi="ar-SA"/>
    </w:rPr>
  </w:style>
  <w:style w:type="paragraph" w:customStyle="1" w:styleId="113">
    <w:name w:val="正文 New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14">
    <w:name w:val="Body Text Indent"/>
    <w:basedOn w:val="1"/>
    <w:uiPriority w:val="0"/>
    <w:pPr>
      <w:spacing w:after="120" w:afterLines="0"/>
      <w:ind w:left="420"/>
    </w:pPr>
  </w:style>
  <w:style w:type="paragraph" w:customStyle="1" w:styleId="115">
    <w:name w:val="_Style 1"/>
    <w:basedOn w:val="1"/>
    <w:uiPriority w:val="0"/>
    <w:pPr>
      <w:ind w:firstLine="420" w:firstLineChars="200"/>
    </w:pPr>
    <w:rPr>
      <w:rFonts w:ascii="Calibri" w:hAnsi="Calibri" w:eastAsia="宋体" w:cs="Times New Roman"/>
    </w:rPr>
  </w:style>
  <w:style w:type="paragraph" w:customStyle="1" w:styleId="116">
    <w:name w:val="UserStyle_29"/>
    <w:uiPriority w:val="0"/>
    <w:pPr>
      <w:jc w:val="both"/>
      <w:textAlignment w:val="baseline"/>
    </w:pPr>
    <w:rPr>
      <w:rFonts w:ascii="Calibri" w:hAnsi="Calibri" w:eastAsia="宋体" w:cs="Times New Roman"/>
      <w:kern w:val="2"/>
      <w:sz w:val="21"/>
      <w:szCs w:val="20"/>
      <w:lang w:val="en-US" w:eastAsia="zh-CN"/>
    </w:rPr>
  </w:style>
  <w:style w:type="paragraph" w:customStyle="1" w:styleId="117">
    <w:name w:val="Plain Text"/>
    <w:basedOn w:val="1"/>
    <w:qFormat/>
    <w:uiPriority w:val="0"/>
    <w:rPr>
      <w:rFonts w:ascii="宋体" w:hAnsi="Courier New" w:cs="Courier New"/>
      <w:szCs w:val="21"/>
    </w:rPr>
  </w:style>
  <w:style w:type="paragraph" w:customStyle="1" w:styleId="118">
    <w:name w:val="默认段落字体 Para Char"/>
    <w:basedOn w:val="1"/>
    <w:next w:val="1"/>
    <w:uiPriority w:val="0"/>
    <w:pPr>
      <w:spacing w:line="360" w:lineRule="auto"/>
      <w:ind w:firstLine="200" w:firstLineChars="200"/>
    </w:pPr>
    <w:rPr>
      <w:rFonts w:ascii="Verdana" w:hAnsi="Verdana" w:cs="Verdana"/>
      <w:kern w:val="0"/>
      <w:sz w:val="20"/>
      <w:lang w:eastAsia="en-US"/>
    </w:rPr>
  </w:style>
  <w:style w:type="paragraph" w:customStyle="1" w:styleId="119">
    <w:name w:val="表格"/>
    <w:basedOn w:val="1"/>
    <w:qFormat/>
    <w:uiPriority w:val="0"/>
    <w:pPr>
      <w:ind w:firstLine="0" w:firstLineChars="0"/>
      <w:jc w:val="center"/>
    </w:pPr>
    <w:rPr>
      <w:rFonts w:eastAsia="黑体"/>
      <w:sz w:val="21"/>
    </w:rPr>
  </w:style>
  <w:style w:type="paragraph" w:customStyle="1" w:styleId="120">
    <w:name w:val="空白"/>
    <w:uiPriority w:val="0"/>
    <w:rPr>
      <w:rFonts w:ascii="Times New Roman" w:hAnsi="Times New Roman" w:eastAsia="宋体" w:cs="Times New Roman"/>
      <w:sz w:val="32"/>
      <w:szCs w:val="24"/>
    </w:rPr>
  </w:style>
  <w:style w:type="paragraph" w:styleId="121">
    <w:name w:val="No Spacing"/>
    <w:uiPriority w:val="0"/>
    <w:pPr>
      <w:widowControl w:val="0"/>
      <w:jc w:val="both"/>
    </w:pPr>
    <w:rPr>
      <w:kern w:val="2"/>
      <w:sz w:val="21"/>
      <w:szCs w:val="22"/>
      <w:lang w:val="en-US" w:eastAsia="zh-CN" w:bidi="ar-SA"/>
    </w:rPr>
  </w:style>
  <w:style w:type="paragraph" w:customStyle="1" w:styleId="122">
    <w:name w:val="Char Char Char"/>
    <w:basedOn w:val="57"/>
    <w:uiPriority w:val="0"/>
    <w:pPr>
      <w:widowControl/>
      <w:snapToGrid w:val="0"/>
      <w:spacing w:after="160" w:afterLines="0" w:line="360" w:lineRule="auto"/>
      <w:jc w:val="left"/>
    </w:pPr>
  </w:style>
  <w:style w:type="paragraph" w:customStyle="1" w:styleId="123">
    <w:name w:val="正文文本 2 New"/>
    <w:basedOn w:val="57"/>
    <w:uiPriority w:val="0"/>
    <w:pPr>
      <w:spacing w:after="120" w:afterLines="0" w:line="480" w:lineRule="auto"/>
    </w:pPr>
  </w:style>
  <w:style w:type="paragraph" w:customStyle="1" w:styleId="124">
    <w:name w:val="_Style 0"/>
    <w:uiPriority w:val="0"/>
    <w:pPr>
      <w:widowControl w:val="0"/>
      <w:jc w:val="both"/>
    </w:pPr>
    <w:rPr>
      <w:kern w:val="2"/>
      <w:sz w:val="21"/>
      <w:szCs w:val="22"/>
      <w:lang w:val="en-US" w:eastAsia="zh-CN" w:bidi="ar-SA"/>
    </w:rPr>
  </w:style>
  <w:style w:type="paragraph" w:customStyle="1" w:styleId="125">
    <w:name w:val="页脚 New"/>
    <w:basedOn w:val="57"/>
    <w:uiPriority w:val="0"/>
    <w:pPr>
      <w:tabs>
        <w:tab w:val="center" w:pos="4153"/>
        <w:tab w:val="right" w:pos="8306"/>
      </w:tabs>
      <w:snapToGrid w:val="0"/>
      <w:jc w:val="left"/>
    </w:pPr>
    <w:rPr>
      <w:sz w:val="18"/>
      <w:szCs w:val="18"/>
    </w:rPr>
  </w:style>
  <w:style w:type="paragraph" w:customStyle="1" w:styleId="126">
    <w:name w:val="正文 New New New New New New New New New New New New New New New New New New New New New"/>
    <w:uiPriority w:val="0"/>
    <w:pPr>
      <w:widowControl w:val="0"/>
      <w:jc w:val="both"/>
    </w:pPr>
    <w:rPr>
      <w:rFonts w:eastAsia="宋体"/>
      <w:kern w:val="2"/>
      <w:sz w:val="21"/>
      <w:lang w:val="en-US" w:eastAsia="zh-CN"/>
    </w:rPr>
  </w:style>
  <w:style w:type="paragraph" w:customStyle="1" w:styleId="127">
    <w:name w:val="正文 New New New New New New New New New New New New New"/>
    <w:uiPriority w:val="0"/>
    <w:pPr>
      <w:widowControl w:val="0"/>
      <w:jc w:val="both"/>
    </w:pPr>
    <w:rPr>
      <w:kern w:val="2"/>
      <w:sz w:val="21"/>
      <w:szCs w:val="24"/>
      <w:lang w:val="en-US" w:eastAsia="zh-CN" w:bidi="ar-SA"/>
    </w:rPr>
  </w:style>
  <w:style w:type="paragraph" w:customStyle="1" w:styleId="128">
    <w:name w:val="Char"/>
    <w:basedOn w:val="1"/>
    <w:uiPriority w:val="0"/>
    <w:pPr>
      <w:widowControl/>
      <w:spacing w:after="160" w:afterLines="0" w:line="240" w:lineRule="exact"/>
      <w:jc w:val="left"/>
    </w:pPr>
    <w:rPr>
      <w:rFonts w:ascii="Verdana" w:hAnsi="Verdana" w:cs="Verdana"/>
      <w:kern w:val="0"/>
      <w:sz w:val="20"/>
      <w:lang w:eastAsia="en-US"/>
    </w:rPr>
  </w:style>
  <w:style w:type="paragraph" w:customStyle="1" w:styleId="129">
    <w:name w:val="正文 New New New New New New New New New New New"/>
    <w:uiPriority w:val="0"/>
    <w:pPr>
      <w:widowControl w:val="0"/>
      <w:jc w:val="both"/>
    </w:pPr>
    <w:rPr>
      <w:kern w:val="2"/>
      <w:sz w:val="21"/>
      <w:szCs w:val="24"/>
      <w:lang w:val="en-US" w:eastAsia="zh-CN" w:bidi="ar-SA"/>
    </w:rPr>
  </w:style>
  <w:style w:type="paragraph" w:customStyle="1" w:styleId="130">
    <w:name w:val="p0"/>
    <w:basedOn w:val="1"/>
    <w:uiPriority w:val="0"/>
    <w:pPr>
      <w:widowControl/>
    </w:pPr>
    <w:rPr>
      <w:kern w:val="0"/>
      <w:szCs w:val="21"/>
    </w:rPr>
  </w:style>
  <w:style w:type="paragraph" w:customStyle="1" w:styleId="131">
    <w:name w:val="正文 New New New New"/>
    <w:uiPriority w:val="0"/>
    <w:pPr>
      <w:widowControl w:val="0"/>
      <w:spacing w:line="300" w:lineRule="auto"/>
      <w:jc w:val="both"/>
    </w:pPr>
    <w:rPr>
      <w:rFonts w:ascii="Calibri" w:hAnsi="Calibri" w:eastAsia="宋体"/>
      <w:kern w:val="2"/>
      <w:sz w:val="21"/>
      <w:szCs w:val="22"/>
      <w:lang w:val="en-US" w:eastAsia="zh-CN"/>
    </w:rPr>
  </w:style>
  <w:style w:type="paragraph" w:customStyle="1" w:styleId="132">
    <w:name w:val="页眉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133">
    <w:name w:val="样式1"/>
    <w:basedOn w:val="1"/>
    <w:uiPriority w:val="0"/>
    <w:pPr>
      <w:jc w:val="center"/>
    </w:pPr>
    <w:rPr>
      <w:rFonts w:ascii="方正大标宋简体" w:eastAsia="方正大标宋简体"/>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7</Pages>
  <Words>2112</Words>
  <Characters>3507</Characters>
  <Lines>1</Lines>
  <Paragraphs>1</Paragraphs>
  <TotalTime>2</TotalTime>
  <ScaleCrop>false</ScaleCrop>
  <LinksUpToDate>false</LinksUpToDate>
  <CharactersWithSpaces>4025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2010-08-16T03:32:00Z</dcterms:created>
  <dc:creator>user</dc:creator>
  <cp:lastModifiedBy>林儿</cp:lastModifiedBy>
  <cp:lastPrinted>2025-09-08T02:23:10Z</cp:lastPrinted>
  <dcterms:modified xsi:type="dcterms:W3CDTF">2025-12-31T09:38:31Z</dcterms:modified>
  <dc:title>中共贵州省委农村工作委员会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28EB87C43C38472F9644615AFCE5E244_13</vt:lpwstr>
  </property>
  <property fmtid="{D5CDD505-2E9C-101B-9397-08002B2CF9AE}" pid="4" name="KSOTemplateDocerSaveRecord">
    <vt:lpwstr>eyJoZGlkIjoiYTA5OWYzMzRkYWIzMTU4ZTE5ZmIwZDkwN2MzZDVmMzUiLCJ1c2VySWQiOiIyOTQ1Njk4MDgifQ==</vt:lpwstr>
  </property>
</Properties>
</file>