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beforeAutospacing="0" w:after="157" w:afterLines="50" w:afterAutospacing="0"/>
        <w:ind w:left="0" w:right="0" w:firstLine="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snapToGrid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/>
          <w:kern w:val="2"/>
          <w:sz w:val="44"/>
          <w:szCs w:val="44"/>
          <w:lang w:val="en-US" w:eastAsia="zh-CN"/>
        </w:rPr>
        <w:t>贵州省2025年肥料质量监督抽查不合格产品名单</w:t>
      </w:r>
    </w:p>
    <w:tbl>
      <w:tblPr>
        <w:tblStyle w:val="6"/>
        <w:tblW w:w="14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179"/>
        <w:gridCol w:w="1558"/>
        <w:gridCol w:w="1619"/>
        <w:gridCol w:w="1546"/>
        <w:gridCol w:w="1815"/>
        <w:gridCol w:w="915"/>
        <w:gridCol w:w="1170"/>
        <w:gridCol w:w="1155"/>
        <w:gridCol w:w="2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-31" w:leftChars="-15" w:right="-31" w:rightChars="-15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-11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1"/>
                <w:kern w:val="0"/>
                <w:szCs w:val="21"/>
              </w:rPr>
              <w:t>序号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-31" w:leftChars="-15" w:right="-31" w:rightChars="-15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-11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1"/>
                <w:kern w:val="0"/>
                <w:szCs w:val="21"/>
              </w:rPr>
              <w:t>产品名称/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-31" w:leftChars="-15" w:right="-31" w:rightChars="-15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-11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1"/>
                <w:kern w:val="0"/>
                <w:szCs w:val="21"/>
              </w:rPr>
              <w:t>商标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-31" w:leftChars="-15" w:right="-31" w:rightChars="-15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-11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1"/>
                <w:kern w:val="0"/>
                <w:szCs w:val="21"/>
              </w:rPr>
              <w:t>规格型号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-31" w:leftChars="-15" w:right="-31" w:rightChars="-15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-11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1"/>
                <w:kern w:val="0"/>
                <w:szCs w:val="21"/>
              </w:rPr>
              <w:t>抽样单位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-31" w:leftChars="-15" w:right="-31" w:rightChars="-15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-11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1"/>
                <w:kern w:val="0"/>
                <w:szCs w:val="21"/>
              </w:rPr>
              <w:t>受检单位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-31" w:leftChars="-15" w:right="-31" w:rightChars="-15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-1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11"/>
                <w:kern w:val="0"/>
                <w:szCs w:val="21"/>
                <w:lang w:eastAsia="zh-CN"/>
              </w:rPr>
              <w:t>标称生产企业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-31" w:leftChars="-15" w:right="-31" w:rightChars="-15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-11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1"/>
                <w:kern w:val="0"/>
                <w:szCs w:val="21"/>
              </w:rPr>
              <w:t>抽样基数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-31" w:leftChars="-15" w:right="-31" w:rightChars="-15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-11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1"/>
                <w:kern w:val="0"/>
                <w:szCs w:val="21"/>
              </w:rPr>
              <w:t>（吨）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-31" w:leftChars="-15" w:right="-31" w:rightChars="-15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-11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1"/>
                <w:kern w:val="0"/>
                <w:szCs w:val="21"/>
              </w:rPr>
              <w:t>生产日期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-31" w:leftChars="-15" w:right="-31" w:rightChars="-15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-11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1"/>
                <w:kern w:val="0"/>
                <w:szCs w:val="21"/>
              </w:rPr>
              <w:t>/批号</w:t>
            </w:r>
          </w:p>
        </w:tc>
        <w:tc>
          <w:tcPr>
            <w:tcW w:w="4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-31" w:leftChars="-15" w:right="-31" w:rightChars="-15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-11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1"/>
                <w:kern w:val="0"/>
                <w:szCs w:val="21"/>
              </w:rPr>
              <w:t>检测结论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" w:eastAsia="zh-CN"/>
              </w:rPr>
              <w:t>1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有机肥料/兴威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总养分≥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%，有机质≥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,杂草种子活性≤2株/kg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威宁彝族回族苗族自治县农业农村局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威宁县季铭农业发展有限责任公司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威宁县季铭农业发展有限责任公司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4-23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不合格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酸碱度（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" w:eastAsia="zh-CN"/>
              </w:rPr>
              <w:t>p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H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）技术要求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5.5～8.5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，检测结果为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有机肥料/宁兴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总养分≥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%，有机质≥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%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仁怀市农业农村局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贵州省仁怀市宁兴农业科技发展有限公司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贵州省仁怀市宁兴农业科技发展有限公司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4-15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不合格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有机质的质量分数（以烘干基计）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%，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技术要求≥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，检测结果为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复合肥料/玉力神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总养分≥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%，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24-0-5,含氯（高氯）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兴义市农业农村局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贵州恩斯利生态农业服务有限公司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贵州恩斯利生态农业服务有限公司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不合格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总养分(N+P2O5+K2O)的质量分数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%，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技术要求≥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，检测结果为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28.5;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钾（K2O）%，技术要求≥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4.0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，检测结果为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复合肥料/大顺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总养分≥25%，13-5-7,含氯（高氯）、枸溶性磷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江口县农业农村局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江口县卓豪农业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贵州省赤天化桐梓化工有限公司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1.35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3-22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不合格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总养分(N+P2O5+K2O)的质量分数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%，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技术要求≥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25.0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，检测结果为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24.6;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钾（K2O）%，技术要求≥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5.5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，检测结果为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生物有机肥/沃启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有机质≥40%,有效活菌数≥10.0亿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" w:eastAsia="zh-CN"/>
              </w:rPr>
              <w:t>/克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德江县农业农村局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德江县供销农业服务有限公司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邯郸市沃启生物科技有限公司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2025-4-1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不合格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有机质（以干基计）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%，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技术要求≥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，检测结果为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30.1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复合肥料/大顺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总养分≥25%，13-5-7,含氯（高氯）、枸溶性磷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思南县农业农村局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思南县瓮溪镇光跃农资零售店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贵州赤天化集团有限责任公司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——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不合格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总养分(N+P2O5+K2O)的质量分数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%，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技术要求≥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25.0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，检测结果为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24.2;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钾（K2O）%，技术要求≥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5.5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，检测结果为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有机肥料/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绿地优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总养分≥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%，有机质≥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%，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杂草种子活性≤3 株/kg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惠水县农业农村局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贵州省黔南惠水县绿大地生物有机肥有限公司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贵州省黔南惠水县绿大地生物有机肥有限公司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2025-2-6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不合格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酸碱度（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" w:eastAsia="zh-CN"/>
              </w:rPr>
              <w:t>p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H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）技术要求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5.5～8.5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，检测结果为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复合肥料/顺鑫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总养分≥30%，16-6-8,含氯（高氯）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瓮安县农业农村局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瓮安县百顺农资经营部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 xml:space="preserve">贵州道元生态工程有限公司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1.5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11-21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不合格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总养分(N+P2O5+K2O)的质量分数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%，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技术要求≥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30.0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，检测结果为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27.7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有机肥料/古驿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总养分≥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%，有机质≥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,杂草种子活性≤0株/kg，种子发芽指数（GL）≥70%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六枝特区农业农村局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六枝特区源良种养殖农民专业合作社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祥云县恒丰化肥有限公司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2025-4-21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不合格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有机质的质量分数（以烘干基计）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%，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技术要求≥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eastAsia="zh-CN"/>
              </w:rPr>
              <w:t>，检测结果为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复合肥料/金沙云化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总养分≥30%，20-5-5,含氯（高氯）、枸溶性磷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六枝特区农业农村局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六枝特区齐好农资经营部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四川省迈得农化肥有限公司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2.04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2024-9-14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不合格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总养分(N+P2O5+K2O)的质量分数%，技术要求≥30.0，检测结果为28.6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复合肥料/赤牌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总养分≥32%，18-5-9,褐藻寡糖≥100mg/kg，含氯（高氯）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六盘水市水城区农业农村局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 xml:space="preserve">水城县杨梅乡李慧化肥经营部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贵州赤天化桐梓化工有限公司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0.75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2024-9-7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不合格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Cs w:val="21"/>
                <w:lang w:val="en-US" w:eastAsia="zh-CN"/>
              </w:rPr>
              <w:t>水溶性磷占有效磷百分率%，技术要求≥50，检测结果为30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方正小标宋简体" w:cs="Times New Roman"/>
          <w:b w:val="0"/>
          <w:bCs w:val="0"/>
          <w:snapToGrid/>
          <w:kern w:val="2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方正小标宋简体" w:cs="Times New Roman"/>
          <w:b w:val="0"/>
          <w:bCs w:val="0"/>
          <w:snapToGrid/>
          <w:kern w:val="2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方正小标宋简体" w:cs="Times New Roman"/>
          <w:b w:val="0"/>
          <w:bCs w:val="0"/>
          <w:snapToGrid/>
          <w:kern w:val="2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方正小标宋简体" w:cs="Times New Roman"/>
          <w:b w:val="0"/>
          <w:bCs w:val="0"/>
          <w:snapToGrid/>
          <w:kern w:val="2"/>
          <w:sz w:val="44"/>
          <w:szCs w:val="44"/>
          <w:lang w:val="en-US" w:eastAsia="zh-CN"/>
        </w:rPr>
      </w:pPr>
    </w:p>
    <w:sectPr>
      <w:footerReference r:id="rId5" w:type="default"/>
      <w:pgSz w:w="16838" w:h="11906" w:orient="landscape"/>
      <w:pgMar w:top="1417" w:right="1417" w:bottom="1417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69" w:lineRule="auto"/>
      <w:jc w:val="right"/>
      <w:rPr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D76FC"/>
    <w:rsid w:val="01435EAC"/>
    <w:rsid w:val="03EA7678"/>
    <w:rsid w:val="05164BE7"/>
    <w:rsid w:val="09181235"/>
    <w:rsid w:val="0BE54E32"/>
    <w:rsid w:val="14B30DDF"/>
    <w:rsid w:val="155D76FC"/>
    <w:rsid w:val="167ED328"/>
    <w:rsid w:val="16CB141A"/>
    <w:rsid w:val="186A4B30"/>
    <w:rsid w:val="188F7123"/>
    <w:rsid w:val="18DE63DD"/>
    <w:rsid w:val="18E10993"/>
    <w:rsid w:val="1BED4CC2"/>
    <w:rsid w:val="1C2442E9"/>
    <w:rsid w:val="1CFED795"/>
    <w:rsid w:val="1D1E5796"/>
    <w:rsid w:val="1E233701"/>
    <w:rsid w:val="1E3278D1"/>
    <w:rsid w:val="1FB3F5C3"/>
    <w:rsid w:val="1FDE4329"/>
    <w:rsid w:val="1FE74B94"/>
    <w:rsid w:val="21E253A6"/>
    <w:rsid w:val="22233C11"/>
    <w:rsid w:val="23614767"/>
    <w:rsid w:val="23D77EF8"/>
    <w:rsid w:val="249C0AB6"/>
    <w:rsid w:val="24AC5839"/>
    <w:rsid w:val="27524813"/>
    <w:rsid w:val="295B71C5"/>
    <w:rsid w:val="29EE5FA5"/>
    <w:rsid w:val="29FA0633"/>
    <w:rsid w:val="2F77838B"/>
    <w:rsid w:val="2F77D480"/>
    <w:rsid w:val="2FBCA06F"/>
    <w:rsid w:val="30A844DF"/>
    <w:rsid w:val="311918F0"/>
    <w:rsid w:val="33233E75"/>
    <w:rsid w:val="339F5AED"/>
    <w:rsid w:val="341A3E87"/>
    <w:rsid w:val="348D41C6"/>
    <w:rsid w:val="37FD6DBE"/>
    <w:rsid w:val="38815361"/>
    <w:rsid w:val="38A159F9"/>
    <w:rsid w:val="393F6939"/>
    <w:rsid w:val="39A71A7E"/>
    <w:rsid w:val="39B34CB8"/>
    <w:rsid w:val="39FBF7AA"/>
    <w:rsid w:val="3B5527D9"/>
    <w:rsid w:val="3CC73831"/>
    <w:rsid w:val="3CCD0748"/>
    <w:rsid w:val="3D3717FB"/>
    <w:rsid w:val="3DAF1D5D"/>
    <w:rsid w:val="3DB334D6"/>
    <w:rsid w:val="3E336AC9"/>
    <w:rsid w:val="3FA21C75"/>
    <w:rsid w:val="3FAFB7C7"/>
    <w:rsid w:val="3FDE1FD8"/>
    <w:rsid w:val="409C7946"/>
    <w:rsid w:val="4280707D"/>
    <w:rsid w:val="4426317C"/>
    <w:rsid w:val="45196317"/>
    <w:rsid w:val="486F6EA1"/>
    <w:rsid w:val="4D192736"/>
    <w:rsid w:val="4DAB4A7D"/>
    <w:rsid w:val="4DFEEE91"/>
    <w:rsid w:val="4FC155E1"/>
    <w:rsid w:val="4FFF2BD9"/>
    <w:rsid w:val="50E73C9B"/>
    <w:rsid w:val="57174680"/>
    <w:rsid w:val="57FE3A19"/>
    <w:rsid w:val="592C7D58"/>
    <w:rsid w:val="59605511"/>
    <w:rsid w:val="59EC2395"/>
    <w:rsid w:val="5AC316C5"/>
    <w:rsid w:val="5B202F64"/>
    <w:rsid w:val="5B795E2B"/>
    <w:rsid w:val="5B7F900D"/>
    <w:rsid w:val="5B7FC82A"/>
    <w:rsid w:val="5CC606DB"/>
    <w:rsid w:val="5E043498"/>
    <w:rsid w:val="5ED4CB1D"/>
    <w:rsid w:val="5EEA0014"/>
    <w:rsid w:val="5F341A55"/>
    <w:rsid w:val="5F3BF09D"/>
    <w:rsid w:val="5FEF5293"/>
    <w:rsid w:val="5FEF5A1B"/>
    <w:rsid w:val="5FF395C0"/>
    <w:rsid w:val="61E46FDF"/>
    <w:rsid w:val="61EE40B9"/>
    <w:rsid w:val="62CB5BF5"/>
    <w:rsid w:val="632C2066"/>
    <w:rsid w:val="641571A5"/>
    <w:rsid w:val="678EAF5B"/>
    <w:rsid w:val="67BF9352"/>
    <w:rsid w:val="68B66FDB"/>
    <w:rsid w:val="69475245"/>
    <w:rsid w:val="69779383"/>
    <w:rsid w:val="69A97868"/>
    <w:rsid w:val="6B494A3B"/>
    <w:rsid w:val="6BD87012"/>
    <w:rsid w:val="6CDB1A2E"/>
    <w:rsid w:val="6CF382E5"/>
    <w:rsid w:val="6CFEA8CE"/>
    <w:rsid w:val="6D78D7EE"/>
    <w:rsid w:val="6EE48D6E"/>
    <w:rsid w:val="6FAF4771"/>
    <w:rsid w:val="6FB72E77"/>
    <w:rsid w:val="6FD98083"/>
    <w:rsid w:val="6FDD9981"/>
    <w:rsid w:val="70D03B11"/>
    <w:rsid w:val="70DA0EB4"/>
    <w:rsid w:val="7128122F"/>
    <w:rsid w:val="73105EF1"/>
    <w:rsid w:val="73FE1F15"/>
    <w:rsid w:val="74A215D5"/>
    <w:rsid w:val="7558D57A"/>
    <w:rsid w:val="75A13C39"/>
    <w:rsid w:val="75ABAC26"/>
    <w:rsid w:val="75EFCF95"/>
    <w:rsid w:val="76BA1F01"/>
    <w:rsid w:val="775F549F"/>
    <w:rsid w:val="77D60956"/>
    <w:rsid w:val="798C38F6"/>
    <w:rsid w:val="7B074467"/>
    <w:rsid w:val="7B7F9AA4"/>
    <w:rsid w:val="7BB79BC4"/>
    <w:rsid w:val="7BBD7424"/>
    <w:rsid w:val="7D8FD08C"/>
    <w:rsid w:val="7E7F859E"/>
    <w:rsid w:val="7E9D74C6"/>
    <w:rsid w:val="7F4E9F3A"/>
    <w:rsid w:val="7F7EA591"/>
    <w:rsid w:val="7F7F9E45"/>
    <w:rsid w:val="7F8F2756"/>
    <w:rsid w:val="7FA7473C"/>
    <w:rsid w:val="7FBFFDF6"/>
    <w:rsid w:val="7FD6C3C7"/>
    <w:rsid w:val="7FF73E67"/>
    <w:rsid w:val="7FFB1060"/>
    <w:rsid w:val="7FFFBA46"/>
    <w:rsid w:val="937B117E"/>
    <w:rsid w:val="997EDE47"/>
    <w:rsid w:val="9C7F3919"/>
    <w:rsid w:val="9EABCB34"/>
    <w:rsid w:val="9F7DBD03"/>
    <w:rsid w:val="A0E531F9"/>
    <w:rsid w:val="A7D6A862"/>
    <w:rsid w:val="ABD5E238"/>
    <w:rsid w:val="B5FCFEAD"/>
    <w:rsid w:val="B76FD818"/>
    <w:rsid w:val="BBEF8A15"/>
    <w:rsid w:val="BE7E165D"/>
    <w:rsid w:val="BEBD75EE"/>
    <w:rsid w:val="BF137070"/>
    <w:rsid w:val="BF5F4337"/>
    <w:rsid w:val="BFD5EE7C"/>
    <w:rsid w:val="BFFFBCC8"/>
    <w:rsid w:val="C7F793C7"/>
    <w:rsid w:val="CEEB4E48"/>
    <w:rsid w:val="CFAF0D9B"/>
    <w:rsid w:val="D2FE67FE"/>
    <w:rsid w:val="D4325EDD"/>
    <w:rsid w:val="D4E3310A"/>
    <w:rsid w:val="D7BF8FF5"/>
    <w:rsid w:val="D97BF008"/>
    <w:rsid w:val="D9DB7613"/>
    <w:rsid w:val="DA3FCBCF"/>
    <w:rsid w:val="DE952A83"/>
    <w:rsid w:val="DE97112F"/>
    <w:rsid w:val="DEFF377D"/>
    <w:rsid w:val="DEFFF606"/>
    <w:rsid w:val="DFB3B8AE"/>
    <w:rsid w:val="DFF730DC"/>
    <w:rsid w:val="DFFF9D39"/>
    <w:rsid w:val="E79F5783"/>
    <w:rsid w:val="E7F23A7E"/>
    <w:rsid w:val="E9FDB372"/>
    <w:rsid w:val="EAFBCBBE"/>
    <w:rsid w:val="EBFB0886"/>
    <w:rsid w:val="ECFF1FC2"/>
    <w:rsid w:val="EEED6ECB"/>
    <w:rsid w:val="EEFDFA9B"/>
    <w:rsid w:val="EF79FC7B"/>
    <w:rsid w:val="EFBC11F7"/>
    <w:rsid w:val="EFCC5CEA"/>
    <w:rsid w:val="EFF618E4"/>
    <w:rsid w:val="F3BA25E7"/>
    <w:rsid w:val="F3EEB2C9"/>
    <w:rsid w:val="F4FD5B30"/>
    <w:rsid w:val="F6D75A6C"/>
    <w:rsid w:val="F77F1E72"/>
    <w:rsid w:val="F79E6021"/>
    <w:rsid w:val="F79F2419"/>
    <w:rsid w:val="F977A4D9"/>
    <w:rsid w:val="F9F7B33F"/>
    <w:rsid w:val="FB47F983"/>
    <w:rsid w:val="FB6B75DD"/>
    <w:rsid w:val="FD0F1694"/>
    <w:rsid w:val="FDFF6597"/>
    <w:rsid w:val="FEDF3462"/>
    <w:rsid w:val="FEEDDF0F"/>
    <w:rsid w:val="FF79EB08"/>
    <w:rsid w:val="FF7F4226"/>
    <w:rsid w:val="FFAD1C8E"/>
    <w:rsid w:val="FFBFDAA3"/>
    <w:rsid w:val="FFF58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Body Text First Indent 21"/>
    <w:basedOn w:val="12"/>
    <w:qFormat/>
    <w:uiPriority w:val="0"/>
    <w:pPr>
      <w:spacing w:after="0"/>
      <w:ind w:firstLine="200" w:firstLineChars="200"/>
    </w:pPr>
    <w:rPr>
      <w:rFonts w:cs="仿宋_GB2312"/>
      <w:szCs w:val="32"/>
      <w:lang w:bidi="ar-SA"/>
    </w:rPr>
  </w:style>
  <w:style w:type="paragraph" w:customStyle="1" w:styleId="12">
    <w:name w:val="Body Text Indent1"/>
    <w:basedOn w:val="1"/>
    <w:qFormat/>
    <w:uiPriority w:val="0"/>
    <w:pPr>
      <w:ind w:firstLine="195" w:firstLineChars="195"/>
    </w:pPr>
    <w:rPr>
      <w:rFonts w:ascii="Times New Roman" w:hAnsi="Times New Roman" w:eastAsia="仿宋_GB2312" w:cs="Times New Roman"/>
      <w:sz w:val="32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3092</Words>
  <Characters>3620</Characters>
  <Lines>0</Lines>
  <Paragraphs>0</Paragraphs>
  <TotalTime>0</TotalTime>
  <ScaleCrop>false</ScaleCrop>
  <LinksUpToDate>false</LinksUpToDate>
  <CharactersWithSpaces>3689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2024-01-31T18:39:00Z</dcterms:created>
  <dc:creator>Administrator</dc:creator>
  <cp:lastModifiedBy>ysgz</cp:lastModifiedBy>
  <cp:lastPrinted>2025-12-27T03:04:00Z</cp:lastPrinted>
  <dcterms:modified xsi:type="dcterms:W3CDTF">2026-01-05T10:20:45Z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9706695086E51E41A1A57C67A28B09D1</vt:lpwstr>
  </property>
  <property fmtid="{D5CDD505-2E9C-101B-9397-08002B2CF9AE}" pid="4" name="KSOTemplateDocerSaveRecord">
    <vt:lpwstr>eyJoZGlkIjoiYzNjZDY0MjE3YzliNzE2MmM2YjQ5MDM4MTllNjNkNWYiLCJ1c2VySWQiOiIzOTY3MjYyOTcifQ==</vt:lpwstr>
  </property>
</Properties>
</file>