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9E15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附件</w:t>
      </w:r>
      <w:bookmarkStart w:id="0" w:name="_GoBack"/>
      <w:bookmarkEnd w:id="0"/>
    </w:p>
    <w:p w14:paraId="3A3E4D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</w:pPr>
    </w:p>
    <w:p w14:paraId="1968283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  <w:t>贵州省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  <w:lang w:eastAsia="zh-CN"/>
        </w:rPr>
        <w:t>农产品质量安全监督检验测试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44"/>
          <w:szCs w:val="44"/>
        </w:rPr>
        <w:t>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农产品检验检测专用设备购置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项目</w:t>
      </w:r>
    </w:p>
    <w:p w14:paraId="07E3EC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333333"/>
          <w:spacing w:val="0"/>
          <w:sz w:val="44"/>
          <w:szCs w:val="44"/>
          <w:shd w:val="clear" w:color="auto" w:fill="FFFFFF"/>
        </w:rPr>
        <w:t>招标代理机构比选方案</w:t>
      </w:r>
    </w:p>
    <w:p w14:paraId="10F06AE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47ECE1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根据工作需求，我中心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将选择一家招标代理机构开展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农产品检验检测专用设备购置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招标采购工作。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具体情况如下：</w:t>
      </w:r>
    </w:p>
    <w:p w14:paraId="50CE18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一、采购内容</w:t>
      </w:r>
    </w:p>
    <w:p w14:paraId="7B7D7B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农产品检验检测专用设备购置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项目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预算金额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125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万元，采购内容为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农产品检验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检测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专用仪器设备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一批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。</w:t>
      </w:r>
    </w:p>
    <w:p w14:paraId="3CD615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二、代理机构应具备的条件</w:t>
      </w:r>
    </w:p>
    <w:p w14:paraId="482519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独立法人单位，且在贵州省政府采购网注册备案，无违法违规等不良记录；</w:t>
      </w:r>
    </w:p>
    <w:p w14:paraId="47904F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从业时间5年以上，具有良好的商业信誉和健全的财务会计制度；</w:t>
      </w:r>
    </w:p>
    <w:p w14:paraId="0D9875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具备实施项目所必需的专业技术能力，工作认真负责，招标文件制作规范、严谨，熟悉代理程序、流程，信用和服务态度好；</w:t>
      </w:r>
    </w:p>
    <w:p w14:paraId="1D733774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在贵阳市具有固定办公场所，具备自主招标场地，包含独立的开标室、评标室、档案管理室，且监控设施齐全；</w:t>
      </w:r>
    </w:p>
    <w:p w14:paraId="546F83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（五）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通过质量管理体系认证、职业健康认证、环境体系认证；</w:t>
      </w:r>
    </w:p>
    <w:p w14:paraId="1473528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（六）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近3年（202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年1月1日起）获得过省级及以上“优秀招标代理机构”荣誉；</w:t>
      </w:r>
    </w:p>
    <w:p w14:paraId="283383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（七）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近3年（202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年1月1日起）获得过A级纳税信用；</w:t>
      </w:r>
    </w:p>
    <w:p w14:paraId="270D52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近1年（202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年1月1日起）代理过政府机关采购货物类项目，且中标金额500万元以上。</w:t>
      </w:r>
    </w:p>
    <w:p w14:paraId="49417E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三、代理机构报名需提交的材料</w:t>
      </w:r>
    </w:p>
    <w:p w14:paraId="162649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营业执照或组织机构代码证等证明文件；</w:t>
      </w:r>
    </w:p>
    <w:p w14:paraId="7E8F6B6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贵州省政府采购网注册备案，提供截图；</w:t>
      </w:r>
    </w:p>
    <w:p w14:paraId="636C57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在“信用中国”网站、中国政府采购网等渠道查询，未被列入失信被执行人名单、重大税收违法案件当事人名单、政府采购严重违法失信行为记录名单，提供查询结果截图；</w:t>
      </w:r>
    </w:p>
    <w:p w14:paraId="7AA881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或202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年度经第三方审计的财务报告；</w:t>
      </w:r>
    </w:p>
    <w:p w14:paraId="6A07A67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（五）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提供具备实施项目所必需的设备和专业技术能力承诺函（格式自拟），提供办公场所、人员等相关资料；</w:t>
      </w:r>
    </w:p>
    <w:p w14:paraId="5BE2AA0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（六）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提供202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年不间断3个月依法缴纳税收和社会保障资金的有效证明材料（依法免征、免缴、缓交的须提供相应证明材料）；</w:t>
      </w:r>
    </w:p>
    <w:p w14:paraId="7176C9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（七）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参加本次比选活动前3年内在经营活动中没有重大违法记录的书面声明（格式自拟）；</w:t>
      </w:r>
    </w:p>
    <w:p w14:paraId="2B18C40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（八）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报价函。代理机构按照项目实际中标金额的1.5％以内自报下浮率，下浮率不得超过20％；</w:t>
      </w:r>
    </w:p>
    <w:p w14:paraId="64E31B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（九）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代理机构认为需要提交的其他材料；</w:t>
      </w:r>
    </w:p>
    <w:p w14:paraId="52877ED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四、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比选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办法</w:t>
      </w:r>
    </w:p>
    <w:p w14:paraId="4EE473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（一）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报名截止后，我中心将组织人员对代理机构提交材料进行审核比选。</w:t>
      </w:r>
    </w:p>
    <w:p w14:paraId="33C8D2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在代理机构具备全部条件的基础上，代理费报价作为选择委托代理机构参考指标。若代理费报价相同，则符合要求的业绩、近3年获得优秀招标代理机构次数、近3年获得A级纳税信用次数依次作为选择委托代理机构参考指标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由比选小组现场商定本次比选代理机构名单。</w:t>
      </w:r>
    </w:p>
    <w:p w14:paraId="46100A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81FC5"/>
    <w:rsid w:val="20E81FC5"/>
    <w:rsid w:val="6614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2026-02-03T02:59:00Z</dcterms:created>
  <dc:creator>无问西东</dc:creator>
  <cp:lastModifiedBy>无问西东</cp:lastModifiedBy>
  <dcterms:modified xsi:type="dcterms:W3CDTF">2026-02-03T02:59:46Z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ZOTERO-PREF-1">
    <vt:lpwstr>1</vt:lpwstr>
  </property>
  <property fmtid="{D5CDD505-2E9C-101B-9397-08002B2CF9AE}" pid="4" name="ZOTERO-PREF-2">
    <vt:lpwstr>1</vt:lpwstr>
  </property>
  <property fmtid="{D5CDD505-2E9C-101B-9397-08002B2CF9AE}" pid="5" name="KSOTemplateDocerSaveRecord">
    <vt:lpwstr>eyJoZGlkIjoiZThmOWI2MTg0MDM0MTEwYTBjYWQ1NjlhYzgwNDNhNzMiLCJ1c2VySWQiOiI0NDE0MTI2NjEifQ==</vt:lpwstr>
  </property>
  <property fmtid="{D5CDD505-2E9C-101B-9397-08002B2CF9AE}" pid="6" name="ICV">
    <vt:lpwstr>A0B9CACD24D246A6B41905068D91CDF1_11</vt:lpwstr>
  </property>
</Properties>
</file>