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overflowPunct/>
        <w:topLinePunct w:val="0"/>
        <w:autoSpaceDE/>
        <w:autoSpaceDN/>
        <w:bidi w:val="0"/>
        <w:adjustRightInd/>
        <w:spacing w:line="360" w:lineRule="auto"/>
        <w:textAlignment w:val="auto"/>
        <w:rPr>
          <w:rFonts w:hint="default" w:ascii="Times New Roman" w:hAnsi="Times New Roman" w:eastAsia="宋体" w:cs="Times New Roman"/>
          <w:sz w:val="40"/>
          <w:szCs w:val="40"/>
          <w:highlight w:val="none"/>
          <w:lang w:eastAsia="zh-CN"/>
        </w:rPr>
      </w:pPr>
      <w:r>
        <w:rPr>
          <w:rFonts w:hint="default" w:ascii="Times New Roman" w:hAnsi="Times New Roman" w:eastAsia="宋体" w:cs="Times New Roman"/>
          <w:sz w:val="40"/>
          <w:szCs w:val="40"/>
          <w:highlight w:val="none"/>
          <w:lang w:eastAsia="zh-CN"/>
        </w:rPr>
        <w:t>附件：</w:t>
      </w:r>
    </w:p>
    <w:p>
      <w:pPr>
        <w:keepNext w:val="0"/>
        <w:keepLines w:val="0"/>
        <w:pageBreakBefore w:val="0"/>
        <w:widowControl w:val="0"/>
        <w:suppressAutoHyphens/>
        <w:kinsoku/>
        <w:wordWrap/>
        <w:overflowPunct/>
        <w:topLinePunct w:val="0"/>
        <w:autoSpaceDE/>
        <w:autoSpaceDN/>
        <w:bidi w:val="0"/>
        <w:adjustRightInd/>
        <w:snapToGrid w:val="0"/>
        <w:spacing w:line="700" w:lineRule="exact"/>
        <w:jc w:val="center"/>
        <w:textAlignment w:val="auto"/>
        <w:rPr>
          <w:rFonts w:hint="default" w:ascii="Times New Roman" w:hAnsi="Times New Roman" w:eastAsia="方正小标宋简体" w:cs="Times New Roman"/>
          <w:color w:val="auto"/>
          <w:kern w:val="0"/>
          <w:sz w:val="44"/>
          <w:szCs w:val="44"/>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2312" w:cs="Times New Roman"/>
          <w:b/>
          <w:bCs/>
          <w:sz w:val="44"/>
          <w:szCs w:val="44"/>
          <w:highlight w:val="none"/>
          <w:lang w:val="en-US" w:eastAsia="zh-CN"/>
        </w:rPr>
      </w:pPr>
      <w:r>
        <w:rPr>
          <w:rFonts w:hint="default" w:ascii="Times New Roman" w:hAnsi="Times New Roman" w:eastAsia="方正仿宋_GB2312" w:cs="Times New Roman"/>
          <w:b/>
          <w:bCs/>
          <w:sz w:val="44"/>
          <w:szCs w:val="44"/>
          <w:highlight w:val="none"/>
          <w:lang w:val="en-US" w:eastAsia="zh-CN"/>
        </w:rPr>
        <w:t>贵州省补充耕地质量验收省级抽核和</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2312" w:cs="Times New Roman"/>
          <w:b/>
          <w:bCs/>
          <w:sz w:val="44"/>
          <w:szCs w:val="44"/>
          <w:highlight w:val="none"/>
          <w:lang w:val="en-US" w:eastAsia="zh-CN"/>
        </w:rPr>
      </w:pPr>
      <w:r>
        <w:rPr>
          <w:rFonts w:hint="default" w:ascii="Times New Roman" w:hAnsi="Times New Roman" w:eastAsia="方正仿宋_GB2312" w:cs="Times New Roman"/>
          <w:b/>
          <w:bCs/>
          <w:sz w:val="44"/>
          <w:szCs w:val="44"/>
          <w:highlight w:val="none"/>
          <w:lang w:val="en-US" w:eastAsia="zh-CN"/>
        </w:rPr>
        <w:t>贵州省省级耕地质量监测与评价</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2312" w:cs="Times New Roman"/>
          <w:b/>
          <w:bCs/>
          <w:sz w:val="44"/>
          <w:szCs w:val="44"/>
          <w:highlight w:val="none"/>
          <w:lang w:val="en-US" w:eastAsia="zh-CN"/>
        </w:rPr>
      </w:pPr>
      <w:r>
        <w:rPr>
          <w:rFonts w:hint="default" w:ascii="Times New Roman" w:hAnsi="Times New Roman" w:eastAsia="方正仿宋_GB2312" w:cs="Times New Roman"/>
          <w:b/>
          <w:bCs/>
          <w:sz w:val="44"/>
          <w:szCs w:val="44"/>
          <w:highlight w:val="none"/>
          <w:lang w:val="en-US" w:eastAsia="zh-CN"/>
        </w:rPr>
        <w:t>相关技术服务政府采购代理机构</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2312" w:cs="Times New Roman"/>
          <w:b/>
          <w:bCs/>
          <w:sz w:val="44"/>
          <w:szCs w:val="44"/>
          <w:highlight w:val="none"/>
          <w:lang w:val="en-US" w:eastAsia="zh-CN"/>
        </w:rPr>
      </w:pPr>
      <w:r>
        <w:rPr>
          <w:rFonts w:hint="default" w:ascii="Times New Roman" w:hAnsi="Times New Roman" w:eastAsia="方正仿宋_GB2312" w:cs="Times New Roman"/>
          <w:b/>
          <w:bCs/>
          <w:sz w:val="44"/>
          <w:szCs w:val="44"/>
          <w:highlight w:val="none"/>
          <w:lang w:val="en-US" w:eastAsia="zh-CN"/>
        </w:rPr>
        <w:t>公开比选文件</w:t>
      </w:r>
    </w:p>
    <w:p>
      <w:pPr>
        <w:pStyle w:val="5"/>
        <w:rPr>
          <w:rFonts w:hint="default" w:ascii="Times New Roman" w:hAnsi="Times New Roman" w:eastAsia="宋体" w:cs="Times New Roman"/>
          <w:highlight w:val="none"/>
        </w:rPr>
      </w:pPr>
    </w:p>
    <w:p>
      <w:pPr>
        <w:pageBreakBefore w:val="0"/>
        <w:kinsoku/>
        <w:overflowPunct/>
        <w:topLinePunct w:val="0"/>
        <w:autoSpaceDE/>
        <w:autoSpaceDN/>
        <w:bidi w:val="0"/>
        <w:adjustRightInd/>
        <w:spacing w:line="360" w:lineRule="auto"/>
        <w:textAlignment w:val="auto"/>
        <w:rPr>
          <w:rFonts w:hint="default" w:ascii="Times New Roman" w:hAnsi="Times New Roman" w:eastAsia="宋体" w:cs="Times New Roman"/>
          <w:b/>
          <w:sz w:val="36"/>
          <w:szCs w:val="36"/>
          <w:highlight w:val="none"/>
        </w:rPr>
      </w:pPr>
    </w:p>
    <w:p>
      <w:pPr>
        <w:pStyle w:val="5"/>
        <w:rPr>
          <w:rFonts w:hint="default" w:ascii="Times New Roman" w:hAnsi="Times New Roman" w:eastAsia="宋体" w:cs="Times New Roman"/>
          <w:b/>
          <w:sz w:val="36"/>
          <w:szCs w:val="36"/>
          <w:highlight w:val="none"/>
        </w:rPr>
      </w:pPr>
    </w:p>
    <w:p>
      <w:pPr>
        <w:pStyle w:val="5"/>
        <w:rPr>
          <w:rFonts w:hint="default" w:ascii="Times New Roman" w:hAnsi="Times New Roman" w:eastAsia="宋体" w:cs="Times New Roman"/>
          <w:b/>
          <w:sz w:val="36"/>
          <w:szCs w:val="36"/>
          <w:highlight w:val="none"/>
        </w:rPr>
      </w:pPr>
    </w:p>
    <w:p>
      <w:pPr>
        <w:rPr>
          <w:rFonts w:hint="default" w:ascii="Times New Roman" w:hAnsi="Times New Roman" w:eastAsia="宋体" w:cs="Times New Roman"/>
          <w:b/>
          <w:sz w:val="36"/>
          <w:szCs w:val="36"/>
          <w:highlight w:val="none"/>
        </w:rPr>
      </w:pPr>
    </w:p>
    <w:p>
      <w:pPr>
        <w:pStyle w:val="2"/>
        <w:rPr>
          <w:rFonts w:hint="default" w:ascii="Times New Roman" w:hAnsi="Times New Roman" w:eastAsia="宋体" w:cs="Times New Roman"/>
          <w:b/>
          <w:sz w:val="36"/>
          <w:szCs w:val="36"/>
          <w:highlight w:val="none"/>
        </w:rPr>
      </w:pPr>
    </w:p>
    <w:p>
      <w:pPr>
        <w:pStyle w:val="2"/>
        <w:ind w:left="0" w:leftChars="0" w:firstLine="0" w:firstLineChars="0"/>
        <w:rPr>
          <w:rFonts w:hint="default" w:ascii="Times New Roman" w:hAnsi="Times New Roman" w:eastAsia="宋体" w:cs="Times New Roman"/>
          <w:b/>
          <w:sz w:val="36"/>
          <w:szCs w:val="36"/>
          <w:highlight w:val="none"/>
        </w:rPr>
      </w:pPr>
    </w:p>
    <w:p>
      <w:pPr>
        <w:pageBreakBefore w:val="0"/>
        <w:kinsoku/>
        <w:overflowPunct/>
        <w:topLinePunct w:val="0"/>
        <w:autoSpaceDE/>
        <w:autoSpaceDN/>
        <w:bidi w:val="0"/>
        <w:adjustRightInd/>
        <w:spacing w:line="360" w:lineRule="auto"/>
        <w:textAlignment w:val="auto"/>
        <w:rPr>
          <w:rFonts w:hint="default" w:ascii="Times New Roman" w:hAnsi="Times New Roman" w:eastAsia="宋体" w:cs="Times New Roman"/>
          <w:b/>
          <w:sz w:val="30"/>
          <w:szCs w:val="30"/>
          <w:highlight w:val="none"/>
        </w:rPr>
      </w:pPr>
    </w:p>
    <w:p>
      <w:pPr>
        <w:keepNext w:val="0"/>
        <w:keepLines w:val="0"/>
        <w:pageBreakBefore w:val="0"/>
        <w:widowControl w:val="0"/>
        <w:tabs>
          <w:tab w:val="left" w:pos="2740"/>
        </w:tabs>
        <w:kinsoku/>
        <w:wordWrap/>
        <w:overflowPunct/>
        <w:topLinePunct w:val="0"/>
        <w:autoSpaceDE/>
        <w:autoSpaceDN/>
        <w:bidi w:val="0"/>
        <w:adjustRightInd/>
        <w:snapToGrid/>
        <w:spacing w:line="720" w:lineRule="auto"/>
        <w:ind w:left="2735" w:leftChars="600" w:hanging="1475" w:hangingChars="461"/>
        <w:textAlignment w:val="auto"/>
        <w:rPr>
          <w:rFonts w:hint="default" w:ascii="Times New Roman" w:hAnsi="Times New Roman" w:eastAsia="微软雅黑" w:cs="Times New Roman"/>
          <w:b w:val="0"/>
          <w:bCs w:val="0"/>
          <w:kern w:val="2"/>
          <w:sz w:val="32"/>
          <w:szCs w:val="32"/>
          <w:highlight w:val="none"/>
          <w:lang w:val="en-US" w:eastAsia="zh-CN" w:bidi="ar-SA"/>
        </w:rPr>
      </w:pPr>
      <w:r>
        <w:rPr>
          <w:rFonts w:hint="default" w:ascii="Times New Roman" w:hAnsi="Times New Roman" w:eastAsia="微软雅黑" w:cs="Times New Roman"/>
          <w:b w:val="0"/>
          <w:bCs w:val="0"/>
          <w:kern w:val="2"/>
          <w:sz w:val="32"/>
          <w:szCs w:val="32"/>
          <w:highlight w:val="none"/>
          <w:lang w:val="en-US" w:eastAsia="zh-CN" w:bidi="ar-SA"/>
        </w:rPr>
        <w:t>项目名称：贵州省补充耕地质量验收省级抽核和贵州省省级耕地质量监测与评价相关技术服务政府采购代理机构公开比选</w:t>
      </w:r>
    </w:p>
    <w:p>
      <w:pPr>
        <w:keepNext w:val="0"/>
        <w:keepLines w:val="0"/>
        <w:pageBreakBefore w:val="0"/>
        <w:widowControl w:val="0"/>
        <w:kinsoku/>
        <w:wordWrap/>
        <w:overflowPunct/>
        <w:topLinePunct w:val="0"/>
        <w:autoSpaceDE/>
        <w:autoSpaceDN/>
        <w:bidi w:val="0"/>
        <w:adjustRightInd/>
        <w:snapToGrid/>
        <w:spacing w:line="720" w:lineRule="auto"/>
        <w:ind w:leftChars="600"/>
        <w:textAlignment w:val="auto"/>
        <w:rPr>
          <w:rFonts w:hint="default" w:ascii="Times New Roman" w:hAnsi="Times New Roman" w:eastAsia="微软雅黑" w:cs="Times New Roman"/>
          <w:b w:val="0"/>
          <w:bCs w:val="0"/>
          <w:kern w:val="2"/>
          <w:sz w:val="32"/>
          <w:szCs w:val="32"/>
          <w:highlight w:val="none"/>
          <w:lang w:val="en-US" w:eastAsia="zh-CN" w:bidi="ar-SA"/>
        </w:rPr>
      </w:pPr>
      <w:r>
        <w:rPr>
          <w:rFonts w:hint="default" w:ascii="Times New Roman" w:hAnsi="Times New Roman" w:eastAsia="微软雅黑" w:cs="Times New Roman"/>
          <w:b w:val="0"/>
          <w:bCs w:val="0"/>
          <w:kern w:val="2"/>
          <w:sz w:val="32"/>
          <w:szCs w:val="32"/>
          <w:highlight w:val="none"/>
          <w:lang w:val="en-US" w:eastAsia="zh-CN" w:bidi="ar-SA"/>
        </w:rPr>
        <w:t>采 购 人：贵州省农业农村厅</w:t>
      </w:r>
    </w:p>
    <w:p>
      <w:pPr>
        <w:keepNext w:val="0"/>
        <w:keepLines w:val="0"/>
        <w:pageBreakBefore w:val="0"/>
        <w:widowControl w:val="0"/>
        <w:kinsoku/>
        <w:wordWrap/>
        <w:overflowPunct/>
        <w:topLinePunct w:val="0"/>
        <w:autoSpaceDE/>
        <w:autoSpaceDN/>
        <w:bidi w:val="0"/>
        <w:adjustRightInd/>
        <w:snapToGrid/>
        <w:spacing w:line="720" w:lineRule="auto"/>
        <w:ind w:leftChars="600"/>
        <w:textAlignment w:val="auto"/>
        <w:rPr>
          <w:rFonts w:hint="default" w:ascii="Times New Roman" w:hAnsi="Times New Roman" w:eastAsia="微软雅黑" w:cs="Times New Roman"/>
          <w:b w:val="0"/>
          <w:bCs w:val="0"/>
          <w:kern w:val="2"/>
          <w:sz w:val="32"/>
          <w:szCs w:val="32"/>
          <w:highlight w:val="none"/>
          <w:lang w:val="en-US" w:eastAsia="zh-CN" w:bidi="ar-SA"/>
        </w:rPr>
      </w:pPr>
      <w:r>
        <w:rPr>
          <w:rFonts w:hint="default" w:ascii="Times New Roman" w:hAnsi="Times New Roman" w:eastAsia="微软雅黑" w:cs="Times New Roman"/>
          <w:b w:val="0"/>
          <w:bCs w:val="0"/>
          <w:kern w:val="2"/>
          <w:sz w:val="32"/>
          <w:szCs w:val="32"/>
          <w:highlight w:val="none"/>
          <w:lang w:val="en-US" w:eastAsia="zh-CN" w:bidi="ar-SA"/>
        </w:rPr>
        <w:t>日    期：2026年3月</w:t>
      </w:r>
    </w:p>
    <w:p>
      <w:pPr>
        <w:pStyle w:val="5"/>
        <w:pageBreakBefore w:val="0"/>
        <w:kinsoku/>
        <w:overflowPunct/>
        <w:topLinePunct w:val="0"/>
        <w:autoSpaceDE/>
        <w:autoSpaceDN/>
        <w:bidi w:val="0"/>
        <w:adjustRightInd/>
        <w:spacing w:line="360" w:lineRule="auto"/>
        <w:textAlignment w:val="auto"/>
        <w:rPr>
          <w:rFonts w:hint="default" w:ascii="Times New Roman" w:hAnsi="Times New Roman" w:eastAsia="宋体" w:cs="Times New Roman"/>
          <w:highlight w:val="none"/>
        </w:rPr>
      </w:pPr>
    </w:p>
    <w:p>
      <w:pPr>
        <w:rPr>
          <w:rFonts w:hint="default" w:ascii="Times New Roman" w:hAnsi="Times New Roman" w:eastAsia="宋体" w:cs="Times New Roman"/>
          <w:b/>
          <w:sz w:val="36"/>
          <w:szCs w:val="36"/>
          <w:highlight w:val="none"/>
        </w:rPr>
      </w:pPr>
      <w:r>
        <w:rPr>
          <w:rFonts w:hint="default" w:ascii="Times New Roman" w:hAnsi="Times New Roman" w:eastAsia="宋体" w:cs="Times New Roman"/>
          <w:b/>
          <w:sz w:val="36"/>
          <w:szCs w:val="36"/>
          <w:highlight w:val="none"/>
        </w:rPr>
        <w:br w:type="page"/>
      </w:r>
    </w:p>
    <w:p>
      <w:pPr>
        <w:pageBreakBefore w:val="0"/>
        <w:kinsoku/>
        <w:overflowPunct/>
        <w:topLinePunct w:val="0"/>
        <w:autoSpaceDE/>
        <w:autoSpaceDN/>
        <w:bidi w:val="0"/>
        <w:adjustRightInd/>
        <w:spacing w:line="360" w:lineRule="auto"/>
        <w:jc w:val="center"/>
        <w:textAlignment w:val="auto"/>
        <w:rPr>
          <w:rFonts w:hint="default" w:ascii="Times New Roman" w:hAnsi="Times New Roman" w:eastAsia="宋体" w:cs="Times New Roman"/>
          <w:b/>
          <w:sz w:val="44"/>
          <w:szCs w:val="44"/>
          <w:highlight w:val="none"/>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方正仿宋_GB2312" w:cs="Times New Roman"/>
          <w:b/>
          <w:bCs/>
          <w:sz w:val="32"/>
          <w:szCs w:val="32"/>
          <w:highlight w:val="none"/>
        </w:rPr>
      </w:pPr>
      <w:bookmarkStart w:id="0" w:name="_Toc22324"/>
      <w:r>
        <w:rPr>
          <w:rFonts w:hint="default" w:ascii="Times New Roman" w:hAnsi="Times New Roman" w:eastAsia="方正仿宋_GB2312" w:cs="Times New Roman"/>
          <w:b/>
          <w:bCs/>
          <w:kern w:val="2"/>
          <w:sz w:val="32"/>
          <w:szCs w:val="32"/>
          <w:highlight w:val="none"/>
          <w:lang w:val="en-US" w:eastAsia="zh-CN" w:bidi="ar-SA"/>
        </w:rPr>
        <w:t>目 录</w:t>
      </w:r>
      <w:bookmarkEnd w:id="0"/>
    </w:p>
    <w:p>
      <w:pPr>
        <w:pStyle w:val="8"/>
        <w:keepNext w:val="0"/>
        <w:keepLines w:val="0"/>
        <w:pageBreakBefore w:val="0"/>
        <w:widowControl w:val="0"/>
        <w:tabs>
          <w:tab w:val="right" w:leader="dot" w:pos="9746"/>
        </w:tabs>
        <w:kinsoku/>
        <w:wordWrap/>
        <w:overflowPunct/>
        <w:topLinePunct w:val="0"/>
        <w:autoSpaceDE/>
        <w:autoSpaceDN/>
        <w:bidi w:val="0"/>
        <w:adjustRightInd/>
        <w:snapToGrid/>
        <w:spacing w:line="960" w:lineRule="auto"/>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z w:val="32"/>
          <w:szCs w:val="32"/>
          <w:highlight w:val="none"/>
        </w:rPr>
        <w:fldChar w:fldCharType="begin"/>
      </w:r>
      <w:r>
        <w:rPr>
          <w:rFonts w:hint="default" w:ascii="Times New Roman" w:hAnsi="Times New Roman" w:eastAsia="方正仿宋_GB2312" w:cs="Times New Roman"/>
          <w:b/>
          <w:bCs/>
          <w:sz w:val="32"/>
          <w:szCs w:val="32"/>
          <w:highlight w:val="none"/>
        </w:rPr>
        <w:instrText xml:space="preserve">TOC \o "1-1" \h \u </w:instrText>
      </w:r>
      <w:r>
        <w:rPr>
          <w:rFonts w:hint="default" w:ascii="Times New Roman" w:hAnsi="Times New Roman" w:eastAsia="方正仿宋_GB2312" w:cs="Times New Roman"/>
          <w:b/>
          <w:bCs/>
          <w:sz w:val="32"/>
          <w:szCs w:val="32"/>
          <w:highlight w:val="none"/>
        </w:rPr>
        <w:fldChar w:fldCharType="separate"/>
      </w:r>
      <w:r>
        <w:rPr>
          <w:rFonts w:hint="default" w:ascii="Times New Roman" w:hAnsi="Times New Roman" w:eastAsia="方正仿宋_GB2312" w:cs="Times New Roman"/>
          <w:bCs/>
          <w:sz w:val="32"/>
          <w:szCs w:val="32"/>
          <w:highlight w:val="none"/>
        </w:rPr>
        <w:fldChar w:fldCharType="begin"/>
      </w:r>
      <w:r>
        <w:rPr>
          <w:rFonts w:hint="default" w:ascii="Times New Roman" w:hAnsi="Times New Roman" w:eastAsia="方正仿宋_GB2312" w:cs="Times New Roman"/>
          <w:bCs/>
          <w:sz w:val="32"/>
          <w:szCs w:val="32"/>
          <w:highlight w:val="none"/>
        </w:rPr>
        <w:instrText xml:space="preserve"> HYPERLINK \l _Toc26358 </w:instrText>
      </w:r>
      <w:r>
        <w:rPr>
          <w:rFonts w:hint="default" w:ascii="Times New Roman" w:hAnsi="Times New Roman" w:eastAsia="方正仿宋_GB2312" w:cs="Times New Roman"/>
          <w:bCs/>
          <w:sz w:val="32"/>
          <w:szCs w:val="32"/>
          <w:highlight w:val="none"/>
        </w:rPr>
        <w:fldChar w:fldCharType="separate"/>
      </w:r>
      <w:r>
        <w:rPr>
          <w:rFonts w:hint="default" w:ascii="Times New Roman" w:hAnsi="Times New Roman" w:eastAsia="方正仿宋_GB2312" w:cs="Times New Roman"/>
          <w:bCs/>
          <w:kern w:val="2"/>
          <w:sz w:val="32"/>
          <w:szCs w:val="32"/>
          <w:highlight w:val="none"/>
          <w:lang w:val="en-US" w:eastAsia="zh-CN" w:bidi="ar-SA"/>
        </w:rPr>
        <w:t>第一章  比选邀请</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_Toc26358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sz w:val="32"/>
          <w:szCs w:val="32"/>
          <w:highlight w:val="none"/>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napToGrid/>
        <w:spacing w:line="960" w:lineRule="auto"/>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sz w:val="32"/>
          <w:szCs w:val="32"/>
          <w:highlight w:val="none"/>
        </w:rPr>
        <w:fldChar w:fldCharType="begin"/>
      </w:r>
      <w:r>
        <w:rPr>
          <w:rFonts w:hint="default" w:ascii="Times New Roman" w:hAnsi="Times New Roman" w:eastAsia="方正仿宋_GB2312" w:cs="Times New Roman"/>
          <w:bCs/>
          <w:sz w:val="32"/>
          <w:szCs w:val="32"/>
          <w:highlight w:val="none"/>
        </w:rPr>
        <w:instrText xml:space="preserve"> HYPERLINK \l _Toc20330 </w:instrText>
      </w:r>
      <w:r>
        <w:rPr>
          <w:rFonts w:hint="default" w:ascii="Times New Roman" w:hAnsi="Times New Roman" w:eastAsia="方正仿宋_GB2312" w:cs="Times New Roman"/>
          <w:bCs/>
          <w:sz w:val="32"/>
          <w:szCs w:val="32"/>
          <w:highlight w:val="none"/>
        </w:rPr>
        <w:fldChar w:fldCharType="separate"/>
      </w:r>
      <w:r>
        <w:rPr>
          <w:rFonts w:hint="default" w:ascii="Times New Roman" w:hAnsi="Times New Roman" w:eastAsia="方正仿宋_GB2312" w:cs="Times New Roman"/>
          <w:bCs/>
          <w:kern w:val="2"/>
          <w:sz w:val="32"/>
          <w:szCs w:val="32"/>
          <w:highlight w:val="none"/>
          <w:lang w:val="en-US" w:eastAsia="zh-CN" w:bidi="ar-SA"/>
        </w:rPr>
        <w:t>第二章  供应商须知</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_Toc20330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3</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sz w:val="32"/>
          <w:szCs w:val="32"/>
          <w:highlight w:val="none"/>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napToGrid/>
        <w:spacing w:line="960" w:lineRule="auto"/>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sz w:val="32"/>
          <w:szCs w:val="32"/>
          <w:highlight w:val="none"/>
        </w:rPr>
        <w:fldChar w:fldCharType="begin"/>
      </w:r>
      <w:r>
        <w:rPr>
          <w:rFonts w:hint="default" w:ascii="Times New Roman" w:hAnsi="Times New Roman" w:eastAsia="方正仿宋_GB2312" w:cs="Times New Roman"/>
          <w:bCs/>
          <w:sz w:val="32"/>
          <w:szCs w:val="32"/>
          <w:highlight w:val="none"/>
        </w:rPr>
        <w:instrText xml:space="preserve"> HYPERLINK \l _Toc3347 </w:instrText>
      </w:r>
      <w:r>
        <w:rPr>
          <w:rFonts w:hint="default" w:ascii="Times New Roman" w:hAnsi="Times New Roman" w:eastAsia="方正仿宋_GB2312" w:cs="Times New Roman"/>
          <w:bCs/>
          <w:sz w:val="32"/>
          <w:szCs w:val="32"/>
          <w:highlight w:val="none"/>
        </w:rPr>
        <w:fldChar w:fldCharType="separate"/>
      </w:r>
      <w:r>
        <w:rPr>
          <w:rFonts w:hint="default" w:ascii="Times New Roman" w:hAnsi="Times New Roman" w:eastAsia="方正仿宋_GB2312" w:cs="Times New Roman"/>
          <w:bCs/>
          <w:kern w:val="2"/>
          <w:sz w:val="32"/>
          <w:szCs w:val="32"/>
          <w:highlight w:val="none"/>
          <w:lang w:val="en-US" w:eastAsia="zh-CN" w:bidi="ar-SA"/>
        </w:rPr>
        <w:t>第三章 比选原则和办法</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_Toc3347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5</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sz w:val="32"/>
          <w:szCs w:val="32"/>
          <w:highlight w:val="none"/>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napToGrid/>
        <w:spacing w:line="960" w:lineRule="auto"/>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sz w:val="32"/>
          <w:szCs w:val="32"/>
          <w:highlight w:val="none"/>
        </w:rPr>
        <w:fldChar w:fldCharType="begin"/>
      </w:r>
      <w:r>
        <w:rPr>
          <w:rFonts w:hint="default" w:ascii="Times New Roman" w:hAnsi="Times New Roman" w:eastAsia="方正仿宋_GB2312" w:cs="Times New Roman"/>
          <w:bCs/>
          <w:sz w:val="32"/>
          <w:szCs w:val="32"/>
          <w:highlight w:val="none"/>
        </w:rPr>
        <w:instrText xml:space="preserve"> HYPERLINK \l _Toc29824 </w:instrText>
      </w:r>
      <w:r>
        <w:rPr>
          <w:rFonts w:hint="default" w:ascii="Times New Roman" w:hAnsi="Times New Roman" w:eastAsia="方正仿宋_GB2312" w:cs="Times New Roman"/>
          <w:bCs/>
          <w:sz w:val="32"/>
          <w:szCs w:val="32"/>
          <w:highlight w:val="none"/>
        </w:rPr>
        <w:fldChar w:fldCharType="separate"/>
      </w:r>
      <w:r>
        <w:rPr>
          <w:rFonts w:hint="default" w:ascii="Times New Roman" w:hAnsi="Times New Roman" w:eastAsia="方正仿宋_GB2312" w:cs="Times New Roman"/>
          <w:bCs/>
          <w:kern w:val="2"/>
          <w:sz w:val="32"/>
          <w:szCs w:val="32"/>
          <w:highlight w:val="none"/>
          <w:lang w:val="en-US" w:eastAsia="zh-CN" w:bidi="ar-SA"/>
        </w:rPr>
        <w:t>第四章 响应文件内容及格式</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_Toc29824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14</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600" w:lineRule="auto"/>
        <w:jc w:val="distribute"/>
        <w:textAlignment w:val="auto"/>
        <w:rPr>
          <w:rFonts w:hint="default" w:ascii="Times New Roman" w:hAnsi="Times New Roman" w:eastAsia="宋体" w:cs="Times New Roman"/>
          <w:b/>
          <w:sz w:val="32"/>
          <w:szCs w:val="32"/>
          <w:highlight w:val="none"/>
        </w:rPr>
      </w:pPr>
      <w:r>
        <w:rPr>
          <w:rFonts w:hint="default" w:ascii="Times New Roman" w:hAnsi="Times New Roman" w:eastAsia="方正仿宋_GB2312" w:cs="Times New Roman"/>
          <w:bCs/>
          <w:sz w:val="32"/>
          <w:szCs w:val="32"/>
          <w:highlight w:val="none"/>
        </w:rPr>
        <w:fldChar w:fldCharType="end"/>
      </w:r>
    </w:p>
    <w:p>
      <w:pPr>
        <w:pageBreakBefore w:val="0"/>
        <w:kinsoku/>
        <w:overflowPunct/>
        <w:topLinePunct w:val="0"/>
        <w:autoSpaceDE/>
        <w:autoSpaceDN/>
        <w:bidi w:val="0"/>
        <w:adjustRightInd/>
        <w:spacing w:line="360" w:lineRule="auto"/>
        <w:textAlignment w:val="auto"/>
        <w:rPr>
          <w:rFonts w:hint="default" w:ascii="Times New Roman" w:hAnsi="Times New Roman" w:eastAsia="宋体" w:cs="Times New Roman"/>
          <w:b/>
          <w:sz w:val="36"/>
          <w:szCs w:val="36"/>
          <w:highlight w:val="none"/>
        </w:rPr>
      </w:pPr>
    </w:p>
    <w:p>
      <w:pPr>
        <w:pageBreakBefore w:val="0"/>
        <w:kinsoku/>
        <w:overflowPunct/>
        <w:topLinePunct w:val="0"/>
        <w:autoSpaceDE/>
        <w:autoSpaceDN/>
        <w:bidi w:val="0"/>
        <w:adjustRightInd/>
        <w:spacing w:line="360" w:lineRule="auto"/>
        <w:textAlignment w:val="auto"/>
        <w:rPr>
          <w:rFonts w:hint="default" w:ascii="Times New Roman" w:hAnsi="Times New Roman" w:eastAsia="宋体" w:cs="Times New Roman"/>
          <w:b/>
          <w:sz w:val="36"/>
          <w:szCs w:val="36"/>
          <w:highlight w:val="none"/>
        </w:rPr>
      </w:pPr>
    </w:p>
    <w:p>
      <w:pPr>
        <w:pageBreakBefore w:val="0"/>
        <w:kinsoku/>
        <w:overflowPunct/>
        <w:topLinePunct w:val="0"/>
        <w:autoSpaceDE/>
        <w:autoSpaceDN/>
        <w:bidi w:val="0"/>
        <w:adjustRightInd/>
        <w:spacing w:line="360" w:lineRule="auto"/>
        <w:textAlignment w:val="auto"/>
        <w:rPr>
          <w:rFonts w:hint="default" w:ascii="Times New Roman" w:hAnsi="Times New Roman" w:eastAsia="宋体" w:cs="Times New Roman"/>
          <w:b/>
          <w:sz w:val="36"/>
          <w:szCs w:val="36"/>
          <w:highlight w:val="none"/>
        </w:rPr>
      </w:pPr>
    </w:p>
    <w:p>
      <w:pPr>
        <w:pageBreakBefore w:val="0"/>
        <w:kinsoku/>
        <w:overflowPunct/>
        <w:topLinePunct w:val="0"/>
        <w:autoSpaceDE/>
        <w:autoSpaceDN/>
        <w:bidi w:val="0"/>
        <w:adjustRightInd/>
        <w:spacing w:line="360" w:lineRule="auto"/>
        <w:textAlignment w:val="auto"/>
        <w:rPr>
          <w:rFonts w:hint="default" w:ascii="Times New Roman" w:hAnsi="Times New Roman" w:eastAsia="宋体" w:cs="Times New Roman"/>
          <w:b/>
          <w:sz w:val="36"/>
          <w:szCs w:val="36"/>
          <w:highlight w:val="none"/>
        </w:rPr>
      </w:pPr>
    </w:p>
    <w:p>
      <w:pPr>
        <w:pageBreakBefore w:val="0"/>
        <w:kinsoku/>
        <w:overflowPunct/>
        <w:topLinePunct w:val="0"/>
        <w:autoSpaceDE/>
        <w:autoSpaceDN/>
        <w:bidi w:val="0"/>
        <w:adjustRightInd/>
        <w:spacing w:line="360" w:lineRule="auto"/>
        <w:textAlignment w:val="auto"/>
        <w:rPr>
          <w:rFonts w:hint="default" w:ascii="Times New Roman" w:hAnsi="Times New Roman" w:eastAsia="宋体" w:cs="Times New Roman"/>
          <w:b/>
          <w:sz w:val="36"/>
          <w:szCs w:val="36"/>
          <w:highlight w:val="none"/>
        </w:rPr>
      </w:pPr>
    </w:p>
    <w:p>
      <w:pPr>
        <w:pageBreakBefore w:val="0"/>
        <w:kinsoku/>
        <w:overflowPunct/>
        <w:topLinePunct w:val="0"/>
        <w:autoSpaceDE/>
        <w:autoSpaceDN/>
        <w:bidi w:val="0"/>
        <w:adjustRightInd/>
        <w:spacing w:line="360" w:lineRule="auto"/>
        <w:textAlignment w:val="auto"/>
        <w:rPr>
          <w:rFonts w:hint="default" w:ascii="Times New Roman" w:hAnsi="Times New Roman" w:eastAsia="宋体" w:cs="Times New Roman"/>
          <w:b/>
          <w:sz w:val="36"/>
          <w:szCs w:val="36"/>
          <w:highlight w:val="none"/>
        </w:rPr>
      </w:pPr>
    </w:p>
    <w:p>
      <w:pPr>
        <w:pStyle w:val="5"/>
        <w:rPr>
          <w:rFonts w:hint="default" w:ascii="Times New Roman" w:hAnsi="Times New Roman" w:eastAsia="宋体" w:cs="Times New Roman"/>
          <w:b/>
          <w:sz w:val="36"/>
          <w:szCs w:val="36"/>
          <w:highlight w:val="none"/>
        </w:rPr>
      </w:pPr>
    </w:p>
    <w:p>
      <w:pPr>
        <w:pStyle w:val="5"/>
        <w:rPr>
          <w:rFonts w:hint="default" w:ascii="Times New Roman" w:hAnsi="Times New Roman" w:eastAsia="宋体" w:cs="Times New Roman"/>
          <w:b/>
          <w:sz w:val="36"/>
          <w:szCs w:val="36"/>
          <w:highlight w:val="none"/>
        </w:rPr>
      </w:pPr>
    </w:p>
    <w:p>
      <w:pPr>
        <w:pStyle w:val="5"/>
        <w:rPr>
          <w:rFonts w:hint="default" w:ascii="Times New Roman" w:hAnsi="Times New Roman" w:eastAsia="宋体" w:cs="Times New Roman"/>
          <w:b/>
          <w:sz w:val="36"/>
          <w:szCs w:val="36"/>
          <w:highlight w:val="none"/>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仿宋" w:cs="Times New Roman"/>
          <w:b/>
          <w:bCs/>
          <w:kern w:val="2"/>
          <w:sz w:val="44"/>
          <w:szCs w:val="44"/>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仿宋" w:cs="Times New Roman"/>
          <w:b/>
          <w:bCs/>
          <w:kern w:val="2"/>
          <w:sz w:val="44"/>
          <w:szCs w:val="44"/>
          <w:highlight w:val="none"/>
          <w:lang w:val="en-US" w:eastAsia="zh-CN" w:bidi="ar-SA"/>
        </w:rPr>
      </w:pPr>
      <w:bookmarkStart w:id="1" w:name="_Toc26358"/>
      <w:r>
        <w:rPr>
          <w:rFonts w:hint="default" w:ascii="Times New Roman" w:hAnsi="Times New Roman" w:eastAsia="仿宋" w:cs="Times New Roman"/>
          <w:b/>
          <w:bCs/>
          <w:kern w:val="2"/>
          <w:sz w:val="44"/>
          <w:szCs w:val="44"/>
          <w:highlight w:val="none"/>
          <w:lang w:val="en-US" w:eastAsia="zh-CN" w:bidi="ar-SA"/>
        </w:rPr>
        <w:t>第一章  比选邀请</w:t>
      </w:r>
      <w:bookmarkEnd w:id="1"/>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各相关单位：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贵州省农业农村厅拟开展贵州省补充耕地质量验收省级抽核和贵州省省级耕地质量监测与评价相关技术服务政府采购代理机构公开比选，欢迎符合条件的供应商参加，现将有关事宜公告如下：</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一、采购内容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贵州省补充耕地质量验收省级抽核和贵州省省级耕地质量监测与评价相关技术服务。</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二、供应商资格要求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1.具有独立承担民事责任的能力，提供营业执照复印件。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2.具有良好的商业信誉和健全的财务会计制度，提供2025年经第三方审计的审计报告复印件。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3.具有履行合同所必需的设备和专业技术能力，供应商根据本次服务内容自行提供。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4.有依法缴纳税收和社会保障资金的良好记录，提供2025年1月至今任意三个月依法缴纳税收和社保的相关证明材料。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5.在中国政府采购网(http: //www.ccgp.gov.cn/）或中国政府采购网贵州分网完成网上登记备案，提供财政部政府采购管理交易系统机构信息维护页面的截图扫描件。</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三、获取公开比选文件的时间、方式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en-US" w:eastAsia="zh-CN"/>
        </w:rPr>
        <w:t>1.获取公开比选文件的时间：2026年3月18日至2026年3月24日</w:t>
      </w:r>
      <w:r>
        <w:rPr>
          <w:rFonts w:hint="default" w:ascii="Times New Roman" w:hAnsi="Times New Roman" w:eastAsia="仿宋_GB2312" w:cs="Times New Roman"/>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2.获取公开比选文件的方式：</w:t>
      </w:r>
      <w:r>
        <w:rPr>
          <w:rFonts w:hint="default" w:ascii="Times New Roman" w:hAnsi="Times New Roman" w:eastAsia="仿宋_GB2312" w:cs="Times New Roman"/>
          <w:sz w:val="32"/>
          <w:szCs w:val="32"/>
          <w:highlight w:val="none"/>
          <w:lang w:val="en-US" w:eastAsia="zh-CN"/>
        </w:rPr>
        <w:t>符合条件并有意愿的供应商在贵州省农业农村厅网站自行下载。</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四、响应文件递交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1.截止时间：响应文件须于2026年3月24日12时00分（北京时间）前送达，逾期送达或未送达指定地点的响应文件，采购人不予受理。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2.响应文件提交地点：贵州省农业农村厅西楼6楼608办公室</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五、本次比选联系事项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1.联 系 人：张子鑫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2.电    话：0851—85861720</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32"/>
          <w:szCs w:val="32"/>
          <w:highlight w:val="none"/>
          <w:lang w:val="en-US" w:eastAsia="zh-CN"/>
        </w:rPr>
      </w:pP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宋体" w:cs="Times New Roman"/>
          <w:color w:val="auto"/>
          <w:sz w:val="24"/>
          <w:szCs w:val="24"/>
          <w:highlight w:val="none"/>
          <w:shd w:val="clear" w:color="auto" w:fill="auto"/>
        </w:rPr>
      </w:pPr>
      <w:r>
        <w:rPr>
          <w:rFonts w:hint="default" w:ascii="Times New Roman" w:hAnsi="Times New Roman" w:eastAsia="宋体" w:cs="Times New Roman"/>
          <w:color w:val="auto"/>
          <w:sz w:val="24"/>
          <w:szCs w:val="24"/>
          <w:highlight w:val="none"/>
          <w:shd w:val="clear" w:color="auto" w:fill="auto"/>
        </w:rPr>
        <w:br w:type="page"/>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outlineLvl w:val="0"/>
        <w:rPr>
          <w:rFonts w:hint="default" w:ascii="Times New Roman" w:hAnsi="Times New Roman" w:eastAsia="宋体" w:cs="Times New Roman"/>
          <w:sz w:val="24"/>
          <w:highlight w:val="none"/>
        </w:rPr>
      </w:pPr>
      <w:bookmarkStart w:id="2" w:name="_Toc20330"/>
      <w:r>
        <w:rPr>
          <w:rFonts w:hint="default" w:ascii="Times New Roman" w:hAnsi="Times New Roman" w:eastAsia="仿宋" w:cs="Times New Roman"/>
          <w:b/>
          <w:bCs/>
          <w:kern w:val="2"/>
          <w:sz w:val="44"/>
          <w:szCs w:val="44"/>
          <w:highlight w:val="none"/>
          <w:lang w:val="en-US" w:eastAsia="zh-CN" w:bidi="ar-SA"/>
        </w:rPr>
        <w:t>第二章  供应商须知</w:t>
      </w:r>
      <w:bookmarkEnd w:id="2"/>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10" w:beforeAutospacing="0" w:after="0" w:afterAutospacing="0" w:line="560" w:lineRule="exact"/>
        <w:ind w:right="0" w:firstLine="640" w:firstLineChars="20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一、供应商资质要求</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1.具有独立承担民事责任的能力，提供营业执照复印件。</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2.具有良好的商业信誉和健全的财务会计制度，提供</w:t>
      </w:r>
      <w:r>
        <w:rPr>
          <w:rFonts w:hint="default" w:ascii="Times New Roman" w:hAnsi="Times New Roman" w:eastAsia="仿宋_GB2312" w:cs="Times New Roman"/>
          <w:color w:val="auto"/>
          <w:kern w:val="2"/>
          <w:sz w:val="32"/>
          <w:szCs w:val="32"/>
          <w:highlight w:val="none"/>
          <w:lang w:val="en-US" w:eastAsia="zh-CN" w:bidi="ar-SA"/>
        </w:rPr>
        <w:t>2025</w:t>
      </w:r>
      <w:r>
        <w:rPr>
          <w:rFonts w:hint="default" w:ascii="Times New Roman" w:hAnsi="Times New Roman" w:eastAsia="仿宋_GB2312" w:cs="Times New Roman"/>
          <w:kern w:val="2"/>
          <w:sz w:val="32"/>
          <w:szCs w:val="32"/>
          <w:highlight w:val="none"/>
          <w:lang w:val="en-US" w:eastAsia="zh-CN" w:bidi="ar-SA"/>
        </w:rPr>
        <w:t>年经第三方审计的审计报告复印件。</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3.具有履行合同所必需的设备和专业技术能力，供应商根据本次服务内容自行提供。</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4.有依法缴纳税收和社会保障资金的良好记录，提供</w:t>
      </w:r>
      <w:r>
        <w:rPr>
          <w:rFonts w:hint="default" w:ascii="Times New Roman" w:hAnsi="Times New Roman" w:eastAsia="仿宋_GB2312" w:cs="Times New Roman"/>
          <w:color w:val="auto"/>
          <w:kern w:val="2"/>
          <w:sz w:val="32"/>
          <w:szCs w:val="32"/>
          <w:highlight w:val="none"/>
          <w:lang w:val="en-US" w:eastAsia="zh-CN" w:bidi="ar-SA"/>
        </w:rPr>
        <w:t>2025年1</w:t>
      </w:r>
      <w:r>
        <w:rPr>
          <w:rFonts w:hint="default" w:ascii="Times New Roman" w:hAnsi="Times New Roman" w:eastAsia="仿宋_GB2312" w:cs="Times New Roman"/>
          <w:kern w:val="2"/>
          <w:sz w:val="32"/>
          <w:szCs w:val="32"/>
          <w:highlight w:val="none"/>
          <w:lang w:val="en-US" w:eastAsia="zh-CN" w:bidi="ar-SA"/>
        </w:rPr>
        <w:t>月至今任意三个月依法缴纳税收和社保的相关证明材料。</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5.在中国政府采购网(http: //www.ccgp.gov.cn/）或中国政府采购网贵州分网完成网上登记备案，提供财政部政府采购管理交易系统机构信息维护页面的截图扫描件。</w:t>
      </w:r>
    </w:p>
    <w:p>
      <w:pPr>
        <w:keepNext w:val="0"/>
        <w:keepLines w:val="0"/>
        <w:pageBreakBefore w:val="0"/>
        <w:kinsoku/>
        <w:overflowPunct/>
        <w:topLinePunct w:val="0"/>
        <w:autoSpaceDE/>
        <w:autoSpaceDN/>
        <w:bidi w:val="0"/>
        <w:adjustRightInd/>
        <w:spacing w:beforeLines="0" w:afterLines="0" w:line="560" w:lineRule="exact"/>
        <w:ind w:firstLine="640" w:firstLineChars="20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二、响应文件的编制及递交</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1.供应商应认真阅读公开比选文件的所有内容，其响应文件须对公开比选文件作出实质性响应，并保证提供的全部资料的真实性和有效性，否则其投标将被拒绝；</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供应商应准备响应文件正本一份，将其密封完整，并加盖投标单位公章，响应文件外层封套上应清楚地标明投标单位名称、项目名称的字样。任何行间插字、涂改或增删，必须有投标授权代表签字；准备营业执照及法定代表人授权委托书一份。</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3.供应商应按公开比选文件提供的格式编写其响应文件并装订成册，供应商不得缺少任何公开比选文件要求填写的表格或提交的资料，并按要求签字和盖章，否则将作无效投标处理；</w:t>
      </w:r>
    </w:p>
    <w:p>
      <w:pPr>
        <w:keepNext w:val="0"/>
        <w:keepLines w:val="0"/>
        <w:pageBreakBefore w:val="0"/>
        <w:kinsoku/>
        <w:overflowPunct/>
        <w:topLinePunct w:val="0"/>
        <w:autoSpaceDE/>
        <w:autoSpaceDN/>
        <w:bidi w:val="0"/>
        <w:adjustRightInd/>
        <w:spacing w:beforeLines="0" w:afterLines="0" w:line="560" w:lineRule="exact"/>
        <w:ind w:firstLine="640" w:firstLineChars="20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三、投标费用</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无论投标过程中的做法和结果如何，供应商自行承担所有与参加投标有关的全部费用，采购人无义务和责任承担上述费用。</w:t>
      </w:r>
    </w:p>
    <w:p>
      <w:pPr>
        <w:keepNext w:val="0"/>
        <w:keepLines w:val="0"/>
        <w:pageBreakBefore w:val="0"/>
        <w:kinsoku/>
        <w:overflowPunct/>
        <w:topLinePunct w:val="0"/>
        <w:autoSpaceDE/>
        <w:autoSpaceDN/>
        <w:bidi w:val="0"/>
        <w:adjustRightInd/>
        <w:spacing w:beforeLines="0" w:afterLines="0" w:line="560" w:lineRule="exact"/>
        <w:ind w:firstLine="640" w:firstLineChars="20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四、无效投标情形</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1.未按照公开比选文件规定要求密封、签署、盖章的；</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2.不具备公开比选文件中规定资格要求的；</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3.不符合法律、法规和公开比选文件中规定的其他实质性要求的。</w:t>
      </w:r>
    </w:p>
    <w:p>
      <w:pPr>
        <w:keepNext w:val="0"/>
        <w:keepLines w:val="0"/>
        <w:pageBreakBefore w:val="0"/>
        <w:kinsoku/>
        <w:overflowPunct/>
        <w:topLinePunct w:val="0"/>
        <w:autoSpaceDE/>
        <w:autoSpaceDN/>
        <w:bidi w:val="0"/>
        <w:adjustRightInd/>
        <w:spacing w:beforeLines="0" w:afterLines="0" w:line="560" w:lineRule="exact"/>
        <w:ind w:firstLine="640" w:firstLineChars="20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五、废标情形</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1.出现影响采购公正的违法、违规行为的；</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6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2.因重大变故，采购任务取消的。</w:t>
      </w:r>
    </w:p>
    <w:p>
      <w:pPr>
        <w:rPr>
          <w:rFonts w:hint="default" w:ascii="Times New Roman" w:hAnsi="Times New Roman" w:eastAsia="宋体" w:cs="Times New Roman"/>
          <w:bCs/>
          <w:color w:val="auto"/>
          <w:sz w:val="32"/>
          <w:szCs w:val="32"/>
          <w:highlight w:val="none"/>
          <w:lang w:val="en-US" w:eastAsia="zh-CN"/>
        </w:rPr>
      </w:pPr>
      <w:r>
        <w:rPr>
          <w:rFonts w:hint="default" w:ascii="Times New Roman" w:hAnsi="Times New Roman" w:eastAsia="宋体" w:cs="Times New Roman"/>
          <w:bCs/>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outlineLvl w:val="0"/>
        <w:rPr>
          <w:rFonts w:hint="default" w:ascii="Times New Roman" w:hAnsi="Times New Roman" w:eastAsia="仿宋_GB2312" w:cs="Times New Roman"/>
          <w:color w:val="000000"/>
          <w:kern w:val="0"/>
          <w:sz w:val="32"/>
          <w:szCs w:val="32"/>
          <w:highlight w:val="none"/>
        </w:rPr>
      </w:pPr>
      <w:bookmarkStart w:id="3" w:name="_Toc3347"/>
      <w:r>
        <w:rPr>
          <w:rFonts w:hint="default" w:ascii="Times New Roman" w:hAnsi="Times New Roman" w:eastAsia="仿宋" w:cs="Times New Roman"/>
          <w:b/>
          <w:bCs/>
          <w:kern w:val="2"/>
          <w:sz w:val="44"/>
          <w:szCs w:val="44"/>
          <w:highlight w:val="none"/>
          <w:lang w:val="en-US" w:eastAsia="zh-CN" w:bidi="ar-SA"/>
        </w:rPr>
        <w:t>第三章 比选原则和办法</w:t>
      </w:r>
      <w:bookmarkEnd w:id="3"/>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0" w:afterAutospacing="0" w:line="560" w:lineRule="exact"/>
        <w:ind w:right="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一、比选原则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1.认真贯彻国家有关法律、法规和政策，维护国家利益。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2.维护各方当事人的合法权益。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3.按照公开比选文件确定的标准和方法，对响应文件进行评审和比较。没有纳入公开比选文件的标准和方法，不得作为公开比选评标的依据。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0" w:afterAutospacing="0" w:line="560" w:lineRule="exact"/>
        <w:ind w:right="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二、比选方法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本次公开比选采用综合评分法。综合评分法，是指在最大限度地满足公开比选文件实质性要求前提下，按照公开比选文件中规定的各项因素进行综合评审后，以公开比选评审总得分最高的供应商作为中标供应商的评标方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2.综合评分的主要因素是：代理服务费价格、业绩、交易平台入场经验、招标代理库入库、固定办公场所及配备办公设备、服务方案等对公开比选文件的响应程度，以及相应的权值等。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3.公开比选时，比选小组各成员独立对每个有效供应商的响应文件进行评价、打分，然后汇总每个供应商每项评分因素的得分。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0" w:afterAutospacing="0" w:line="560" w:lineRule="exact"/>
        <w:ind w:right="0"/>
        <w:jc w:val="left"/>
        <w:textAlignment w:val="auto"/>
        <w:rPr>
          <w:rStyle w:val="13"/>
          <w:rFonts w:hint="default" w:ascii="Times New Roman" w:hAnsi="Times New Roman" w:eastAsia="宋体" w:cs="Times New Roman"/>
          <w:sz w:val="32"/>
          <w:szCs w:val="32"/>
          <w:highlight w:val="none"/>
        </w:rPr>
      </w:pPr>
      <w:r>
        <w:rPr>
          <w:rFonts w:hint="default" w:ascii="Times New Roman" w:hAnsi="Times New Roman" w:eastAsia="黑体" w:cs="Times New Roman"/>
          <w:kern w:val="2"/>
          <w:sz w:val="32"/>
          <w:szCs w:val="32"/>
          <w:highlight w:val="none"/>
          <w:lang w:val="en-US" w:eastAsia="zh-CN" w:bidi="ar-SA"/>
        </w:rPr>
        <w:t>三、比选流程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1.会议签到：参与遴选的代理机构签到并递交响应文件。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2.比选小组：比选小组成员由相关处室参加。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3.宣读纪律：宣读评审纪律和注意事项。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初步审查：比选小组依照《资格审查表》所列内容对供应商进行审查，审查通过的供应商进入评分环节。未通过初步审查的响应文件不参与评分和中标候选人推荐。通过资格审查的供应商不足三家的，本项目作废标处理，评标工作结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评分：比选小组严格按照评分标准逐项对应响应文件进行评分。评分依据为响应文件提供的有效资料。公开比选文件中未提供的资料、未明确的内容，比选小组不得以个人的意愿、猜想、推测等方式得出的结论作为评分依据。比选小组须独立评分，不得相互抄袭评分分值（价格分除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6.评分汇总：比选小组组长将各成员的评分表汇总到评分汇总表，评分汇总表保留两位小数，按最终得分由高至低依次对供应商进行推荐排序。最终得分相同的，按投标报价分由高到低顺序排列，最终得分且投标报价分相同的，按技术和商务优劣顺序排列。评分表交由比选小组组长汇总后，比选小组成员不得再更改各项打分分值（价格分及总分计算错误除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7.比选报告：比选小组根据原始评标记录和评标结果编写的报告。</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0" w:afterAutospacing="0" w:line="360" w:lineRule="auto"/>
        <w:ind w:right="0"/>
        <w:jc w:val="left"/>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四、资格审查</w:t>
      </w:r>
    </w:p>
    <w:p>
      <w:pPr>
        <w:pageBreakBefore w:val="0"/>
        <w:kinsoku/>
        <w:overflowPunct/>
        <w:topLinePunct w:val="0"/>
        <w:autoSpaceDE/>
        <w:autoSpaceDN/>
        <w:bidi w:val="0"/>
        <w:adjustRightInd/>
        <w:spacing w:line="360" w:lineRule="auto"/>
        <w:jc w:val="center"/>
        <w:textAlignment w:val="auto"/>
        <w:outlineLvl w:val="1"/>
        <w:rPr>
          <w:rFonts w:hint="default" w:ascii="Times New Roman" w:hAnsi="Times New Roman" w:eastAsia="方正仿宋_GB2312" w:cs="Times New Roman"/>
          <w:b/>
          <w:bCs/>
          <w:kern w:val="0"/>
          <w:sz w:val="28"/>
          <w:szCs w:val="28"/>
          <w:highlight w:val="none"/>
          <w:u w:val="none"/>
          <w:lang w:val="en-US" w:eastAsia="zh-CN"/>
        </w:rPr>
      </w:pPr>
      <w:r>
        <w:rPr>
          <w:rFonts w:hint="default" w:ascii="Times New Roman" w:hAnsi="Times New Roman" w:eastAsia="方正仿宋_GB2312" w:cs="Times New Roman"/>
          <w:b/>
          <w:bCs/>
          <w:kern w:val="0"/>
          <w:sz w:val="28"/>
          <w:szCs w:val="28"/>
          <w:highlight w:val="none"/>
          <w:u w:val="none"/>
          <w:lang w:val="en-US" w:eastAsia="zh-CN"/>
        </w:rPr>
        <w:t>资格</w:t>
      </w:r>
      <w:r>
        <w:rPr>
          <w:rFonts w:hint="default" w:ascii="Times New Roman" w:hAnsi="Times New Roman" w:eastAsia="方正仿宋_GB2312" w:cs="Times New Roman"/>
          <w:b/>
          <w:bCs/>
          <w:kern w:val="0"/>
          <w:sz w:val="28"/>
          <w:szCs w:val="28"/>
          <w:highlight w:val="none"/>
          <w:u w:val="none"/>
          <w:lang w:val="zh-CN" w:eastAsia="zh-CN"/>
        </w:rPr>
        <w:t>审查表</w:t>
      </w:r>
    </w:p>
    <w:p>
      <w:pPr>
        <w:keepNext w:val="0"/>
        <w:keepLines w:val="0"/>
        <w:pageBreakBefore w:val="0"/>
        <w:kinsoku/>
        <w:wordWrap/>
        <w:overflowPunct/>
        <w:topLinePunct w:val="0"/>
        <w:autoSpaceDE/>
        <w:bidi w:val="0"/>
        <w:adjustRightInd/>
        <w:snapToGrid/>
        <w:spacing w:line="600" w:lineRule="exact"/>
        <w:ind w:right="0" w:rightChars="0"/>
        <w:textAlignment w:val="auto"/>
        <w:outlineLvl w:val="9"/>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项目名称：</w:t>
      </w:r>
      <w:r>
        <w:rPr>
          <w:rFonts w:hint="default" w:ascii="Times New Roman" w:hAnsi="Times New Roman" w:eastAsia="方正仿宋_GB2312" w:cs="Times New Roman"/>
          <w:sz w:val="28"/>
          <w:szCs w:val="28"/>
          <w:highlight w:val="none"/>
          <w:lang w:val="en-US" w:eastAsia="zh-CN"/>
        </w:rPr>
        <w:t>贵州省补充耕地质量验收省级抽核和贵州省省级耕地质量监测与评价</w:t>
      </w:r>
      <w:r>
        <w:rPr>
          <w:rFonts w:hint="default" w:ascii="Times New Roman" w:hAnsi="Times New Roman" w:eastAsia="方正仿宋_GB2312" w:cs="Times New Roman"/>
          <w:b w:val="0"/>
          <w:bCs w:val="0"/>
          <w:kern w:val="2"/>
          <w:sz w:val="28"/>
          <w:szCs w:val="28"/>
          <w:highlight w:val="none"/>
          <w:lang w:val="en-US" w:eastAsia="zh-CN" w:bidi="ar-SA"/>
        </w:rPr>
        <w:t>相关技术服务政府采购代理机构公开比选</w:t>
      </w:r>
      <w:r>
        <w:rPr>
          <w:rFonts w:hint="default" w:ascii="Times New Roman" w:hAnsi="Times New Roman" w:eastAsia="方正仿宋_GB2312" w:cs="Times New Roman"/>
          <w:kern w:val="2"/>
          <w:sz w:val="28"/>
          <w:szCs w:val="28"/>
          <w:highlight w:val="none"/>
          <w:lang w:val="en-US" w:eastAsia="zh-CN" w:bidi="ar-SA"/>
        </w:rPr>
        <w:t xml:space="preserve">  </w:t>
      </w:r>
    </w:p>
    <w:p>
      <w:pPr>
        <w:keepNext w:val="0"/>
        <w:keepLines w:val="0"/>
        <w:pageBreakBefore w:val="0"/>
        <w:kinsoku/>
        <w:wordWrap/>
        <w:overflowPunct/>
        <w:topLinePunct w:val="0"/>
        <w:autoSpaceDE/>
        <w:bidi w:val="0"/>
        <w:adjustRightInd/>
        <w:snapToGrid/>
        <w:spacing w:line="600" w:lineRule="exact"/>
        <w:ind w:right="0" w:rightChars="0"/>
        <w:textAlignment w:val="auto"/>
        <w:outlineLvl w:val="9"/>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时 间：  年   月   日</w:t>
      </w:r>
    </w:p>
    <w:tbl>
      <w:tblPr>
        <w:tblStyle w:val="11"/>
        <w:tblW w:w="9692"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6000"/>
        <w:gridCol w:w="928"/>
        <w:gridCol w:w="976"/>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trPr>
        <w:tc>
          <w:tcPr>
            <w:tcW w:w="776"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序号</w:t>
            </w:r>
          </w:p>
        </w:tc>
        <w:tc>
          <w:tcPr>
            <w:tcW w:w="6000" w:type="dxa"/>
            <w:tcBorders>
              <w:tl2br w:val="single" w:color="auto" w:sz="4" w:space="0"/>
            </w:tcBorders>
          </w:tcPr>
          <w:p>
            <w:pPr>
              <w:pStyle w:val="5"/>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供应商名称</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资格要求</w:t>
            </w:r>
          </w:p>
        </w:tc>
        <w:tc>
          <w:tcPr>
            <w:tcW w:w="92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976"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1012"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1</w:t>
            </w:r>
          </w:p>
        </w:tc>
        <w:tc>
          <w:tcPr>
            <w:tcW w:w="6000" w:type="dxa"/>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360" w:lineRule="auto"/>
              <w:ind w:right="0"/>
              <w:jc w:val="left"/>
              <w:textAlignment w:val="auto"/>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具有独立承担民事责任的能力，提供营业执照复印件。</w:t>
            </w:r>
          </w:p>
        </w:tc>
        <w:tc>
          <w:tcPr>
            <w:tcW w:w="92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976"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1012"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2</w:t>
            </w:r>
          </w:p>
        </w:tc>
        <w:tc>
          <w:tcPr>
            <w:tcW w:w="6000" w:type="dxa"/>
          </w:tcPr>
          <w:p>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具有良好的商业信誉和健全的财务会计制度，提供2025年经第三方审计的审计报告复印件。</w:t>
            </w:r>
          </w:p>
        </w:tc>
        <w:tc>
          <w:tcPr>
            <w:tcW w:w="92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976"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1012"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3</w:t>
            </w:r>
          </w:p>
        </w:tc>
        <w:tc>
          <w:tcPr>
            <w:tcW w:w="6000" w:type="dxa"/>
          </w:tcPr>
          <w:p>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具有履行合同所必需的设备和专业技术能力，供应商根据本次服务内容自行提供。</w:t>
            </w:r>
          </w:p>
        </w:tc>
        <w:tc>
          <w:tcPr>
            <w:tcW w:w="92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976"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1012"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4</w:t>
            </w:r>
          </w:p>
        </w:tc>
        <w:tc>
          <w:tcPr>
            <w:tcW w:w="6000" w:type="dxa"/>
          </w:tcPr>
          <w:p>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有依法缴纳税收和社会保障资金的良好记录，提供2025年1月至今任意三个月依法缴纳税收和社保的相关证明材料。</w:t>
            </w:r>
          </w:p>
        </w:tc>
        <w:tc>
          <w:tcPr>
            <w:tcW w:w="92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976"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1012"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5</w:t>
            </w:r>
          </w:p>
        </w:tc>
        <w:tc>
          <w:tcPr>
            <w:tcW w:w="6000" w:type="dxa"/>
          </w:tcPr>
          <w:p>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在中国政府采购网(http: //www.ccgp.gov.cn/）或中国政府采购网贵州分网完成网上登记备案，提供财政部政府采购管理交易系统机构信息维护页面的截图扫描件。</w:t>
            </w:r>
          </w:p>
        </w:tc>
        <w:tc>
          <w:tcPr>
            <w:tcW w:w="92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976"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1012"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6776"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审查结论（通过或不通过）</w:t>
            </w:r>
          </w:p>
        </w:tc>
        <w:tc>
          <w:tcPr>
            <w:tcW w:w="92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976"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c>
          <w:tcPr>
            <w:tcW w:w="1012"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kern w:val="2"/>
                <w:sz w:val="24"/>
                <w:szCs w:val="24"/>
                <w:highlight w:val="none"/>
                <w:lang w:val="en-US" w:eastAsia="zh-CN" w:bidi="ar-SA"/>
              </w:rPr>
            </w:pPr>
          </w:p>
        </w:tc>
      </w:tr>
    </w:tbl>
    <w:p>
      <w:pPr>
        <w:pStyle w:val="5"/>
        <w:rPr>
          <w:rFonts w:hint="default" w:ascii="Times New Roman" w:hAnsi="Times New Roman" w:eastAsia="宋体" w:cs="Times New Roman"/>
          <w:kern w:val="2"/>
          <w:sz w:val="24"/>
          <w:szCs w:val="22"/>
          <w:highlight w:val="none"/>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比选小组（签字）：</w:t>
      </w:r>
    </w:p>
    <w:p>
      <w:pPr>
        <w:pStyle w:val="5"/>
        <w:rPr>
          <w:rFonts w:hint="default" w:ascii="Times New Roman" w:hAnsi="Times New Roman" w:eastAsia="方正仿宋_GB2312" w:cs="Times New Roman"/>
          <w:kern w:val="2"/>
          <w:sz w:val="28"/>
          <w:szCs w:val="28"/>
          <w:highlight w:val="none"/>
          <w:lang w:val="en-US" w:eastAsia="zh-CN" w:bidi="ar-SA"/>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ageBreakBefore w:val="0"/>
        <w:kinsoku/>
        <w:overflowPunct/>
        <w:topLinePunct w:val="0"/>
        <w:autoSpaceDE/>
        <w:autoSpaceDN/>
        <w:bidi w:val="0"/>
        <w:adjustRightInd/>
        <w:spacing w:line="360" w:lineRule="auto"/>
        <w:jc w:val="both"/>
        <w:textAlignment w:val="auto"/>
        <w:outlineLvl w:val="1"/>
        <w:rPr>
          <w:rFonts w:hint="default" w:ascii="Times New Roman" w:hAnsi="Times New Roman" w:eastAsia="宋体" w:cs="Times New Roman"/>
          <w:b/>
          <w:bCs/>
          <w:kern w:val="0"/>
          <w:sz w:val="36"/>
          <w:szCs w:val="36"/>
          <w:highlight w:val="none"/>
          <w:u w:val="single"/>
          <w:lang w:val="en-US" w:eastAsia="zh-CN"/>
        </w:rPr>
      </w:pPr>
      <w:r>
        <w:rPr>
          <w:rFonts w:hint="default" w:ascii="Times New Roman" w:hAnsi="Times New Roman" w:cs="Times New Roman"/>
          <w:b/>
          <w:bCs/>
          <w:kern w:val="0"/>
          <w:sz w:val="36"/>
          <w:szCs w:val="36"/>
          <w:highlight w:val="none"/>
          <w:u w:val="none"/>
          <w:lang w:val="en-US" w:eastAsia="zh-CN"/>
        </w:rPr>
        <w:t>五、</w:t>
      </w:r>
      <w:r>
        <w:rPr>
          <w:rFonts w:hint="default" w:ascii="Times New Roman" w:hAnsi="Times New Roman" w:eastAsia="宋体" w:cs="Times New Roman"/>
          <w:b/>
          <w:bCs/>
          <w:kern w:val="0"/>
          <w:sz w:val="36"/>
          <w:szCs w:val="36"/>
          <w:highlight w:val="none"/>
          <w:u w:val="none"/>
          <w:lang w:val="en-US" w:eastAsia="zh-CN"/>
        </w:rPr>
        <w:t>评分标准</w:t>
      </w:r>
    </w:p>
    <w:p>
      <w:pPr>
        <w:keepNext w:val="0"/>
        <w:keepLines w:val="0"/>
        <w:pageBreakBefore w:val="0"/>
        <w:kinsoku/>
        <w:wordWrap/>
        <w:overflowPunct/>
        <w:topLinePunct w:val="0"/>
        <w:autoSpaceDE/>
        <w:bidi w:val="0"/>
        <w:adjustRightInd/>
        <w:snapToGrid/>
        <w:spacing w:line="600" w:lineRule="exact"/>
        <w:ind w:right="0" w:rightChars="0"/>
        <w:jc w:val="center"/>
        <w:textAlignment w:val="auto"/>
        <w:outlineLvl w:val="9"/>
        <w:rPr>
          <w:rFonts w:hint="default" w:ascii="Times New Roman" w:hAnsi="Times New Roman" w:eastAsia="方正仿宋_GB2312" w:cs="Times New Roman"/>
          <w:b w:val="0"/>
          <w:bCs w:val="0"/>
          <w:kern w:val="2"/>
          <w:sz w:val="32"/>
          <w:szCs w:val="32"/>
          <w:highlight w:val="none"/>
          <w:lang w:val="en-US" w:eastAsia="zh-CN" w:bidi="ar-SA"/>
        </w:rPr>
      </w:pPr>
      <w:bookmarkStart w:id="4" w:name="_Toc22473"/>
      <w:r>
        <w:rPr>
          <w:rFonts w:hint="default" w:ascii="Times New Roman" w:hAnsi="Times New Roman" w:eastAsia="方正仿宋_GB2312" w:cs="Times New Roman"/>
          <w:b w:val="0"/>
          <w:bCs w:val="0"/>
          <w:kern w:val="0"/>
          <w:sz w:val="32"/>
          <w:szCs w:val="32"/>
          <w:highlight w:val="none"/>
          <w:u w:val="none"/>
          <w:lang w:val="en-US" w:eastAsia="zh-CN"/>
        </w:rPr>
        <w:t>评分表</w:t>
      </w:r>
    </w:p>
    <w:p>
      <w:pPr>
        <w:keepNext w:val="0"/>
        <w:keepLines w:val="0"/>
        <w:pageBreakBefore w:val="0"/>
        <w:kinsoku/>
        <w:wordWrap/>
        <w:overflowPunct/>
        <w:topLinePunct w:val="0"/>
        <w:autoSpaceDE/>
        <w:bidi w:val="0"/>
        <w:adjustRightInd/>
        <w:snapToGrid/>
        <w:spacing w:line="600" w:lineRule="exact"/>
        <w:ind w:right="0" w:rightChars="0"/>
        <w:textAlignment w:val="auto"/>
        <w:outlineLvl w:val="9"/>
        <w:rPr>
          <w:rFonts w:hint="default" w:ascii="Times New Roman" w:hAnsi="Times New Roman" w:eastAsia="方正仿宋_GB2312" w:cs="Times New Roman"/>
          <w:b w:val="0"/>
          <w:bCs w:val="0"/>
          <w:kern w:val="2"/>
          <w:sz w:val="24"/>
          <w:szCs w:val="24"/>
          <w:highlight w:val="none"/>
          <w:lang w:val="en-US" w:eastAsia="zh-CN" w:bidi="ar-SA"/>
        </w:rPr>
      </w:pPr>
      <w:r>
        <w:rPr>
          <w:rFonts w:hint="default" w:ascii="Times New Roman" w:hAnsi="Times New Roman" w:eastAsia="方正仿宋_GB2312" w:cs="Times New Roman"/>
          <w:b w:val="0"/>
          <w:bCs w:val="0"/>
          <w:kern w:val="2"/>
          <w:sz w:val="24"/>
          <w:szCs w:val="24"/>
          <w:highlight w:val="none"/>
          <w:lang w:val="en-US" w:eastAsia="zh-CN" w:bidi="ar-SA"/>
        </w:rPr>
        <w:t>项目名称：贵州省补充耕地质量验收省级抽核和贵州省省级耕地质量监测与评价相关技术服务政府采购代理机构公开比选</w:t>
      </w:r>
    </w:p>
    <w:p>
      <w:pPr>
        <w:keepNext w:val="0"/>
        <w:keepLines w:val="0"/>
        <w:pageBreakBefore w:val="0"/>
        <w:kinsoku/>
        <w:wordWrap/>
        <w:overflowPunct/>
        <w:topLinePunct w:val="0"/>
        <w:autoSpaceDE/>
        <w:bidi w:val="0"/>
        <w:adjustRightInd/>
        <w:snapToGrid/>
        <w:spacing w:line="600" w:lineRule="exact"/>
        <w:ind w:right="0" w:rightChars="0"/>
        <w:textAlignment w:val="auto"/>
        <w:outlineLvl w:val="9"/>
        <w:rPr>
          <w:rFonts w:hint="default" w:ascii="Times New Roman" w:hAnsi="Times New Roman" w:eastAsia="方正仿宋_GB2312" w:cs="Times New Roman"/>
          <w:kern w:val="2"/>
          <w:sz w:val="24"/>
          <w:szCs w:val="24"/>
          <w:highlight w:val="none"/>
          <w:lang w:val="en-US" w:eastAsia="zh-CN" w:bidi="ar-SA"/>
        </w:rPr>
      </w:pPr>
      <w:r>
        <w:rPr>
          <w:rFonts w:hint="default" w:ascii="Times New Roman" w:hAnsi="Times New Roman" w:eastAsia="方正仿宋_GB2312" w:cs="Times New Roman"/>
          <w:kern w:val="2"/>
          <w:sz w:val="24"/>
          <w:szCs w:val="24"/>
          <w:highlight w:val="none"/>
          <w:lang w:val="en-US" w:eastAsia="zh-CN" w:bidi="ar-SA"/>
        </w:rPr>
        <w:t>时    间：   年   月   日</w:t>
      </w:r>
    </w:p>
    <w:tbl>
      <w:tblPr>
        <w:tblStyle w:val="11"/>
        <w:tblW w:w="1395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25"/>
        <w:gridCol w:w="8506"/>
        <w:gridCol w:w="1141"/>
        <w:gridCol w:w="814"/>
        <w:gridCol w:w="779"/>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序号</w:t>
            </w:r>
          </w:p>
        </w:tc>
        <w:tc>
          <w:tcPr>
            <w:tcW w:w="10772" w:type="dxa"/>
            <w:gridSpan w:val="3"/>
            <w:tcBorders>
              <w:tl2br w:val="single" w:color="auto" w:sz="4" w:space="0"/>
            </w:tcBorders>
          </w:tcPr>
          <w:p>
            <w:pPr>
              <w:pStyle w:val="5"/>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供应商名称</w:t>
            </w:r>
          </w:p>
          <w:p>
            <w:pPr>
              <w:pStyle w:val="5"/>
              <w:keepNext w:val="0"/>
              <w:keepLines w:val="0"/>
              <w:pageBreakBefore w:val="0"/>
              <w:widowControl w:val="0"/>
              <w:kinsoku/>
              <w:wordWrap/>
              <w:overflowPunct/>
              <w:topLinePunct w:val="0"/>
              <w:autoSpaceDE/>
              <w:autoSpaceDN/>
              <w:bidi w:val="0"/>
              <w:adjustRightInd/>
              <w:snapToGrid/>
              <w:spacing w:line="360" w:lineRule="auto"/>
              <w:ind w:firstLine="2400" w:firstLineChars="1000"/>
              <w:jc w:val="both"/>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评审分项</w:t>
            </w:r>
          </w:p>
        </w:tc>
        <w:tc>
          <w:tcPr>
            <w:tcW w:w="814"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779"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80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1</w:t>
            </w:r>
          </w:p>
        </w:tc>
        <w:tc>
          <w:tcPr>
            <w:tcW w:w="1125"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代理服务费</w:t>
            </w:r>
          </w:p>
        </w:tc>
        <w:tc>
          <w:tcPr>
            <w:tcW w:w="8506" w:type="dxa"/>
            <w:vAlign w:val="center"/>
          </w:tcPr>
          <w:p>
            <w:pPr>
              <w:widowControl/>
              <w:spacing w:line="560" w:lineRule="exact"/>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 xml:space="preserve">     代理服务费收费标准：100万元以下的单个项目按照中标金额的1.5%收取；100万元（含）~500万元（不含）的单个项目，按照中标金额的1.1%收取；500万元（含）~1000万元（不含）的单个项目按照中标金额的0.8%收取；1000万元以上的单个项目按照中标金额的0.5%收取。</w:t>
            </w:r>
          </w:p>
          <w:p>
            <w:pPr>
              <w:widowControl/>
              <w:spacing w:line="560" w:lineRule="exact"/>
              <w:ind w:firstLine="480" w:firstLineChars="200"/>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提供承诺函，承诺按照“代理服务费收费标准”</w:t>
            </w:r>
            <w:r>
              <w:rPr>
                <w:rFonts w:hint="default" w:ascii="Times New Roman" w:hAnsi="Times New Roman" w:eastAsia="方正仿宋_GB2312" w:cs="Times New Roman"/>
                <w:color w:val="auto"/>
                <w:kern w:val="2"/>
                <w:sz w:val="24"/>
                <w:szCs w:val="24"/>
                <w:lang w:val="en-US" w:eastAsia="zh-CN" w:bidi="ar-SA"/>
              </w:rPr>
              <w:t>下浮，每下浮1%得2分，满分20分。</w:t>
            </w:r>
          </w:p>
        </w:tc>
        <w:tc>
          <w:tcPr>
            <w:tcW w:w="114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20分</w:t>
            </w:r>
          </w:p>
        </w:tc>
        <w:tc>
          <w:tcPr>
            <w:tcW w:w="814"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779"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80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2</w:t>
            </w:r>
          </w:p>
        </w:tc>
        <w:tc>
          <w:tcPr>
            <w:tcW w:w="1125" w:type="dxa"/>
            <w:vAlign w:val="center"/>
          </w:tcPr>
          <w:p>
            <w:pPr>
              <w:widowControl/>
              <w:spacing w:line="560" w:lineRule="exact"/>
              <w:jc w:val="center"/>
              <w:textAlignment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业绩</w:t>
            </w:r>
          </w:p>
        </w:tc>
        <w:tc>
          <w:tcPr>
            <w:tcW w:w="8506"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提供2025年至今代理的已完成的项目业绩进行评价：</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（1）每提供一个成交金额1000万以上的有效业绩得5分，满分15分；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 xml:space="preserve">（2）每提供一个成交金额500万～1000万有效业绩得4分，满分12分； </w:t>
            </w:r>
          </w:p>
          <w:p>
            <w:pPr>
              <w:pStyle w:val="2"/>
              <w:spacing w:line="360" w:lineRule="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（3）每提供一个成交金额100万～500万有效业绩得2分，满分8分；</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jc w:val="left"/>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注：提供委托代理合同（协议）或者委托函或者委托证明、中标（成交）公告，未提供不得分。</w:t>
            </w:r>
          </w:p>
        </w:tc>
        <w:tc>
          <w:tcPr>
            <w:tcW w:w="114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35分</w:t>
            </w:r>
          </w:p>
        </w:tc>
        <w:tc>
          <w:tcPr>
            <w:tcW w:w="814"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779"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80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3</w:t>
            </w:r>
          </w:p>
        </w:tc>
        <w:tc>
          <w:tcPr>
            <w:tcW w:w="1125" w:type="dxa"/>
            <w:vAlign w:val="center"/>
          </w:tcPr>
          <w:p>
            <w:pPr>
              <w:widowControl/>
              <w:spacing w:line="560" w:lineRule="exact"/>
              <w:jc w:val="center"/>
              <w:textAlignment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招标代理库入库</w:t>
            </w:r>
          </w:p>
        </w:tc>
        <w:tc>
          <w:tcPr>
            <w:tcW w:w="8506"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left"/>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提供2025年1月1日以来入选（围）政府部门、事业单位及国有企业招标代理库的业绩，每提供一个得2分，本项最高得8分。</w:t>
            </w:r>
          </w:p>
          <w:p>
            <w:pPr>
              <w:bidi w:val="0"/>
              <w:spacing w:line="360" w:lineRule="auto"/>
              <w:ind w:firstLine="480" w:firstLineChars="200"/>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注：提供入选（围）官网截图，未提供不得分。</w:t>
            </w:r>
          </w:p>
        </w:tc>
        <w:tc>
          <w:tcPr>
            <w:tcW w:w="114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8分</w:t>
            </w:r>
          </w:p>
        </w:tc>
        <w:tc>
          <w:tcPr>
            <w:tcW w:w="814"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779"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80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4</w:t>
            </w:r>
          </w:p>
        </w:tc>
        <w:tc>
          <w:tcPr>
            <w:tcW w:w="1125" w:type="dxa"/>
            <w:vAlign w:val="center"/>
          </w:tcPr>
          <w:p>
            <w:pPr>
              <w:widowControl/>
              <w:spacing w:line="560" w:lineRule="exact"/>
              <w:jc w:val="center"/>
              <w:textAlignment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固定办公场所及配备办公设备</w:t>
            </w:r>
          </w:p>
        </w:tc>
        <w:tc>
          <w:tcPr>
            <w:tcW w:w="8506" w:type="dxa"/>
            <w:vAlign w:val="center"/>
          </w:tcPr>
          <w:p>
            <w:pPr>
              <w:numPr>
                <w:ilvl w:val="0"/>
                <w:numId w:val="0"/>
              </w:numPr>
              <w:spacing w:line="360" w:lineRule="auto"/>
              <w:ind w:firstLine="480" w:firstLineChars="200"/>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（1）供应商有固定办公场所，办公场所配置独立的开标室、评标室、专家抽取室、档案管理室、监控设施，提供承诺函得3分。</w:t>
            </w:r>
          </w:p>
          <w:p>
            <w:pPr>
              <w:widowControl/>
              <w:spacing w:line="560" w:lineRule="exact"/>
              <w:ind w:firstLine="480" w:firstLineChars="200"/>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（2）供应商自有办公设备、办公家具能满足代理工作的正常开展，配备电脑、打印机、复印机、办公桌椅等，提供承诺函得3分。</w:t>
            </w:r>
          </w:p>
          <w:p>
            <w:pPr>
              <w:pStyle w:val="2"/>
              <w:rPr>
                <w:rFonts w:hint="default" w:ascii="Times New Roman" w:hAnsi="Times New Roman" w:cs="Times New Roman"/>
                <w:lang w:val="en-US" w:eastAsia="zh-CN"/>
              </w:rPr>
            </w:pPr>
            <w:r>
              <w:rPr>
                <w:rFonts w:hint="default" w:ascii="Times New Roman" w:hAnsi="Times New Roman" w:eastAsia="方正仿宋_GB2312" w:cs="Times New Roman"/>
                <w:color w:val="auto"/>
                <w:kern w:val="2"/>
                <w:sz w:val="24"/>
                <w:szCs w:val="24"/>
                <w:highlight w:val="none"/>
                <w:lang w:val="en-US" w:eastAsia="zh-CN" w:bidi="ar-SA"/>
              </w:rPr>
              <w:t>注：提供符合上述内容的承诺函（格式自拟），未提供不得分。</w:t>
            </w:r>
          </w:p>
        </w:tc>
        <w:tc>
          <w:tcPr>
            <w:tcW w:w="114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6分</w:t>
            </w:r>
          </w:p>
        </w:tc>
        <w:tc>
          <w:tcPr>
            <w:tcW w:w="814"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779"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80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5</w:t>
            </w:r>
          </w:p>
        </w:tc>
        <w:tc>
          <w:tcPr>
            <w:tcW w:w="1125" w:type="dxa"/>
            <w:shd w:val="clear" w:color="auto" w:fill="auto"/>
            <w:vAlign w:val="center"/>
          </w:tcPr>
          <w:p>
            <w:pPr>
              <w:widowControl/>
              <w:spacing w:line="560" w:lineRule="exact"/>
              <w:jc w:val="center"/>
              <w:textAlignment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业务范围</w:t>
            </w:r>
          </w:p>
        </w:tc>
        <w:tc>
          <w:tcPr>
            <w:tcW w:w="8506" w:type="dxa"/>
            <w:shd w:val="clear" w:color="auto" w:fill="auto"/>
            <w:vAlign w:val="center"/>
          </w:tcPr>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具有中央投资项目代理机构资格、政府采购代理资格、工程建设项目招标代理资格，全部满足得3分，缺项得1分。</w:t>
            </w:r>
          </w:p>
          <w:p>
            <w:pPr>
              <w:widowControl/>
              <w:spacing w:line="560" w:lineRule="exact"/>
              <w:ind w:firstLine="480" w:firstLineChars="200"/>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注：提供以上招标代理备案证明材料，未提供不得分。</w:t>
            </w:r>
          </w:p>
        </w:tc>
        <w:tc>
          <w:tcPr>
            <w:tcW w:w="1141" w:type="dxa"/>
            <w:shd w:val="clear" w:color="auto" w:fill="auto"/>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3分</w:t>
            </w:r>
          </w:p>
        </w:tc>
        <w:tc>
          <w:tcPr>
            <w:tcW w:w="814"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779"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80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6</w:t>
            </w:r>
          </w:p>
        </w:tc>
        <w:tc>
          <w:tcPr>
            <w:tcW w:w="1125" w:type="dxa"/>
            <w:shd w:val="clear" w:color="auto" w:fill="auto"/>
            <w:vAlign w:val="center"/>
          </w:tcPr>
          <w:p>
            <w:pPr>
              <w:widowControl/>
              <w:spacing w:line="560" w:lineRule="exact"/>
              <w:jc w:val="center"/>
              <w:textAlignment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采购代理机构荣誉</w:t>
            </w:r>
          </w:p>
        </w:tc>
        <w:tc>
          <w:tcPr>
            <w:tcW w:w="8506" w:type="dxa"/>
            <w:shd w:val="clear" w:color="auto" w:fill="auto"/>
            <w:vAlign w:val="center"/>
          </w:tcPr>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（1）获得省级招标行业协会表彰的“优秀采购代理机构”称号：得3分；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（2）获得市（州）级招标行业协会表彰的“优秀采购代理机构”称号：得2分；</w:t>
            </w:r>
          </w:p>
          <w:p>
            <w:pPr>
              <w:widowControl/>
              <w:spacing w:line="560" w:lineRule="exact"/>
              <w:ind w:firstLine="480" w:firstLineChars="200"/>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注：提供以上证书作为证明材料（有效并清晰可见，加盖公章）得相应分值，未提供不得相应分值。</w:t>
            </w:r>
          </w:p>
        </w:tc>
        <w:tc>
          <w:tcPr>
            <w:tcW w:w="1141" w:type="dxa"/>
            <w:shd w:val="clear" w:color="auto" w:fill="auto"/>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5分</w:t>
            </w:r>
          </w:p>
        </w:tc>
        <w:tc>
          <w:tcPr>
            <w:tcW w:w="814"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779"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80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7</w:t>
            </w:r>
          </w:p>
        </w:tc>
        <w:tc>
          <w:tcPr>
            <w:tcW w:w="1125" w:type="dxa"/>
            <w:shd w:val="clear" w:color="auto" w:fill="auto"/>
            <w:vAlign w:val="center"/>
          </w:tcPr>
          <w:p>
            <w:pPr>
              <w:widowControl/>
              <w:spacing w:line="560" w:lineRule="exact"/>
              <w:jc w:val="center"/>
              <w:textAlignment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采购代理机构信誉、管理体系</w:t>
            </w:r>
          </w:p>
        </w:tc>
        <w:tc>
          <w:tcPr>
            <w:tcW w:w="8506" w:type="dxa"/>
            <w:shd w:val="clear" w:color="auto" w:fill="auto"/>
            <w:vAlign w:val="center"/>
          </w:tcPr>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获得ISO9001质量管理体系认证证书、ISO14001环境管理体系认证证书、ISO45001职业健康安全管理体系认证证书（招标采购相关），全部提供得3分，缺项得1分。</w:t>
            </w:r>
          </w:p>
          <w:p>
            <w:pPr>
              <w:widowControl/>
              <w:spacing w:line="560" w:lineRule="exact"/>
              <w:ind w:firstLine="480" w:firstLineChars="200"/>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注：提供以上证书作为证明材料（有效并清晰可见，加盖公章）得相应分值，满分3分；未提供不得分。</w:t>
            </w:r>
          </w:p>
        </w:tc>
        <w:tc>
          <w:tcPr>
            <w:tcW w:w="1141" w:type="dxa"/>
            <w:shd w:val="clear" w:color="auto" w:fill="auto"/>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3分</w:t>
            </w:r>
          </w:p>
        </w:tc>
        <w:tc>
          <w:tcPr>
            <w:tcW w:w="814"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779"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80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8</w:t>
            </w:r>
          </w:p>
        </w:tc>
        <w:tc>
          <w:tcPr>
            <w:tcW w:w="1125" w:type="dxa"/>
            <w:shd w:val="clear" w:color="auto" w:fill="auto"/>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专职从业人员</w:t>
            </w:r>
          </w:p>
        </w:tc>
        <w:tc>
          <w:tcPr>
            <w:tcW w:w="850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供应商团队获得招标采购专职从业人员能力考评证书的，5人以上（含5人）得2分，10人（含10人）以上得3分；</w:t>
            </w:r>
          </w:p>
          <w:p>
            <w:pPr>
              <w:pStyle w:val="2"/>
              <w:numPr>
                <w:ilvl w:val="0"/>
                <w:numId w:val="0"/>
              </w:numPr>
              <w:spacing w:line="360" w:lineRule="auto"/>
              <w:ind w:left="0" w:leftChars="0" w:firstLine="0" w:firstLineChars="0"/>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 xml:space="preserve">    注：提供供应商团队人员名单，并附证书复印件及2025年至今任意连续3个月的社会保险证明材料（社保局出具），未提供不得分。</w:t>
            </w:r>
          </w:p>
        </w:tc>
        <w:tc>
          <w:tcPr>
            <w:tcW w:w="1141" w:type="dxa"/>
            <w:shd w:val="clear" w:color="auto" w:fill="auto"/>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 xml:space="preserve"> 3分</w:t>
            </w:r>
          </w:p>
        </w:tc>
        <w:tc>
          <w:tcPr>
            <w:tcW w:w="814"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779"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80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9</w:t>
            </w:r>
          </w:p>
        </w:tc>
        <w:tc>
          <w:tcPr>
            <w:tcW w:w="1125" w:type="dxa"/>
            <w:shd w:val="clear" w:color="auto" w:fill="auto"/>
            <w:vAlign w:val="center"/>
          </w:tcPr>
          <w:p>
            <w:pPr>
              <w:widowControl/>
              <w:spacing w:line="560" w:lineRule="exact"/>
              <w:jc w:val="center"/>
              <w:textAlignment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针对本项目的专项服务团队</w:t>
            </w:r>
          </w:p>
        </w:tc>
        <w:tc>
          <w:tcPr>
            <w:tcW w:w="8506" w:type="dxa"/>
            <w:shd w:val="clear" w:color="auto" w:fill="auto"/>
            <w:vAlign w:val="center"/>
          </w:tcPr>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（1）项目组负责人：招标代理工作经验不低于5年，且须具有中级及以上职称（提供证明材料，包括社保、职称证书、工作经验承诺），满足所有条件得4分；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 xml:space="preserve">（2）项目组成员：项目组成员不低于2人，项目组成员中每具有1名中级及以上职称人员且参加了省级财政部门组织的业务培训（提供证明材料，包括社保、职称证书、培训证书）得2分，最多得4分；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注：提供专项服务团队人员名单，并附2025年至今任意连续1个月的社会保险证明材料（社保局出具），未提供不得分。</w:t>
            </w:r>
          </w:p>
        </w:tc>
        <w:tc>
          <w:tcPr>
            <w:tcW w:w="1141" w:type="dxa"/>
            <w:shd w:val="clear" w:color="auto" w:fill="auto"/>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8分</w:t>
            </w:r>
          </w:p>
        </w:tc>
        <w:tc>
          <w:tcPr>
            <w:tcW w:w="814"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779"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80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10</w:t>
            </w:r>
          </w:p>
        </w:tc>
        <w:tc>
          <w:tcPr>
            <w:tcW w:w="1125" w:type="dxa"/>
            <w:shd w:val="clear" w:color="auto" w:fill="auto"/>
            <w:vAlign w:val="center"/>
          </w:tcPr>
          <w:p>
            <w:pPr>
              <w:widowControl/>
              <w:spacing w:line="560" w:lineRule="exact"/>
              <w:jc w:val="center"/>
              <w:textAlignment w:val="center"/>
              <w:rPr>
                <w:rFonts w:hint="default" w:ascii="Times New Roman" w:hAnsi="Times New Roman" w:eastAsia="方正仿宋_GB2312" w:cs="Times New Roman"/>
                <w:color w:val="auto"/>
                <w:kern w:val="2"/>
                <w:sz w:val="24"/>
                <w:szCs w:val="24"/>
                <w:highlight w:val="none"/>
                <w:lang w:val="en-US" w:eastAsia="zh-CN" w:bidi="ar-SA"/>
              </w:rPr>
            </w:pPr>
          </w:p>
          <w:p>
            <w:pPr>
              <w:widowControl/>
              <w:spacing w:line="560" w:lineRule="exact"/>
              <w:jc w:val="center"/>
              <w:textAlignment w:val="center"/>
              <w:rPr>
                <w:rFonts w:hint="default" w:ascii="Times New Roman" w:hAnsi="Times New Roman" w:eastAsia="方正仿宋_GB2312" w:cs="Times New Roman"/>
                <w:color w:val="auto"/>
                <w:kern w:val="2"/>
                <w:sz w:val="24"/>
                <w:szCs w:val="24"/>
                <w:highlight w:val="none"/>
                <w:lang w:val="en-US" w:eastAsia="zh-CN" w:bidi="ar-SA"/>
              </w:rPr>
            </w:pPr>
          </w:p>
          <w:p>
            <w:pPr>
              <w:widowControl/>
              <w:spacing w:line="560" w:lineRule="exact"/>
              <w:jc w:val="center"/>
              <w:textAlignment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针对本项目的服务方案及紧急预案</w:t>
            </w:r>
          </w:p>
        </w:tc>
        <w:tc>
          <w:tcPr>
            <w:tcW w:w="8506" w:type="dxa"/>
            <w:shd w:val="clear" w:color="auto" w:fill="auto"/>
            <w:vAlign w:val="center"/>
          </w:tcPr>
          <w:p>
            <w:pPr>
              <w:widowControl/>
              <w:spacing w:line="560" w:lineRule="exact"/>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 xml:space="preserve">     提供针对本项目的服务方案及紧急预案，至少包括以下要素及内容：</w:t>
            </w:r>
          </w:p>
          <w:p>
            <w:pPr>
              <w:widowControl/>
              <w:spacing w:line="560" w:lineRule="exact"/>
              <w:ind w:firstLine="480" w:firstLineChars="200"/>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①针对本项目成立的服务团队人员姓名、性别、学历情况、从业经验；团队负责人姓名、性别、学历情况、从业经验，满足所有条件得3分；</w:t>
            </w:r>
          </w:p>
          <w:p>
            <w:pPr>
              <w:widowControl/>
              <w:spacing w:line="560" w:lineRule="exact"/>
              <w:ind w:firstLine="480" w:firstLineChars="200"/>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②针对本项目的具体服务措施，如团队的管理模式、编制采购文件及采购程序及其手续的审核把关方法及标准、团队成员职责分工、项目接手后的工作内容及时间安排、工作过错纠正及工作失误补救办法、质量承诺、团队人员更换原则及更换标准等，满足所有条件得3分；</w:t>
            </w:r>
          </w:p>
          <w:p>
            <w:pPr>
              <w:widowControl/>
              <w:spacing w:line="560" w:lineRule="exact"/>
              <w:ind w:firstLine="480" w:firstLineChars="200"/>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③针对本项目的紧急预案，如定义紧急突发事项的范围、内容及性质，采取的处理措施、方法及保障办法等，满足所有条件得3分。</w:t>
            </w:r>
          </w:p>
          <w:p>
            <w:pPr>
              <w:widowControl/>
              <w:spacing w:line="560" w:lineRule="exact"/>
              <w:ind w:firstLine="480" w:firstLineChars="200"/>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要素齐全、完全响应采购文件、内容合理可行的，得9分，要素不齐全、或未完全响应采购文件、或内容不合理可行的，不得分。</w:t>
            </w:r>
          </w:p>
        </w:tc>
        <w:tc>
          <w:tcPr>
            <w:tcW w:w="1141" w:type="dxa"/>
            <w:shd w:val="clear" w:color="auto" w:fill="auto"/>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9分</w:t>
            </w:r>
          </w:p>
        </w:tc>
        <w:tc>
          <w:tcPr>
            <w:tcW w:w="814"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779"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color w:val="auto"/>
                <w:kern w:val="2"/>
                <w:sz w:val="24"/>
                <w:szCs w:val="24"/>
                <w:highlight w:val="none"/>
                <w:lang w:val="en-US" w:eastAsia="zh-CN" w:bidi="ar-SA"/>
              </w:rPr>
            </w:pPr>
          </w:p>
        </w:tc>
        <w:tc>
          <w:tcPr>
            <w:tcW w:w="80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0412" w:type="dxa"/>
            <w:gridSpan w:val="3"/>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得分</w:t>
            </w:r>
          </w:p>
        </w:tc>
        <w:tc>
          <w:tcPr>
            <w:tcW w:w="1141" w:type="dxa"/>
            <w:vAlign w:val="center"/>
          </w:tcPr>
          <w:p>
            <w:pPr>
              <w:widowControl/>
              <w:spacing w:line="560" w:lineRule="exact"/>
              <w:jc w:val="center"/>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kern w:val="2"/>
                <w:sz w:val="24"/>
                <w:szCs w:val="24"/>
                <w:highlight w:val="none"/>
                <w:lang w:val="en-US" w:eastAsia="zh-CN" w:bidi="ar-SA"/>
              </w:rPr>
              <w:t>100分</w:t>
            </w:r>
          </w:p>
        </w:tc>
        <w:tc>
          <w:tcPr>
            <w:tcW w:w="814"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rPr>
            </w:pPr>
          </w:p>
        </w:tc>
        <w:tc>
          <w:tcPr>
            <w:tcW w:w="779"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rPr>
            </w:pPr>
          </w:p>
        </w:tc>
        <w:tc>
          <w:tcPr>
            <w:tcW w:w="808" w:type="dxa"/>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b w:val="0"/>
                <w:bCs/>
                <w:color w:val="auto"/>
                <w:sz w:val="24"/>
                <w:szCs w:val="24"/>
                <w:highlight w:val="none"/>
                <w:vertAlign w:val="baseline"/>
              </w:rPr>
            </w:pPr>
          </w:p>
        </w:tc>
      </w:tr>
    </w:tbl>
    <w:p>
      <w:pPr>
        <w:pStyle w:val="5"/>
        <w:ind w:firstLine="560" w:firstLineChars="200"/>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比选小组（签字）：</w:t>
      </w:r>
    </w:p>
    <w:p>
      <w:pPr>
        <w:pStyle w:val="5"/>
        <w:rPr>
          <w:rFonts w:hint="default" w:ascii="Times New Roman" w:hAnsi="Times New Roman" w:cs="Times New Roman"/>
          <w:highlight w:val="none"/>
          <w:lang w:val="en-US" w:eastAsia="zh-CN"/>
        </w:rPr>
      </w:pPr>
    </w:p>
    <w:bookmarkEnd w:id="4"/>
    <w:p>
      <w:pPr>
        <w:pStyle w:val="5"/>
        <w:rPr>
          <w:rFonts w:hint="default" w:ascii="Times New Roman" w:hAnsi="Times New Roman" w:eastAsia="宋体" w:cs="Times New Roman"/>
          <w:b/>
          <w:sz w:val="36"/>
          <w:szCs w:val="36"/>
          <w:highlight w:val="none"/>
        </w:rPr>
        <w:sectPr>
          <w:pgSz w:w="16838" w:h="11906" w:orient="landscape"/>
          <w:pgMar w:top="1080" w:right="1440" w:bottom="108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0" w:afterAutospacing="0" w:line="560" w:lineRule="exact"/>
        <w:ind w:right="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六、定标原则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2312" w:cs="Times New Roman"/>
          <w:kern w:val="2"/>
          <w:sz w:val="28"/>
          <w:szCs w:val="24"/>
          <w:highlight w:val="none"/>
          <w:lang w:val="en-US" w:eastAsia="zh-CN" w:bidi="ar-SA"/>
        </w:rPr>
      </w:pPr>
      <w:r>
        <w:rPr>
          <w:rFonts w:hint="default" w:ascii="Times New Roman" w:hAnsi="Times New Roman" w:eastAsia="方正仿宋_GB2312" w:cs="Times New Roman"/>
          <w:kern w:val="2"/>
          <w:sz w:val="28"/>
          <w:szCs w:val="24"/>
          <w:highlight w:val="none"/>
          <w:lang w:val="en-US" w:eastAsia="zh-CN" w:bidi="ar-SA"/>
        </w:rPr>
        <w:t>1. 采购人将把合同授予被确定为实质上响应公开比选文件的要求并有履行合同能力的公开比选得分排名最靠前的供应商。综合优势明显的供应商有可能中标，不保证最低投标报价者中标。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2312" w:cs="Times New Roman"/>
          <w:kern w:val="2"/>
          <w:sz w:val="28"/>
          <w:szCs w:val="24"/>
          <w:highlight w:val="none"/>
          <w:lang w:val="en-US" w:eastAsia="zh-CN" w:bidi="ar-SA"/>
        </w:rPr>
      </w:pPr>
      <w:r>
        <w:rPr>
          <w:rFonts w:hint="default" w:ascii="Times New Roman" w:hAnsi="Times New Roman" w:eastAsia="方正仿宋_GB2312" w:cs="Times New Roman"/>
          <w:kern w:val="2"/>
          <w:sz w:val="28"/>
          <w:szCs w:val="24"/>
          <w:highlight w:val="none"/>
          <w:lang w:val="en-US" w:eastAsia="zh-CN" w:bidi="ar-SA"/>
        </w:rPr>
        <w:t xml:space="preserve">2. 采购人按照比选小组推荐的中标候选供应商顺序确定中标供应商。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0" w:afterAutospacing="0" w:line="560" w:lineRule="exact"/>
        <w:ind w:right="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七、无效投标情形</w:t>
      </w:r>
    </w:p>
    <w:p>
      <w:pPr>
        <w:keepNext w:val="0"/>
        <w:keepLines w:val="0"/>
        <w:pageBreakBefore w:val="0"/>
        <w:kinsoku/>
        <w:overflowPunct/>
        <w:topLinePunct w:val="0"/>
        <w:autoSpaceDE/>
        <w:autoSpaceDN/>
        <w:bidi w:val="0"/>
        <w:adjustRightInd/>
        <w:snapToGrid/>
        <w:spacing w:beforeLines="0" w:afterLines="0" w:line="560" w:lineRule="exact"/>
        <w:ind w:firstLine="560" w:firstLineChars="200"/>
        <w:jc w:val="left"/>
        <w:textAlignment w:val="auto"/>
        <w:rPr>
          <w:rFonts w:hint="default" w:ascii="Times New Roman" w:hAnsi="Times New Roman" w:eastAsia="方正仿宋_GB2312" w:cs="Times New Roman"/>
          <w:sz w:val="28"/>
          <w:szCs w:val="24"/>
          <w:highlight w:val="none"/>
        </w:rPr>
      </w:pPr>
      <w:r>
        <w:rPr>
          <w:rFonts w:hint="default" w:ascii="Times New Roman" w:hAnsi="Times New Roman" w:eastAsia="方正仿宋_GB2312" w:cs="Times New Roman"/>
          <w:sz w:val="28"/>
          <w:szCs w:val="24"/>
          <w:highlight w:val="none"/>
        </w:rPr>
        <w:t>1.未按照</w:t>
      </w:r>
      <w:r>
        <w:rPr>
          <w:rFonts w:hint="default" w:ascii="Times New Roman" w:hAnsi="Times New Roman" w:eastAsia="方正仿宋_GB2312" w:cs="Times New Roman"/>
          <w:sz w:val="28"/>
          <w:szCs w:val="24"/>
          <w:highlight w:val="none"/>
          <w:lang w:eastAsia="zh-CN"/>
        </w:rPr>
        <w:t>公开比选文件</w:t>
      </w:r>
      <w:r>
        <w:rPr>
          <w:rFonts w:hint="default" w:ascii="Times New Roman" w:hAnsi="Times New Roman" w:eastAsia="方正仿宋_GB2312" w:cs="Times New Roman"/>
          <w:sz w:val="28"/>
          <w:szCs w:val="24"/>
          <w:highlight w:val="none"/>
        </w:rPr>
        <w:t>规定要求密封、签署、盖章的；</w:t>
      </w:r>
    </w:p>
    <w:p>
      <w:pPr>
        <w:keepNext w:val="0"/>
        <w:keepLines w:val="0"/>
        <w:pageBreakBefore w:val="0"/>
        <w:kinsoku/>
        <w:overflowPunct/>
        <w:topLinePunct w:val="0"/>
        <w:autoSpaceDE/>
        <w:autoSpaceDN/>
        <w:bidi w:val="0"/>
        <w:adjustRightInd/>
        <w:snapToGrid/>
        <w:spacing w:beforeLines="0" w:afterLines="0" w:line="560" w:lineRule="exact"/>
        <w:ind w:firstLine="560" w:firstLineChars="200"/>
        <w:jc w:val="left"/>
        <w:textAlignment w:val="auto"/>
        <w:rPr>
          <w:rFonts w:hint="default" w:ascii="Times New Roman" w:hAnsi="Times New Roman" w:eastAsia="方正仿宋_GB2312" w:cs="Times New Roman"/>
          <w:sz w:val="28"/>
          <w:szCs w:val="24"/>
          <w:highlight w:val="none"/>
        </w:rPr>
      </w:pPr>
      <w:r>
        <w:rPr>
          <w:rFonts w:hint="default" w:ascii="Times New Roman" w:hAnsi="Times New Roman" w:eastAsia="方正仿宋_GB2312" w:cs="Times New Roman"/>
          <w:sz w:val="28"/>
          <w:szCs w:val="24"/>
          <w:highlight w:val="none"/>
        </w:rPr>
        <w:t>2.不具备</w:t>
      </w:r>
      <w:r>
        <w:rPr>
          <w:rFonts w:hint="default" w:ascii="Times New Roman" w:hAnsi="Times New Roman" w:eastAsia="方正仿宋_GB2312" w:cs="Times New Roman"/>
          <w:sz w:val="28"/>
          <w:szCs w:val="24"/>
          <w:highlight w:val="none"/>
          <w:lang w:eastAsia="zh-CN"/>
        </w:rPr>
        <w:t>公开比选文件</w:t>
      </w:r>
      <w:r>
        <w:rPr>
          <w:rFonts w:hint="default" w:ascii="Times New Roman" w:hAnsi="Times New Roman" w:eastAsia="方正仿宋_GB2312" w:cs="Times New Roman"/>
          <w:sz w:val="28"/>
          <w:szCs w:val="24"/>
          <w:highlight w:val="none"/>
        </w:rPr>
        <w:t>中规定资格要求的；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0" w:afterAutospacing="0" w:line="560" w:lineRule="exact"/>
        <w:ind w:right="0" w:firstLine="560" w:firstLineChars="200"/>
        <w:jc w:val="left"/>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sz w:val="28"/>
          <w:szCs w:val="24"/>
          <w:highlight w:val="none"/>
        </w:rPr>
        <w:t>3.不符合法律、法规和</w:t>
      </w:r>
      <w:r>
        <w:rPr>
          <w:rFonts w:hint="default" w:ascii="Times New Roman" w:hAnsi="Times New Roman" w:eastAsia="方正仿宋_GB2312" w:cs="Times New Roman"/>
          <w:sz w:val="28"/>
          <w:szCs w:val="24"/>
          <w:highlight w:val="none"/>
          <w:lang w:eastAsia="zh-CN"/>
        </w:rPr>
        <w:t>公开比选文件</w:t>
      </w:r>
      <w:r>
        <w:rPr>
          <w:rFonts w:hint="default" w:ascii="Times New Roman" w:hAnsi="Times New Roman" w:eastAsia="方正仿宋_GB2312" w:cs="Times New Roman"/>
          <w:sz w:val="28"/>
          <w:szCs w:val="24"/>
          <w:highlight w:val="none"/>
        </w:rPr>
        <w:t>中规定的其他实质性要求的。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0" w:afterAutospacing="0" w:line="560" w:lineRule="exact"/>
        <w:ind w:right="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八、废标情形</w:t>
      </w:r>
    </w:p>
    <w:p>
      <w:pPr>
        <w:keepNext w:val="0"/>
        <w:keepLines w:val="0"/>
        <w:pageBreakBefore w:val="0"/>
        <w:kinsoku/>
        <w:overflowPunct/>
        <w:topLinePunct w:val="0"/>
        <w:autoSpaceDE/>
        <w:autoSpaceDN/>
        <w:bidi w:val="0"/>
        <w:adjustRightInd/>
        <w:snapToGrid/>
        <w:spacing w:beforeLines="0" w:afterLines="0" w:line="560" w:lineRule="exact"/>
        <w:ind w:firstLine="560" w:firstLineChars="200"/>
        <w:jc w:val="left"/>
        <w:textAlignment w:val="auto"/>
        <w:rPr>
          <w:rFonts w:hint="default" w:ascii="Times New Roman" w:hAnsi="Times New Roman" w:eastAsia="方正仿宋_GB2312" w:cs="Times New Roman"/>
          <w:sz w:val="28"/>
          <w:szCs w:val="24"/>
          <w:highlight w:val="none"/>
        </w:rPr>
      </w:pPr>
      <w:r>
        <w:rPr>
          <w:rFonts w:hint="default" w:ascii="Times New Roman" w:hAnsi="Times New Roman" w:eastAsia="方正仿宋_GB2312" w:cs="Times New Roman"/>
          <w:sz w:val="28"/>
          <w:szCs w:val="24"/>
          <w:highlight w:val="none"/>
        </w:rPr>
        <w:t>1.出现影响采购公正的违法、违规行为的；</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4"/>
          <w:highlight w:val="none"/>
          <w:lang w:val="en-US" w:eastAsia="zh-CN"/>
        </w:rPr>
      </w:pPr>
      <w:r>
        <w:rPr>
          <w:rFonts w:hint="default" w:ascii="Times New Roman" w:hAnsi="Times New Roman" w:eastAsia="方正仿宋_GB2312" w:cs="Times New Roman"/>
          <w:sz w:val="28"/>
          <w:szCs w:val="24"/>
          <w:highlight w:val="none"/>
        </w:rPr>
        <w:t>2.因重大变故，采购任务取消的。</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0" w:afterAutospacing="0" w:line="360" w:lineRule="auto"/>
        <w:ind w:right="0"/>
        <w:jc w:val="left"/>
        <w:rPr>
          <w:rFonts w:hint="default" w:ascii="Times New Roman" w:hAnsi="Times New Roman" w:eastAsia="黑体" w:cs="Times New Roman"/>
          <w:kern w:val="2"/>
          <w:sz w:val="32"/>
          <w:szCs w:val="32"/>
          <w:highlight w:val="none"/>
          <w:lang w:val="en-US" w:eastAsia="zh-CN" w:bidi="ar-SA"/>
        </w:rPr>
      </w:pPr>
    </w:p>
    <w:p>
      <w:pPr>
        <w:rPr>
          <w:rFonts w:hint="default" w:ascii="Times New Roman" w:hAnsi="Times New Roman" w:eastAsia="仿宋" w:cs="Times New Roman"/>
          <w:b/>
          <w:bCs/>
          <w:kern w:val="2"/>
          <w:sz w:val="44"/>
          <w:szCs w:val="44"/>
          <w:highlight w:val="none"/>
          <w:lang w:val="en-US" w:eastAsia="zh-CN" w:bidi="ar-SA"/>
        </w:rPr>
      </w:pPr>
      <w:bookmarkStart w:id="5" w:name="_Toc31338"/>
      <w:r>
        <w:rPr>
          <w:rFonts w:hint="default" w:ascii="Times New Roman" w:hAnsi="Times New Roman" w:eastAsia="仿宋" w:cs="Times New Roman"/>
          <w:b/>
          <w:bCs/>
          <w:kern w:val="2"/>
          <w:sz w:val="44"/>
          <w:szCs w:val="4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仿宋" w:cs="Times New Roman"/>
          <w:b/>
          <w:bCs/>
          <w:kern w:val="2"/>
          <w:sz w:val="44"/>
          <w:szCs w:val="44"/>
          <w:highlight w:val="none"/>
          <w:lang w:val="en-US" w:eastAsia="zh-CN" w:bidi="ar-SA"/>
        </w:rPr>
      </w:pPr>
      <w:bookmarkStart w:id="6" w:name="_Toc29824"/>
      <w:r>
        <w:rPr>
          <w:rFonts w:hint="default" w:ascii="Times New Roman" w:hAnsi="Times New Roman" w:eastAsia="仿宋" w:cs="Times New Roman"/>
          <w:b/>
          <w:bCs/>
          <w:kern w:val="2"/>
          <w:sz w:val="44"/>
          <w:szCs w:val="44"/>
          <w:highlight w:val="none"/>
          <w:lang w:val="en-US" w:eastAsia="zh-CN" w:bidi="ar-SA"/>
        </w:rPr>
        <w:t xml:space="preserve">第四章 </w:t>
      </w:r>
      <w:bookmarkEnd w:id="5"/>
      <w:r>
        <w:rPr>
          <w:rFonts w:hint="default" w:ascii="Times New Roman" w:hAnsi="Times New Roman" w:eastAsia="仿宋" w:cs="Times New Roman"/>
          <w:b/>
          <w:bCs/>
          <w:kern w:val="2"/>
          <w:sz w:val="44"/>
          <w:szCs w:val="44"/>
          <w:highlight w:val="none"/>
          <w:lang w:val="en-US" w:eastAsia="zh-CN" w:bidi="ar-SA"/>
        </w:rPr>
        <w:t>响应文件内容及格式</w:t>
      </w:r>
      <w:bookmarkEnd w:id="6"/>
    </w:p>
    <w:p>
      <w:pPr>
        <w:rPr>
          <w:rFonts w:hint="default" w:ascii="Times New Roman" w:hAnsi="Times New Roman" w:eastAsia="FangSong_GB2312" w:cs="Times New Roman"/>
          <w:kern w:val="2"/>
          <w:sz w:val="28"/>
          <w:szCs w:val="24"/>
          <w:highlight w:val="none"/>
          <w:lang w:val="en-US" w:eastAsia="zh-CN" w:bidi="ar-SA"/>
        </w:rPr>
      </w:pPr>
      <w:r>
        <w:rPr>
          <w:rFonts w:hint="default" w:ascii="Times New Roman" w:hAnsi="Times New Roman" w:eastAsia="FangSong_GB2312" w:cs="Times New Roman"/>
          <w:kern w:val="2"/>
          <w:sz w:val="28"/>
          <w:szCs w:val="24"/>
          <w:highlight w:val="none"/>
          <w:lang w:val="en-US" w:eastAsia="zh-CN" w:bidi="ar-SA"/>
        </w:rPr>
        <w:t>封面</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hAnsi="Times New Roman" w:eastAsia="宋体" w:cs="Times New Roman"/>
          <w:b/>
          <w:spacing w:val="-18"/>
          <w:sz w:val="44"/>
          <w:szCs w:val="44"/>
          <w:highlight w:val="none"/>
          <w:lang w:val="en-US" w:eastAsia="zh-CN"/>
        </w:rPr>
      </w:pPr>
    </w:p>
    <w:p>
      <w:pPr>
        <w:bidi w:val="0"/>
        <w:spacing w:line="360" w:lineRule="auto"/>
        <w:jc w:val="center"/>
        <w:rPr>
          <w:rFonts w:hint="default" w:ascii="Times New Roman" w:hAnsi="Times New Roman" w:eastAsia="仿宋" w:cs="Times New Roman"/>
          <w:sz w:val="44"/>
          <w:szCs w:val="44"/>
          <w:highlight w:val="none"/>
          <w:lang w:val="en-US" w:eastAsia="zh-CN"/>
        </w:rPr>
      </w:pPr>
      <w:r>
        <w:rPr>
          <w:rFonts w:hint="default" w:ascii="Times New Roman" w:hAnsi="Times New Roman" w:eastAsia="仿宋" w:cs="Times New Roman"/>
          <w:sz w:val="44"/>
          <w:szCs w:val="44"/>
          <w:highlight w:val="none"/>
          <w:lang w:val="en-US" w:eastAsia="zh-CN"/>
        </w:rPr>
        <w:t>贵州省补充耕地质量验收省级抽核和贵州省耕地质量监测评价相关技术服务</w:t>
      </w:r>
    </w:p>
    <w:p>
      <w:pPr>
        <w:bidi w:val="0"/>
        <w:spacing w:line="360" w:lineRule="auto"/>
        <w:jc w:val="center"/>
        <w:rPr>
          <w:rFonts w:hint="default" w:ascii="Times New Roman" w:hAnsi="Times New Roman" w:eastAsia="仿宋" w:cs="Times New Roman"/>
          <w:sz w:val="44"/>
          <w:szCs w:val="44"/>
          <w:highlight w:val="none"/>
          <w:lang w:val="en-US" w:eastAsia="zh-CN"/>
        </w:rPr>
      </w:pPr>
      <w:r>
        <w:rPr>
          <w:rFonts w:hint="default" w:ascii="Times New Roman" w:hAnsi="Times New Roman" w:eastAsia="仿宋" w:cs="Times New Roman"/>
          <w:sz w:val="44"/>
          <w:szCs w:val="44"/>
          <w:highlight w:val="none"/>
          <w:lang w:val="en-US" w:eastAsia="zh-CN"/>
        </w:rPr>
        <w:t>政府采购代理机构公开比选</w:t>
      </w:r>
    </w:p>
    <w:p>
      <w:pPr>
        <w:jc w:val="center"/>
        <w:rPr>
          <w:rFonts w:hint="default" w:ascii="Times New Roman" w:hAnsi="Times New Roman" w:cs="Times New Roman"/>
          <w:spacing w:val="20"/>
          <w:sz w:val="44"/>
          <w:szCs w:val="44"/>
          <w:highlight w:val="none"/>
        </w:rPr>
      </w:pPr>
    </w:p>
    <w:p>
      <w:pPr>
        <w:jc w:val="center"/>
        <w:rPr>
          <w:rFonts w:hint="default" w:ascii="Times New Roman" w:hAnsi="Times New Roman" w:eastAsia="宋体" w:cs="Times New Roman"/>
          <w:spacing w:val="40"/>
          <w:w w:val="110"/>
          <w:sz w:val="44"/>
          <w:szCs w:val="44"/>
          <w:highlight w:val="none"/>
        </w:rPr>
      </w:pPr>
      <w:r>
        <w:rPr>
          <w:rFonts w:hint="default" w:ascii="Times New Roman" w:hAnsi="Times New Roman" w:eastAsia="宋体" w:cs="Times New Roman"/>
          <w:spacing w:val="40"/>
          <w:w w:val="110"/>
          <w:sz w:val="44"/>
          <w:szCs w:val="44"/>
          <w:highlight w:val="none"/>
        </w:rPr>
        <w:t>响应文件</w:t>
      </w:r>
    </w:p>
    <w:p>
      <w:pPr>
        <w:jc w:val="center"/>
        <w:rPr>
          <w:rFonts w:hint="default" w:ascii="Times New Roman" w:hAnsi="Times New Roman" w:cs="Times New Roman"/>
          <w:sz w:val="24"/>
          <w:highlight w:val="none"/>
        </w:rPr>
      </w:pPr>
    </w:p>
    <w:tbl>
      <w:tblPr>
        <w:tblStyle w:val="10"/>
        <w:tblpPr w:leftFromText="180" w:rightFromText="180" w:vertAnchor="text" w:horzAnchor="page" w:tblpX="2380" w:tblpY="2256"/>
        <w:tblOverlap w:val="never"/>
        <w:tblW w:w="7841" w:type="dxa"/>
        <w:tblInd w:w="0" w:type="dxa"/>
        <w:tblLayout w:type="fixed"/>
        <w:tblCellMar>
          <w:top w:w="0" w:type="dxa"/>
          <w:left w:w="108" w:type="dxa"/>
          <w:bottom w:w="0" w:type="dxa"/>
          <w:right w:w="108" w:type="dxa"/>
        </w:tblCellMar>
      </w:tblPr>
      <w:tblGrid>
        <w:gridCol w:w="1659"/>
        <w:gridCol w:w="2179"/>
        <w:gridCol w:w="1360"/>
        <w:gridCol w:w="2643"/>
      </w:tblGrid>
      <w:tr>
        <w:tblPrEx>
          <w:tblLayout w:type="fixed"/>
          <w:tblCellMar>
            <w:top w:w="0" w:type="dxa"/>
            <w:left w:w="108" w:type="dxa"/>
            <w:bottom w:w="0" w:type="dxa"/>
            <w:right w:w="108" w:type="dxa"/>
          </w:tblCellMar>
        </w:tblPrEx>
        <w:trPr>
          <w:trHeight w:val="964" w:hRule="exact"/>
        </w:trPr>
        <w:tc>
          <w:tcPr>
            <w:tcW w:w="1659" w:type="dxa"/>
            <w:tcBorders>
              <w:top w:val="single" w:color="auto" w:sz="12" w:space="0"/>
              <w:left w:val="single" w:color="auto" w:sz="12" w:space="0"/>
              <w:bottom w:val="single" w:color="auto" w:sz="12" w:space="0"/>
              <w:right w:val="single" w:color="auto" w:sz="12" w:space="0"/>
            </w:tcBorders>
            <w:noWrap w:val="0"/>
            <w:vAlign w:val="bottom"/>
          </w:tcPr>
          <w:p>
            <w:pPr>
              <w:widowControl w:val="0"/>
              <w:spacing w:line="240" w:lineRule="auto"/>
              <w:jc w:val="distribute"/>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项目名称：</w:t>
            </w:r>
          </w:p>
        </w:tc>
        <w:tc>
          <w:tcPr>
            <w:tcW w:w="6182" w:type="dxa"/>
            <w:gridSpan w:val="3"/>
            <w:tcBorders>
              <w:top w:val="single" w:color="auto" w:sz="12" w:space="0"/>
              <w:left w:val="single" w:color="auto" w:sz="12" w:space="0"/>
              <w:bottom w:val="single" w:color="auto" w:sz="12" w:space="0"/>
              <w:right w:val="single" w:color="auto" w:sz="12" w:space="0"/>
            </w:tcBorders>
            <w:noWrap w:val="0"/>
            <w:vAlign w:val="bottom"/>
          </w:tcPr>
          <w:p>
            <w:pPr>
              <w:widowControl w:val="0"/>
              <w:spacing w:line="240" w:lineRule="auto"/>
              <w:jc w:val="distribute"/>
              <w:rPr>
                <w:rFonts w:hint="default" w:ascii="Times New Roman" w:hAnsi="Times New Roman" w:eastAsia="宋体" w:cs="Times New Roman"/>
                <w:color w:val="auto"/>
                <w:kern w:val="2"/>
                <w:sz w:val="28"/>
                <w:szCs w:val="28"/>
                <w:highlight w:val="none"/>
                <w:lang w:val="en-US" w:eastAsia="zh-CN" w:bidi="ar-SA"/>
              </w:rPr>
            </w:pPr>
          </w:p>
        </w:tc>
      </w:tr>
      <w:tr>
        <w:tblPrEx>
          <w:tblLayout w:type="fixed"/>
          <w:tblCellMar>
            <w:top w:w="0" w:type="dxa"/>
            <w:left w:w="108" w:type="dxa"/>
            <w:bottom w:w="0" w:type="dxa"/>
            <w:right w:w="108" w:type="dxa"/>
          </w:tblCellMar>
        </w:tblPrEx>
        <w:trPr>
          <w:trHeight w:val="964" w:hRule="exact"/>
        </w:trPr>
        <w:tc>
          <w:tcPr>
            <w:tcW w:w="1659" w:type="dxa"/>
            <w:tcBorders>
              <w:top w:val="single" w:color="auto" w:sz="12" w:space="0"/>
              <w:left w:val="single" w:color="auto" w:sz="12" w:space="0"/>
              <w:bottom w:val="single" w:color="auto" w:sz="12" w:space="0"/>
              <w:right w:val="single" w:color="auto" w:sz="12" w:space="0"/>
            </w:tcBorders>
            <w:noWrap w:val="0"/>
            <w:vAlign w:val="bottom"/>
          </w:tcPr>
          <w:p>
            <w:pPr>
              <w:widowControl w:val="0"/>
              <w:spacing w:line="240" w:lineRule="auto"/>
              <w:jc w:val="distribute"/>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供应商：</w:t>
            </w:r>
          </w:p>
        </w:tc>
        <w:tc>
          <w:tcPr>
            <w:tcW w:w="6182" w:type="dxa"/>
            <w:gridSpan w:val="3"/>
            <w:tcBorders>
              <w:top w:val="single" w:color="auto" w:sz="12" w:space="0"/>
              <w:left w:val="single" w:color="auto" w:sz="12" w:space="0"/>
              <w:bottom w:val="single" w:color="auto" w:sz="12" w:space="0"/>
              <w:right w:val="single" w:color="auto" w:sz="12" w:space="0"/>
            </w:tcBorders>
            <w:noWrap w:val="0"/>
            <w:vAlign w:val="bottom"/>
          </w:tcPr>
          <w:p>
            <w:pPr>
              <w:widowControl w:val="0"/>
              <w:spacing w:line="240" w:lineRule="auto"/>
              <w:jc w:val="distribute"/>
              <w:rPr>
                <w:rFonts w:hint="default" w:ascii="Times New Roman" w:hAnsi="Times New Roman" w:eastAsia="宋体" w:cs="Times New Roman"/>
                <w:color w:val="auto"/>
                <w:kern w:val="2"/>
                <w:sz w:val="28"/>
                <w:szCs w:val="28"/>
                <w:highlight w:val="none"/>
                <w:lang w:val="en-US" w:eastAsia="zh-CN" w:bidi="ar-SA"/>
              </w:rPr>
            </w:pPr>
          </w:p>
        </w:tc>
      </w:tr>
      <w:tr>
        <w:tblPrEx>
          <w:tblLayout w:type="fixed"/>
          <w:tblCellMar>
            <w:top w:w="0" w:type="dxa"/>
            <w:left w:w="108" w:type="dxa"/>
            <w:bottom w:w="0" w:type="dxa"/>
            <w:right w:w="108" w:type="dxa"/>
          </w:tblCellMar>
        </w:tblPrEx>
        <w:trPr>
          <w:trHeight w:val="964" w:hRule="exact"/>
        </w:trPr>
        <w:tc>
          <w:tcPr>
            <w:tcW w:w="1659" w:type="dxa"/>
            <w:tcBorders>
              <w:top w:val="single" w:color="auto" w:sz="12" w:space="0"/>
              <w:left w:val="single" w:color="auto" w:sz="12" w:space="0"/>
              <w:bottom w:val="single" w:color="auto" w:sz="12" w:space="0"/>
              <w:right w:val="single" w:color="auto" w:sz="12" w:space="0"/>
            </w:tcBorders>
            <w:noWrap w:val="0"/>
            <w:vAlign w:val="bottom"/>
          </w:tcPr>
          <w:p>
            <w:pPr>
              <w:widowControl w:val="0"/>
              <w:spacing w:line="240" w:lineRule="auto"/>
              <w:jc w:val="distribute"/>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详细地址：</w:t>
            </w:r>
          </w:p>
        </w:tc>
        <w:tc>
          <w:tcPr>
            <w:tcW w:w="6182" w:type="dxa"/>
            <w:gridSpan w:val="3"/>
            <w:tcBorders>
              <w:top w:val="single" w:color="auto" w:sz="12" w:space="0"/>
              <w:left w:val="single" w:color="auto" w:sz="12" w:space="0"/>
              <w:bottom w:val="single" w:color="auto" w:sz="12" w:space="0"/>
              <w:right w:val="single" w:color="auto" w:sz="12" w:space="0"/>
            </w:tcBorders>
            <w:noWrap w:val="0"/>
            <w:vAlign w:val="bottom"/>
          </w:tcPr>
          <w:p>
            <w:pPr>
              <w:widowControl w:val="0"/>
              <w:spacing w:line="240" w:lineRule="auto"/>
              <w:jc w:val="distribute"/>
              <w:rPr>
                <w:rFonts w:hint="default" w:ascii="Times New Roman" w:hAnsi="Times New Roman" w:eastAsia="宋体" w:cs="Times New Roman"/>
                <w:color w:val="auto"/>
                <w:kern w:val="2"/>
                <w:sz w:val="28"/>
                <w:szCs w:val="28"/>
                <w:highlight w:val="none"/>
                <w:lang w:val="en-US" w:eastAsia="zh-CN" w:bidi="ar-SA"/>
              </w:rPr>
            </w:pPr>
          </w:p>
        </w:tc>
      </w:tr>
      <w:tr>
        <w:tblPrEx>
          <w:tblLayout w:type="fixed"/>
          <w:tblCellMar>
            <w:top w:w="0" w:type="dxa"/>
            <w:left w:w="108" w:type="dxa"/>
            <w:bottom w:w="0" w:type="dxa"/>
            <w:right w:w="108" w:type="dxa"/>
          </w:tblCellMar>
        </w:tblPrEx>
        <w:trPr>
          <w:trHeight w:val="964" w:hRule="exact"/>
        </w:trPr>
        <w:tc>
          <w:tcPr>
            <w:tcW w:w="1659" w:type="dxa"/>
            <w:tcBorders>
              <w:top w:val="single" w:color="auto" w:sz="12" w:space="0"/>
              <w:left w:val="single" w:color="auto" w:sz="12" w:space="0"/>
              <w:bottom w:val="single" w:color="auto" w:sz="12" w:space="0"/>
              <w:right w:val="single" w:color="auto" w:sz="12" w:space="0"/>
            </w:tcBorders>
            <w:noWrap w:val="0"/>
            <w:vAlign w:val="bottom"/>
          </w:tcPr>
          <w:p>
            <w:pPr>
              <w:widowControl w:val="0"/>
              <w:spacing w:line="240" w:lineRule="auto"/>
              <w:jc w:val="distribute"/>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联系人：</w:t>
            </w:r>
          </w:p>
        </w:tc>
        <w:tc>
          <w:tcPr>
            <w:tcW w:w="2179" w:type="dxa"/>
            <w:tcBorders>
              <w:top w:val="single" w:color="auto" w:sz="12" w:space="0"/>
              <w:left w:val="single" w:color="auto" w:sz="12" w:space="0"/>
              <w:bottom w:val="single" w:color="auto" w:sz="12" w:space="0"/>
              <w:right w:val="single" w:color="auto" w:sz="12" w:space="0"/>
            </w:tcBorders>
            <w:noWrap w:val="0"/>
            <w:vAlign w:val="bottom"/>
          </w:tcPr>
          <w:p>
            <w:pPr>
              <w:widowControl w:val="0"/>
              <w:spacing w:line="240" w:lineRule="auto"/>
              <w:jc w:val="distribute"/>
              <w:rPr>
                <w:rFonts w:hint="default" w:ascii="Times New Roman" w:hAnsi="Times New Roman" w:eastAsia="宋体" w:cs="Times New Roman"/>
                <w:color w:val="auto"/>
                <w:kern w:val="2"/>
                <w:sz w:val="28"/>
                <w:szCs w:val="28"/>
                <w:highlight w:val="none"/>
                <w:lang w:val="en-US" w:eastAsia="zh-CN" w:bidi="ar-SA"/>
              </w:rPr>
            </w:pPr>
          </w:p>
        </w:tc>
        <w:tc>
          <w:tcPr>
            <w:tcW w:w="1360" w:type="dxa"/>
            <w:tcBorders>
              <w:top w:val="single" w:color="auto" w:sz="12" w:space="0"/>
              <w:left w:val="single" w:color="auto" w:sz="12" w:space="0"/>
              <w:bottom w:val="single" w:color="auto" w:sz="12" w:space="0"/>
              <w:right w:val="single" w:color="auto" w:sz="12" w:space="0"/>
            </w:tcBorders>
            <w:noWrap w:val="0"/>
            <w:vAlign w:val="bottom"/>
          </w:tcPr>
          <w:p>
            <w:pPr>
              <w:widowControl w:val="0"/>
              <w:spacing w:line="240" w:lineRule="auto"/>
              <w:jc w:val="distribute"/>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电  话：</w:t>
            </w:r>
          </w:p>
        </w:tc>
        <w:tc>
          <w:tcPr>
            <w:tcW w:w="2643" w:type="dxa"/>
            <w:tcBorders>
              <w:top w:val="single" w:color="auto" w:sz="12" w:space="0"/>
              <w:left w:val="single" w:color="auto" w:sz="12" w:space="0"/>
              <w:bottom w:val="single" w:color="auto" w:sz="12" w:space="0"/>
              <w:right w:val="single" w:color="auto" w:sz="12" w:space="0"/>
            </w:tcBorders>
            <w:noWrap w:val="0"/>
            <w:vAlign w:val="bottom"/>
          </w:tcPr>
          <w:p>
            <w:pPr>
              <w:widowControl w:val="0"/>
              <w:spacing w:line="240" w:lineRule="auto"/>
              <w:jc w:val="distribute"/>
              <w:rPr>
                <w:rFonts w:hint="default" w:ascii="Times New Roman" w:hAnsi="Times New Roman" w:eastAsia="宋体" w:cs="Times New Roman"/>
                <w:color w:val="auto"/>
                <w:kern w:val="2"/>
                <w:sz w:val="28"/>
                <w:szCs w:val="28"/>
                <w:highlight w:val="none"/>
                <w:lang w:val="en-US" w:eastAsia="zh-CN" w:bidi="ar-SA"/>
              </w:rPr>
            </w:pPr>
          </w:p>
        </w:tc>
      </w:tr>
    </w:tbl>
    <w:p>
      <w:pPr>
        <w:widowControl/>
        <w:jc w:val="both"/>
        <w:rPr>
          <w:rFonts w:hint="default" w:ascii="Times New Roman" w:hAnsi="Times New Roman" w:cs="Times New Roman"/>
          <w:highlight w:val="none"/>
        </w:rPr>
      </w:pPr>
      <w:r>
        <w:rPr>
          <w:rFonts w:hint="default" w:ascii="Times New Roman" w:hAnsi="Times New Roman" w:cs="Times New Roman"/>
          <w:highlight w:val="none"/>
        </w:rPr>
        <w:br w:type="page"/>
      </w:r>
    </w:p>
    <w:p>
      <w:pPr>
        <w:widowControl/>
        <w:jc w:val="center"/>
        <w:rPr>
          <w:rFonts w:hint="default" w:ascii="Times New Roman" w:hAnsi="Times New Roman" w:cs="Times New Roman"/>
          <w:highlight w:val="none"/>
        </w:rPr>
      </w:pPr>
    </w:p>
    <w:p>
      <w:pPr>
        <w:widowControl/>
        <w:jc w:val="center"/>
        <w:rPr>
          <w:rFonts w:hint="default" w:ascii="Times New Roman" w:hAnsi="Times New Roman" w:eastAsia="仿宋" w:cs="Times New Roman"/>
          <w:b/>
          <w:bCs/>
          <w:kern w:val="2"/>
          <w:sz w:val="44"/>
          <w:szCs w:val="44"/>
          <w:highlight w:val="none"/>
          <w:lang w:val="en-US" w:eastAsia="en-US"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0" w:afterAutospacing="0" w:line="360" w:lineRule="auto"/>
        <w:ind w:right="0"/>
        <w:jc w:val="center"/>
        <w:rPr>
          <w:rFonts w:hint="default" w:ascii="Times New Roman" w:hAnsi="Times New Roman" w:eastAsia="黑体" w:cs="Times New Roman"/>
          <w:kern w:val="2"/>
          <w:sz w:val="32"/>
          <w:szCs w:val="32"/>
          <w:highlight w:val="none"/>
          <w:lang w:val="en-US" w:eastAsia="en-US" w:bidi="ar-SA"/>
        </w:rPr>
      </w:pPr>
      <w:r>
        <w:rPr>
          <w:rFonts w:hint="default" w:ascii="Times New Roman" w:hAnsi="Times New Roman" w:eastAsia="黑体" w:cs="Times New Roman"/>
          <w:kern w:val="2"/>
          <w:sz w:val="32"/>
          <w:szCs w:val="32"/>
          <w:highlight w:val="none"/>
          <w:lang w:val="en-US" w:eastAsia="en-US" w:bidi="ar-SA"/>
        </w:rPr>
        <w:t>目  录</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0" w:afterAutospacing="0" w:line="360" w:lineRule="auto"/>
        <w:ind w:right="0"/>
        <w:jc w:val="center"/>
        <w:rPr>
          <w:rFonts w:hint="default" w:ascii="Times New Roman" w:hAnsi="Times New Roman" w:eastAsia="黑体" w:cs="Times New Roman"/>
          <w:kern w:val="2"/>
          <w:sz w:val="32"/>
          <w:szCs w:val="32"/>
          <w:highlight w:val="none"/>
          <w:lang w:val="en-US" w:eastAsia="en-US" w:bidi="ar-SA"/>
        </w:rPr>
      </w:pPr>
      <w:r>
        <w:rPr>
          <w:rFonts w:hint="default" w:ascii="Times New Roman" w:hAnsi="Times New Roman" w:eastAsia="黑体" w:cs="Times New Roman"/>
          <w:kern w:val="2"/>
          <w:sz w:val="32"/>
          <w:szCs w:val="32"/>
          <w:highlight w:val="none"/>
          <w:lang w:val="en-US" w:eastAsia="en-US" w:bidi="ar-SA"/>
        </w:rPr>
        <w:t>（按照</w:t>
      </w:r>
      <w:r>
        <w:rPr>
          <w:rFonts w:hint="default" w:ascii="Times New Roman" w:hAnsi="Times New Roman" w:eastAsia="黑体" w:cs="Times New Roman"/>
          <w:kern w:val="2"/>
          <w:sz w:val="32"/>
          <w:szCs w:val="32"/>
          <w:highlight w:val="none"/>
          <w:lang w:val="en-US" w:eastAsia="zh-CN" w:bidi="ar-SA"/>
        </w:rPr>
        <w:t>响应</w:t>
      </w:r>
      <w:r>
        <w:rPr>
          <w:rFonts w:hint="default" w:ascii="Times New Roman" w:hAnsi="Times New Roman" w:eastAsia="黑体" w:cs="Times New Roman"/>
          <w:kern w:val="2"/>
          <w:sz w:val="32"/>
          <w:szCs w:val="32"/>
          <w:highlight w:val="none"/>
          <w:lang w:val="en-US" w:eastAsia="en-US" w:bidi="ar-SA"/>
        </w:rPr>
        <w:t>文件组成内容完善目录明细）</w:t>
      </w:r>
    </w:p>
    <w:p>
      <w:pPr>
        <w:widowControl/>
        <w:jc w:val="both"/>
        <w:rPr>
          <w:rFonts w:hint="default" w:ascii="Times New Roman" w:hAnsi="Times New Roman" w:cs="Times New Roman"/>
          <w:b/>
          <w:kern w:val="0"/>
          <w:sz w:val="30"/>
          <w:szCs w:val="24"/>
          <w:highlight w:val="none"/>
          <w:lang w:eastAsia="en-US"/>
        </w:rPr>
      </w:pPr>
    </w:p>
    <w:p>
      <w:pPr>
        <w:spacing w:line="480" w:lineRule="auto"/>
        <w:ind w:leftChars="300"/>
        <w:rPr>
          <w:rFonts w:hint="default" w:ascii="Times New Roman" w:hAnsi="Times New Roman" w:eastAsia="方正仿宋_GB2312" w:cs="Times New Roman"/>
          <w:kern w:val="2"/>
          <w:sz w:val="28"/>
          <w:szCs w:val="24"/>
          <w:highlight w:val="none"/>
          <w:lang w:val="en-US" w:eastAsia="zh-CN" w:bidi="ar-SA"/>
        </w:rPr>
      </w:pPr>
      <w:r>
        <w:rPr>
          <w:rFonts w:hint="default" w:ascii="Times New Roman" w:hAnsi="Times New Roman" w:eastAsia="方正仿宋_GB2312" w:cs="Times New Roman"/>
          <w:kern w:val="2"/>
          <w:sz w:val="28"/>
          <w:szCs w:val="24"/>
          <w:highlight w:val="none"/>
          <w:lang w:val="en-US" w:eastAsia="zh-CN" w:bidi="ar-SA"/>
        </w:rPr>
        <w:t xml:space="preserve">第一部分 投标函 </w:t>
      </w:r>
    </w:p>
    <w:p>
      <w:pPr>
        <w:spacing w:line="480" w:lineRule="auto"/>
        <w:ind w:leftChars="300"/>
        <w:rPr>
          <w:rFonts w:hint="default" w:ascii="Times New Roman" w:hAnsi="Times New Roman" w:eastAsia="方正仿宋_GB2312" w:cs="Times New Roman"/>
          <w:kern w:val="2"/>
          <w:sz w:val="28"/>
          <w:szCs w:val="24"/>
          <w:highlight w:val="none"/>
          <w:lang w:val="en-US" w:eastAsia="zh-CN" w:bidi="ar-SA"/>
        </w:rPr>
      </w:pPr>
      <w:r>
        <w:rPr>
          <w:rFonts w:hint="default" w:ascii="Times New Roman" w:hAnsi="Times New Roman" w:eastAsia="方正仿宋_GB2312" w:cs="Times New Roman"/>
          <w:kern w:val="2"/>
          <w:sz w:val="28"/>
          <w:szCs w:val="24"/>
          <w:highlight w:val="none"/>
          <w:lang w:val="en-US" w:eastAsia="zh-CN" w:bidi="ar-SA"/>
        </w:rPr>
        <w:t xml:space="preserve">第二部分 报价表 </w:t>
      </w:r>
    </w:p>
    <w:p>
      <w:pPr>
        <w:spacing w:line="480" w:lineRule="auto"/>
        <w:ind w:leftChars="300"/>
        <w:rPr>
          <w:rFonts w:hint="default" w:ascii="Times New Roman" w:hAnsi="Times New Roman" w:eastAsia="方正仿宋_GB2312" w:cs="Times New Roman"/>
          <w:kern w:val="2"/>
          <w:sz w:val="28"/>
          <w:szCs w:val="24"/>
          <w:highlight w:val="none"/>
          <w:lang w:val="en-US" w:eastAsia="zh-CN" w:bidi="ar-SA"/>
        </w:rPr>
      </w:pPr>
      <w:r>
        <w:rPr>
          <w:rFonts w:hint="default" w:ascii="Times New Roman" w:hAnsi="Times New Roman" w:eastAsia="方正仿宋_GB2312" w:cs="Times New Roman"/>
          <w:kern w:val="2"/>
          <w:sz w:val="28"/>
          <w:szCs w:val="24"/>
          <w:highlight w:val="none"/>
          <w:lang w:val="en-US" w:eastAsia="zh-CN" w:bidi="ar-SA"/>
        </w:rPr>
        <w:t xml:space="preserve">第三部分 供应商资质基本要求的证明文件 </w:t>
      </w:r>
    </w:p>
    <w:p>
      <w:pPr>
        <w:spacing w:line="480" w:lineRule="auto"/>
        <w:ind w:leftChars="300"/>
        <w:rPr>
          <w:rFonts w:hint="default" w:ascii="Times New Roman" w:hAnsi="Times New Roman" w:eastAsia="方正仿宋_GB2312" w:cs="Times New Roman"/>
          <w:kern w:val="2"/>
          <w:sz w:val="28"/>
          <w:szCs w:val="24"/>
          <w:highlight w:val="none"/>
          <w:lang w:val="en-US" w:eastAsia="zh-CN" w:bidi="ar-SA"/>
        </w:rPr>
      </w:pPr>
      <w:r>
        <w:rPr>
          <w:rFonts w:hint="default" w:ascii="Times New Roman" w:hAnsi="Times New Roman" w:eastAsia="方正仿宋_GB2312" w:cs="Times New Roman"/>
          <w:kern w:val="2"/>
          <w:sz w:val="28"/>
          <w:szCs w:val="24"/>
          <w:highlight w:val="none"/>
          <w:lang w:val="en-US" w:eastAsia="zh-CN" w:bidi="ar-SA"/>
        </w:rPr>
        <w:t xml:space="preserve">第四部分 评审内容的证明文件 </w:t>
      </w:r>
    </w:p>
    <w:p>
      <w:pPr>
        <w:spacing w:line="480" w:lineRule="auto"/>
        <w:ind w:leftChars="300"/>
        <w:rPr>
          <w:rFonts w:hint="default" w:ascii="Times New Roman" w:hAnsi="Times New Roman" w:eastAsia="方正仿宋_GB2312" w:cs="Times New Roman"/>
          <w:kern w:val="2"/>
          <w:sz w:val="28"/>
          <w:szCs w:val="24"/>
          <w:highlight w:val="none"/>
          <w:lang w:val="en-US" w:eastAsia="zh-CN" w:bidi="ar-SA"/>
        </w:rPr>
      </w:pPr>
      <w:r>
        <w:rPr>
          <w:rFonts w:hint="default" w:ascii="Times New Roman" w:hAnsi="Times New Roman" w:eastAsia="方正仿宋_GB2312" w:cs="Times New Roman"/>
          <w:kern w:val="2"/>
          <w:sz w:val="28"/>
          <w:szCs w:val="24"/>
          <w:highlight w:val="none"/>
          <w:lang w:val="en-US" w:eastAsia="zh-CN" w:bidi="ar-SA"/>
        </w:rPr>
        <w:t xml:space="preserve">第五部分 其他资料 </w:t>
      </w:r>
    </w:p>
    <w:p>
      <w:pPr>
        <w:rPr>
          <w:rFonts w:hint="default" w:ascii="Times New Roman" w:hAnsi="Times New Roman" w:eastAsia="FangSong_GB2312" w:cs="Times New Roman"/>
          <w:kern w:val="2"/>
          <w:sz w:val="28"/>
          <w:szCs w:val="24"/>
          <w:highlight w:val="none"/>
          <w:lang w:val="en-US" w:eastAsia="zh-CN" w:bidi="ar-SA"/>
        </w:rPr>
      </w:pPr>
      <w:r>
        <w:rPr>
          <w:rFonts w:hint="default" w:ascii="Times New Roman" w:hAnsi="Times New Roman" w:eastAsia="FangSong_GB2312" w:cs="Times New Roman"/>
          <w:kern w:val="2"/>
          <w:sz w:val="28"/>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仿宋" w:cs="Times New Roman"/>
          <w:b/>
          <w:bCs/>
          <w:kern w:val="2"/>
          <w:sz w:val="44"/>
          <w:szCs w:val="44"/>
          <w:highlight w:val="none"/>
          <w:lang w:val="en-US" w:eastAsia="zh-CN" w:bidi="ar-SA"/>
        </w:rPr>
      </w:pPr>
      <w:bookmarkStart w:id="7" w:name="_Toc3246"/>
      <w:r>
        <w:rPr>
          <w:rFonts w:hint="default" w:ascii="Times New Roman" w:hAnsi="Times New Roman" w:eastAsia="仿宋" w:cs="Times New Roman"/>
          <w:b/>
          <w:bCs/>
          <w:kern w:val="2"/>
          <w:sz w:val="44"/>
          <w:szCs w:val="44"/>
          <w:highlight w:val="none"/>
          <w:lang w:val="en-US" w:eastAsia="zh-CN" w:bidi="ar-SA"/>
        </w:rPr>
        <w:t>第一部分 投标函</w:t>
      </w:r>
      <w:bookmarkEnd w:id="7"/>
    </w:p>
    <w:p>
      <w:pPr>
        <w:spacing w:line="360" w:lineRule="auto"/>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rPr>
        <w:t>致___________(采购人)：</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rPr>
        <w:t>根据_______(项目名称)的</w:t>
      </w:r>
      <w:r>
        <w:rPr>
          <w:rFonts w:hint="default" w:ascii="Times New Roman" w:hAnsi="Times New Roman" w:eastAsia="方正仿宋_GB2312" w:cs="Times New Roman"/>
          <w:color w:val="auto"/>
          <w:kern w:val="2"/>
          <w:sz w:val="24"/>
          <w:szCs w:val="24"/>
          <w:highlight w:val="none"/>
        </w:rPr>
        <w:t>投标</w:t>
      </w:r>
      <w:r>
        <w:rPr>
          <w:rFonts w:hint="default" w:ascii="Times New Roman" w:hAnsi="Times New Roman" w:eastAsia="方正仿宋_GB2312" w:cs="Times New Roman"/>
          <w:kern w:val="2"/>
          <w:sz w:val="24"/>
          <w:szCs w:val="24"/>
          <w:highlight w:val="none"/>
        </w:rPr>
        <w:t>邀请，_______(姓名、职务)代表</w:t>
      </w:r>
      <w:r>
        <w:rPr>
          <w:rFonts w:hint="default" w:ascii="Times New Roman" w:hAnsi="Times New Roman" w:eastAsia="方正仿宋_GB2312" w:cs="Times New Roman"/>
          <w:kern w:val="2"/>
          <w:sz w:val="24"/>
          <w:szCs w:val="24"/>
          <w:highlight w:val="none"/>
          <w:lang w:eastAsia="zh-CN"/>
        </w:rPr>
        <w:t>供应商</w:t>
      </w:r>
      <w:r>
        <w:rPr>
          <w:rFonts w:hint="default" w:ascii="Times New Roman" w:hAnsi="Times New Roman" w:eastAsia="方正仿宋_GB2312" w:cs="Times New Roman"/>
          <w:kern w:val="2"/>
          <w:sz w:val="24"/>
          <w:szCs w:val="24"/>
          <w:highlight w:val="none"/>
        </w:rPr>
        <w:t>________(</w:t>
      </w:r>
      <w:r>
        <w:rPr>
          <w:rFonts w:hint="default" w:ascii="Times New Roman" w:hAnsi="Times New Roman" w:eastAsia="方正仿宋_GB2312" w:cs="Times New Roman"/>
          <w:kern w:val="2"/>
          <w:sz w:val="24"/>
          <w:szCs w:val="24"/>
          <w:highlight w:val="none"/>
          <w:lang w:eastAsia="zh-CN"/>
        </w:rPr>
        <w:t>供应商名称</w:t>
      </w:r>
      <w:r>
        <w:rPr>
          <w:rFonts w:hint="default" w:ascii="Times New Roman" w:hAnsi="Times New Roman" w:eastAsia="方正仿宋_GB2312" w:cs="Times New Roman"/>
          <w:kern w:val="2"/>
          <w:sz w:val="24"/>
          <w:szCs w:val="24"/>
          <w:highlight w:val="none"/>
        </w:rPr>
        <w:t>、地址)参加本项目</w:t>
      </w:r>
      <w:r>
        <w:rPr>
          <w:rFonts w:hint="default" w:ascii="Times New Roman" w:hAnsi="Times New Roman" w:eastAsia="方正仿宋_GB2312" w:cs="Times New Roman"/>
          <w:kern w:val="2"/>
          <w:sz w:val="24"/>
          <w:szCs w:val="24"/>
          <w:highlight w:val="none"/>
          <w:lang w:val="en-US" w:eastAsia="zh-CN"/>
        </w:rPr>
        <w:t>公开比选</w:t>
      </w:r>
      <w:r>
        <w:rPr>
          <w:rFonts w:hint="default" w:ascii="Times New Roman" w:hAnsi="Times New Roman" w:eastAsia="方正仿宋_GB2312" w:cs="Times New Roman"/>
          <w:kern w:val="2"/>
          <w:sz w:val="24"/>
          <w:szCs w:val="24"/>
          <w:highlight w:val="none"/>
        </w:rPr>
        <w:t>活动。据此函，作如下承诺：</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rPr>
        <w:t>1.具备本项目</w:t>
      </w:r>
      <w:r>
        <w:rPr>
          <w:rFonts w:hint="default" w:ascii="Times New Roman" w:hAnsi="Times New Roman" w:eastAsia="方正仿宋_GB2312" w:cs="Times New Roman"/>
          <w:kern w:val="2"/>
          <w:sz w:val="24"/>
          <w:szCs w:val="24"/>
          <w:highlight w:val="none"/>
          <w:lang w:eastAsia="zh-CN"/>
        </w:rPr>
        <w:t>采购文件</w:t>
      </w:r>
      <w:r>
        <w:rPr>
          <w:rFonts w:hint="default" w:ascii="Times New Roman" w:hAnsi="Times New Roman" w:eastAsia="方正仿宋_GB2312" w:cs="Times New Roman"/>
          <w:kern w:val="2"/>
          <w:sz w:val="24"/>
          <w:szCs w:val="24"/>
          <w:highlight w:val="none"/>
        </w:rPr>
        <w:t>中规定的</w:t>
      </w:r>
      <w:r>
        <w:rPr>
          <w:rFonts w:hint="default" w:ascii="Times New Roman" w:hAnsi="Times New Roman" w:eastAsia="方正仿宋_GB2312" w:cs="Times New Roman"/>
          <w:kern w:val="2"/>
          <w:sz w:val="24"/>
          <w:szCs w:val="24"/>
          <w:highlight w:val="none"/>
          <w:lang w:val="en-US" w:eastAsia="zh-CN"/>
        </w:rPr>
        <w:t>资格要求</w:t>
      </w:r>
      <w:r>
        <w:rPr>
          <w:rFonts w:hint="default" w:ascii="Times New Roman" w:hAnsi="Times New Roman" w:eastAsia="方正仿宋_GB2312" w:cs="Times New Roman"/>
          <w:kern w:val="2"/>
          <w:sz w:val="24"/>
          <w:szCs w:val="24"/>
          <w:highlight w:val="none"/>
        </w:rPr>
        <w:t>。</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lang w:eastAsia="zh-CN"/>
        </w:rPr>
      </w:pPr>
      <w:r>
        <w:rPr>
          <w:rFonts w:hint="default" w:ascii="Times New Roman" w:hAnsi="Times New Roman" w:eastAsia="方正仿宋_GB2312" w:cs="Times New Roman"/>
          <w:kern w:val="2"/>
          <w:sz w:val="24"/>
          <w:szCs w:val="24"/>
          <w:highlight w:val="none"/>
          <w:lang w:val="en-US" w:eastAsia="zh-CN"/>
        </w:rPr>
        <w:t>2</w:t>
      </w:r>
      <w:r>
        <w:rPr>
          <w:rFonts w:hint="default" w:ascii="Times New Roman" w:hAnsi="Times New Roman" w:eastAsia="方正仿宋_GB2312" w:cs="Times New Roman"/>
          <w:kern w:val="2"/>
          <w:sz w:val="24"/>
          <w:szCs w:val="24"/>
          <w:highlight w:val="none"/>
        </w:rPr>
        <w:t>.提供</w:t>
      </w:r>
      <w:r>
        <w:rPr>
          <w:rFonts w:hint="default" w:ascii="Times New Roman" w:hAnsi="Times New Roman" w:eastAsia="方正仿宋_GB2312" w:cs="Times New Roman"/>
          <w:kern w:val="2"/>
          <w:sz w:val="24"/>
          <w:szCs w:val="24"/>
          <w:highlight w:val="none"/>
          <w:lang w:eastAsia="zh-CN"/>
        </w:rPr>
        <w:t>供应商</w:t>
      </w:r>
      <w:r>
        <w:rPr>
          <w:rFonts w:hint="default" w:ascii="Times New Roman" w:hAnsi="Times New Roman" w:eastAsia="方正仿宋_GB2312" w:cs="Times New Roman"/>
          <w:kern w:val="2"/>
          <w:sz w:val="24"/>
          <w:szCs w:val="24"/>
          <w:highlight w:val="none"/>
        </w:rPr>
        <w:t>须知规定的全部</w:t>
      </w:r>
      <w:r>
        <w:rPr>
          <w:rFonts w:hint="default" w:ascii="Times New Roman" w:hAnsi="Times New Roman" w:eastAsia="方正仿宋_GB2312" w:cs="Times New Roman"/>
          <w:kern w:val="2"/>
          <w:sz w:val="24"/>
          <w:szCs w:val="24"/>
          <w:highlight w:val="none"/>
          <w:lang w:eastAsia="zh-CN"/>
        </w:rPr>
        <w:t>响应文件</w:t>
      </w:r>
      <w:r>
        <w:rPr>
          <w:rFonts w:hint="default" w:ascii="Times New Roman" w:hAnsi="Times New Roman" w:eastAsia="方正仿宋_GB2312" w:cs="Times New Roman"/>
          <w:kern w:val="2"/>
          <w:sz w:val="24"/>
          <w:szCs w:val="24"/>
          <w:highlight w:val="none"/>
        </w:rPr>
        <w:t>，包括</w:t>
      </w:r>
      <w:r>
        <w:rPr>
          <w:rFonts w:hint="default" w:ascii="Times New Roman" w:hAnsi="Times New Roman" w:eastAsia="方正仿宋_GB2312" w:cs="Times New Roman"/>
          <w:kern w:val="2"/>
          <w:sz w:val="24"/>
          <w:szCs w:val="24"/>
          <w:highlight w:val="none"/>
          <w:lang w:eastAsia="zh-CN"/>
        </w:rPr>
        <w:t>响应文件</w:t>
      </w:r>
      <w:r>
        <w:rPr>
          <w:rFonts w:hint="default" w:ascii="Times New Roman" w:hAnsi="Times New Roman" w:eastAsia="方正仿宋_GB2312" w:cs="Times New Roman"/>
          <w:kern w:val="2"/>
          <w:sz w:val="24"/>
          <w:szCs w:val="24"/>
          <w:highlight w:val="none"/>
        </w:rPr>
        <w:t>正本_____份。</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lang w:val="en-US" w:eastAsia="zh-CN"/>
        </w:rPr>
        <w:t>3</w:t>
      </w:r>
      <w:r>
        <w:rPr>
          <w:rFonts w:hint="default" w:ascii="Times New Roman" w:hAnsi="Times New Roman" w:eastAsia="方正仿宋_GB2312" w:cs="Times New Roman"/>
          <w:kern w:val="2"/>
          <w:sz w:val="24"/>
          <w:szCs w:val="24"/>
          <w:highlight w:val="none"/>
        </w:rPr>
        <w:t>.已详细审阅全部</w:t>
      </w:r>
      <w:r>
        <w:rPr>
          <w:rFonts w:hint="default" w:ascii="Times New Roman" w:hAnsi="Times New Roman" w:eastAsia="方正仿宋_GB2312" w:cs="Times New Roman"/>
          <w:kern w:val="2"/>
          <w:sz w:val="24"/>
          <w:szCs w:val="24"/>
          <w:highlight w:val="none"/>
          <w:lang w:val="en-US" w:eastAsia="zh-CN"/>
        </w:rPr>
        <w:t>公开比选</w:t>
      </w:r>
      <w:r>
        <w:rPr>
          <w:rFonts w:hint="default" w:ascii="Times New Roman" w:hAnsi="Times New Roman" w:eastAsia="方正仿宋_GB2312" w:cs="Times New Roman"/>
          <w:kern w:val="2"/>
          <w:sz w:val="24"/>
          <w:szCs w:val="24"/>
          <w:highlight w:val="none"/>
          <w:lang w:eastAsia="zh-CN"/>
        </w:rPr>
        <w:t>文件</w:t>
      </w:r>
      <w:r>
        <w:rPr>
          <w:rFonts w:hint="default" w:ascii="Times New Roman" w:hAnsi="Times New Roman" w:eastAsia="方正仿宋_GB2312" w:cs="Times New Roman"/>
          <w:kern w:val="2"/>
          <w:sz w:val="24"/>
          <w:szCs w:val="24"/>
          <w:highlight w:val="none"/>
        </w:rPr>
        <w:t>(包括</w:t>
      </w:r>
      <w:r>
        <w:rPr>
          <w:rFonts w:hint="default" w:ascii="Times New Roman" w:hAnsi="Times New Roman" w:eastAsia="方正仿宋_GB2312" w:cs="Times New Roman"/>
          <w:kern w:val="2"/>
          <w:sz w:val="24"/>
          <w:szCs w:val="24"/>
          <w:highlight w:val="none"/>
          <w:lang w:val="en-US" w:eastAsia="zh-CN"/>
        </w:rPr>
        <w:t>公开比选</w:t>
      </w:r>
      <w:r>
        <w:rPr>
          <w:rFonts w:hint="default" w:ascii="Times New Roman" w:hAnsi="Times New Roman" w:eastAsia="方正仿宋_GB2312" w:cs="Times New Roman"/>
          <w:kern w:val="2"/>
          <w:sz w:val="24"/>
          <w:szCs w:val="24"/>
          <w:highlight w:val="none"/>
          <w:lang w:eastAsia="zh-CN"/>
        </w:rPr>
        <w:t>文件</w:t>
      </w:r>
      <w:r>
        <w:rPr>
          <w:rFonts w:hint="default" w:ascii="Times New Roman" w:hAnsi="Times New Roman" w:eastAsia="方正仿宋_GB2312" w:cs="Times New Roman"/>
          <w:kern w:val="2"/>
          <w:sz w:val="24"/>
          <w:szCs w:val="24"/>
          <w:highlight w:val="none"/>
        </w:rPr>
        <w:t>澄清函)，理解</w:t>
      </w:r>
      <w:r>
        <w:rPr>
          <w:rFonts w:hint="default" w:ascii="Times New Roman" w:hAnsi="Times New Roman" w:eastAsia="方正仿宋_GB2312" w:cs="Times New Roman"/>
          <w:kern w:val="2"/>
          <w:sz w:val="24"/>
          <w:szCs w:val="24"/>
          <w:highlight w:val="none"/>
          <w:lang w:eastAsia="zh-CN"/>
        </w:rPr>
        <w:t>供应商</w:t>
      </w:r>
      <w:r>
        <w:rPr>
          <w:rFonts w:hint="default" w:ascii="Times New Roman" w:hAnsi="Times New Roman" w:eastAsia="方正仿宋_GB2312" w:cs="Times New Roman"/>
          <w:kern w:val="2"/>
          <w:sz w:val="24"/>
          <w:szCs w:val="24"/>
          <w:highlight w:val="none"/>
        </w:rPr>
        <w:t>须知的所有条款。</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lang w:val="en-US" w:eastAsia="zh-CN"/>
        </w:rPr>
        <w:t>4</w:t>
      </w:r>
      <w:r>
        <w:rPr>
          <w:rFonts w:hint="default" w:ascii="Times New Roman" w:hAnsi="Times New Roman" w:eastAsia="方正仿宋_GB2312" w:cs="Times New Roman"/>
          <w:kern w:val="2"/>
          <w:sz w:val="24"/>
          <w:szCs w:val="24"/>
          <w:highlight w:val="none"/>
        </w:rPr>
        <w:t>.完全满足和响应</w:t>
      </w:r>
      <w:r>
        <w:rPr>
          <w:rFonts w:hint="default" w:ascii="Times New Roman" w:hAnsi="Times New Roman" w:eastAsia="方正仿宋_GB2312" w:cs="Times New Roman"/>
          <w:kern w:val="2"/>
          <w:sz w:val="24"/>
          <w:szCs w:val="24"/>
          <w:highlight w:val="none"/>
          <w:lang w:val="en-US" w:eastAsia="zh-CN"/>
        </w:rPr>
        <w:t>公开比选</w:t>
      </w:r>
      <w:r>
        <w:rPr>
          <w:rFonts w:hint="default" w:ascii="Times New Roman" w:hAnsi="Times New Roman" w:eastAsia="方正仿宋_GB2312" w:cs="Times New Roman"/>
          <w:kern w:val="2"/>
          <w:sz w:val="24"/>
          <w:szCs w:val="24"/>
          <w:highlight w:val="none"/>
          <w:lang w:eastAsia="zh-CN"/>
        </w:rPr>
        <w:t>文件</w:t>
      </w:r>
      <w:r>
        <w:rPr>
          <w:rFonts w:hint="default" w:ascii="Times New Roman" w:hAnsi="Times New Roman" w:eastAsia="方正仿宋_GB2312" w:cs="Times New Roman"/>
          <w:kern w:val="2"/>
          <w:sz w:val="24"/>
          <w:szCs w:val="24"/>
          <w:highlight w:val="none"/>
        </w:rPr>
        <w:t>中的各项要求，若有偏差，已在</w:t>
      </w:r>
      <w:r>
        <w:rPr>
          <w:rFonts w:hint="default" w:ascii="Times New Roman" w:hAnsi="Times New Roman" w:eastAsia="方正仿宋_GB2312" w:cs="Times New Roman"/>
          <w:kern w:val="2"/>
          <w:sz w:val="24"/>
          <w:szCs w:val="24"/>
          <w:highlight w:val="none"/>
          <w:lang w:eastAsia="zh-CN"/>
        </w:rPr>
        <w:t>响应文件</w:t>
      </w:r>
      <w:r>
        <w:rPr>
          <w:rFonts w:hint="default" w:ascii="Times New Roman" w:hAnsi="Times New Roman" w:eastAsia="方正仿宋_GB2312" w:cs="Times New Roman"/>
          <w:kern w:val="2"/>
          <w:sz w:val="24"/>
          <w:szCs w:val="24"/>
          <w:highlight w:val="none"/>
        </w:rPr>
        <w:t>中明确说明。</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lang w:val="en-US" w:eastAsia="zh-CN"/>
        </w:rPr>
        <w:t>5</w:t>
      </w:r>
      <w:r>
        <w:rPr>
          <w:rFonts w:hint="default" w:ascii="Times New Roman" w:hAnsi="Times New Roman" w:eastAsia="方正仿宋_GB2312" w:cs="Times New Roman"/>
          <w:kern w:val="2"/>
          <w:sz w:val="24"/>
          <w:szCs w:val="24"/>
          <w:highlight w:val="none"/>
        </w:rPr>
        <w:t>.愿意提供任何与投标有关的数据、情况和技术资料等。</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lang w:val="en-US" w:eastAsia="zh-CN"/>
        </w:rPr>
        <w:t>6</w:t>
      </w:r>
      <w:r>
        <w:rPr>
          <w:rFonts w:hint="default" w:ascii="Times New Roman" w:hAnsi="Times New Roman" w:eastAsia="方正仿宋_GB2312" w:cs="Times New Roman"/>
          <w:kern w:val="2"/>
          <w:sz w:val="24"/>
          <w:szCs w:val="24"/>
          <w:highlight w:val="none"/>
        </w:rPr>
        <w:t>.我方已详细审核全部</w:t>
      </w:r>
      <w:r>
        <w:rPr>
          <w:rFonts w:hint="default" w:ascii="Times New Roman" w:hAnsi="Times New Roman" w:eastAsia="方正仿宋_GB2312" w:cs="Times New Roman"/>
          <w:kern w:val="2"/>
          <w:sz w:val="24"/>
          <w:szCs w:val="24"/>
          <w:highlight w:val="none"/>
          <w:lang w:eastAsia="zh-CN"/>
        </w:rPr>
        <w:t>响应文件</w:t>
      </w:r>
      <w:r>
        <w:rPr>
          <w:rFonts w:hint="default" w:ascii="Times New Roman" w:hAnsi="Times New Roman" w:eastAsia="方正仿宋_GB2312" w:cs="Times New Roman"/>
          <w:kern w:val="2"/>
          <w:sz w:val="24"/>
          <w:szCs w:val="24"/>
          <w:highlight w:val="none"/>
        </w:rPr>
        <w:t>、参考资料及有关附件，确认无误。</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lang w:val="en-US" w:eastAsia="zh-CN"/>
        </w:rPr>
        <w:t>7</w:t>
      </w:r>
      <w:r>
        <w:rPr>
          <w:rFonts w:hint="default" w:ascii="Times New Roman" w:hAnsi="Times New Roman" w:eastAsia="方正仿宋_GB2312" w:cs="Times New Roman"/>
          <w:kern w:val="2"/>
          <w:sz w:val="24"/>
          <w:szCs w:val="24"/>
          <w:highlight w:val="none"/>
        </w:rPr>
        <w:t>.对本次招标内容及与本项目有关的知识产权、技术资料、商业秘密及相关信息保密。</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lang w:val="en-US" w:eastAsia="zh-CN"/>
        </w:rPr>
        <w:t>8</w:t>
      </w:r>
      <w:r>
        <w:rPr>
          <w:rFonts w:hint="default" w:ascii="Times New Roman" w:hAnsi="Times New Roman" w:eastAsia="方正仿宋_GB2312" w:cs="Times New Roman"/>
          <w:kern w:val="2"/>
          <w:sz w:val="24"/>
          <w:szCs w:val="24"/>
          <w:highlight w:val="none"/>
        </w:rPr>
        <w:t>.与采购人无任何的隶属关系或者其他利害关系。</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sz w:val="24"/>
          <w:szCs w:val="24"/>
          <w:highlight w:val="none"/>
          <w:lang w:eastAsia="zh-CN"/>
        </w:rPr>
        <w:t>供应商名称</w:t>
      </w:r>
      <w:r>
        <w:rPr>
          <w:rFonts w:hint="default" w:ascii="Times New Roman" w:hAnsi="Times New Roman" w:eastAsia="方正仿宋_GB2312" w:cs="Times New Roman"/>
          <w:sz w:val="24"/>
          <w:szCs w:val="24"/>
          <w:highlight w:val="none"/>
        </w:rPr>
        <w:t>(公章)</w:t>
      </w:r>
      <w:r>
        <w:rPr>
          <w:rFonts w:hint="default" w:ascii="Times New Roman" w:hAnsi="Times New Roman" w:eastAsia="方正仿宋_GB2312" w:cs="Times New Roman"/>
          <w:kern w:val="2"/>
          <w:sz w:val="24"/>
          <w:szCs w:val="24"/>
          <w:highlight w:val="none"/>
        </w:rPr>
        <w:t>：____________</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lang w:eastAsia="zh-CN"/>
        </w:rPr>
        <w:t>供应商</w:t>
      </w:r>
      <w:r>
        <w:rPr>
          <w:rFonts w:hint="default" w:ascii="Times New Roman" w:hAnsi="Times New Roman" w:eastAsia="方正仿宋_GB2312" w:cs="Times New Roman"/>
          <w:kern w:val="2"/>
          <w:sz w:val="24"/>
          <w:szCs w:val="24"/>
          <w:highlight w:val="none"/>
        </w:rPr>
        <w:t>地址：____________</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rPr>
        <w:t>邮编：____________</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rPr>
        <w:t>电话：____________</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rPr>
        <w:t>法定代表人或</w:t>
      </w:r>
      <w:r>
        <w:rPr>
          <w:rFonts w:hint="default" w:ascii="Times New Roman" w:hAnsi="Times New Roman" w:eastAsia="方正仿宋_GB2312" w:cs="Times New Roman"/>
          <w:kern w:val="2"/>
          <w:sz w:val="24"/>
          <w:szCs w:val="24"/>
          <w:highlight w:val="none"/>
          <w:lang w:eastAsia="zh-CN"/>
        </w:rPr>
        <w:t>供应商</w:t>
      </w:r>
      <w:r>
        <w:rPr>
          <w:rFonts w:hint="default" w:ascii="Times New Roman" w:hAnsi="Times New Roman" w:eastAsia="方正仿宋_GB2312" w:cs="Times New Roman"/>
          <w:kern w:val="2"/>
          <w:sz w:val="24"/>
          <w:szCs w:val="24"/>
          <w:highlight w:val="none"/>
        </w:rPr>
        <w:t>代表(签字或盖章)：____________</w:t>
      </w:r>
    </w:p>
    <w:p>
      <w:pPr>
        <w:pStyle w:val="6"/>
        <w:spacing w:line="360" w:lineRule="auto"/>
        <w:ind w:firstLine="480" w:firstLineChars="200"/>
        <w:jc w:val="left"/>
        <w:rPr>
          <w:rFonts w:hint="default" w:ascii="Times New Roman" w:hAnsi="Times New Roman" w:eastAsia="方正仿宋_GB2312" w:cs="Times New Roman"/>
          <w:kern w:val="2"/>
          <w:sz w:val="24"/>
          <w:szCs w:val="24"/>
          <w:highlight w:val="none"/>
        </w:rPr>
      </w:pPr>
      <w:r>
        <w:rPr>
          <w:rFonts w:hint="default" w:ascii="Times New Roman" w:hAnsi="Times New Roman" w:eastAsia="方正仿宋_GB2312" w:cs="Times New Roman"/>
          <w:kern w:val="2"/>
          <w:sz w:val="24"/>
          <w:szCs w:val="24"/>
          <w:highlight w:val="none"/>
        </w:rPr>
        <w:t>日期：</w:t>
      </w:r>
    </w:p>
    <w:p>
      <w:pPr>
        <w:rPr>
          <w:rFonts w:hint="default" w:ascii="Times New Roman" w:hAnsi="Times New Roman" w:eastAsia="方正仿宋_GB2312" w:cs="Times New Roman"/>
          <w:kern w:val="2"/>
          <w:sz w:val="24"/>
          <w:szCs w:val="24"/>
          <w:highlight w:val="none"/>
        </w:rPr>
      </w:pPr>
    </w:p>
    <w:p>
      <w:pPr>
        <w:pStyle w:val="2"/>
        <w:rPr>
          <w:rFonts w:hint="default" w:ascii="Times New Roman" w:hAnsi="Times New Roman" w:eastAsia="方正仿宋_GB2312" w:cs="Times New Roman"/>
          <w:kern w:val="2"/>
          <w:sz w:val="24"/>
          <w:szCs w:val="24"/>
          <w:highlight w:val="none"/>
        </w:rPr>
      </w:pPr>
    </w:p>
    <w:p>
      <w:pPr>
        <w:pStyle w:val="2"/>
        <w:rPr>
          <w:rFonts w:hint="default" w:ascii="Times New Roman" w:hAnsi="Times New Roman" w:eastAsia="方正仿宋_GB2312" w:cs="Times New Roman"/>
          <w:kern w:val="2"/>
          <w:sz w:val="24"/>
          <w:szCs w:val="24"/>
          <w:highlight w:val="none"/>
        </w:rPr>
      </w:pPr>
    </w:p>
    <w:p>
      <w:pPr>
        <w:pStyle w:val="2"/>
        <w:rPr>
          <w:rFonts w:hint="default" w:ascii="Times New Roman" w:hAnsi="Times New Roman" w:eastAsia="方正仿宋_GB2312" w:cs="Times New Roman"/>
          <w:kern w:val="2"/>
          <w:sz w:val="24"/>
          <w:szCs w:val="24"/>
          <w:highlight w:val="none"/>
        </w:rPr>
      </w:pPr>
    </w:p>
    <w:p>
      <w:pPr>
        <w:pStyle w:val="2"/>
        <w:rPr>
          <w:rFonts w:hint="default" w:ascii="Times New Roman" w:hAnsi="Times New Roman" w:eastAsia="方正仿宋_GB2312" w:cs="Times New Roman"/>
          <w:kern w:val="2"/>
          <w:sz w:val="24"/>
          <w:szCs w:val="24"/>
          <w:highlight w:val="none"/>
        </w:rPr>
      </w:pPr>
    </w:p>
    <w:p>
      <w:pPr>
        <w:pStyle w:val="2"/>
        <w:rPr>
          <w:rFonts w:hint="default" w:ascii="Times New Roman" w:hAnsi="Times New Roman" w:eastAsia="方正仿宋_GB2312" w:cs="Times New Roman"/>
          <w:kern w:val="2"/>
          <w:sz w:val="24"/>
          <w:szCs w:val="24"/>
          <w:highlight w:val="none"/>
        </w:rPr>
      </w:pPr>
    </w:p>
    <w:p>
      <w:pPr>
        <w:pStyle w:val="2"/>
        <w:rPr>
          <w:rFonts w:hint="default" w:ascii="Times New Roman" w:hAnsi="Times New Roman" w:eastAsia="方正仿宋_GB2312" w:cs="Times New Roman"/>
          <w:kern w:val="2"/>
          <w:sz w:val="24"/>
          <w:szCs w:val="24"/>
          <w:highlight w:val="none"/>
        </w:rPr>
      </w:pPr>
    </w:p>
    <w:p>
      <w:pPr>
        <w:pStyle w:val="2"/>
        <w:rPr>
          <w:rFonts w:hint="default" w:ascii="Times New Roman" w:hAnsi="Times New Roman" w:eastAsia="方正仿宋_GB2312" w:cs="Times New Roman"/>
          <w:kern w:val="2"/>
          <w:sz w:val="24"/>
          <w:szCs w:val="24"/>
          <w:highlight w:val="none"/>
        </w:rPr>
      </w:pPr>
    </w:p>
    <w:p>
      <w:pPr>
        <w:pStyle w:val="2"/>
        <w:rPr>
          <w:rFonts w:hint="default" w:ascii="Times New Roman" w:hAnsi="Times New Roman" w:eastAsia="方正仿宋_GB2312" w:cs="Times New Roman"/>
          <w:kern w:val="2"/>
          <w:sz w:val="24"/>
          <w:szCs w:val="24"/>
          <w:highlight w:val="none"/>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仿宋" w:cs="Times New Roman"/>
          <w:b/>
          <w:bCs/>
          <w:kern w:val="2"/>
          <w:sz w:val="44"/>
          <w:szCs w:val="44"/>
          <w:highlight w:val="none"/>
          <w:lang w:val="en-US" w:eastAsia="zh-CN" w:bidi="ar-SA"/>
        </w:rPr>
      </w:pPr>
      <w:bookmarkStart w:id="8" w:name="_Toc2478"/>
      <w:r>
        <w:rPr>
          <w:rFonts w:hint="default" w:ascii="Times New Roman" w:hAnsi="Times New Roman" w:eastAsia="仿宋" w:cs="Times New Roman"/>
          <w:b/>
          <w:bCs/>
          <w:kern w:val="2"/>
          <w:sz w:val="44"/>
          <w:szCs w:val="44"/>
          <w:highlight w:val="none"/>
          <w:lang w:val="en-US" w:eastAsia="zh-CN" w:bidi="ar-SA"/>
        </w:rPr>
        <w:t>第二部分 报价表</w:t>
      </w:r>
      <w:bookmarkEnd w:id="8"/>
      <w:r>
        <w:rPr>
          <w:rFonts w:hint="default" w:ascii="Times New Roman" w:hAnsi="Times New Roman" w:eastAsia="仿宋" w:cs="Times New Roman"/>
          <w:b/>
          <w:bCs/>
          <w:kern w:val="2"/>
          <w:sz w:val="44"/>
          <w:szCs w:val="44"/>
          <w:highlight w:val="none"/>
          <w:lang w:val="en-US" w:eastAsia="zh-CN" w:bidi="ar-SA"/>
        </w:rPr>
        <w:t xml:space="preserve"> </w:t>
      </w:r>
    </w:p>
    <w:tbl>
      <w:tblPr>
        <w:tblStyle w:val="10"/>
        <w:tblW w:w="83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3355"/>
        <w:gridCol w:w="3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292" w:type="dxa"/>
            <w:tcBorders>
              <w:top w:val="double" w:color="auto" w:sz="4" w:space="0"/>
              <w:left w:val="double" w:color="auto" w:sz="4" w:space="0"/>
            </w:tcBorders>
            <w:noWrap w:val="0"/>
            <w:vAlign w:val="center"/>
          </w:tcPr>
          <w:p>
            <w:pPr>
              <w:spacing w:line="360" w:lineRule="auto"/>
              <w:jc w:val="center"/>
              <w:rPr>
                <w:rFonts w:hint="default" w:ascii="Times New Roman" w:hAnsi="Times New Roman" w:eastAsia="方正仿宋_GB2312" w:cs="Times New Roman"/>
                <w:b/>
                <w:sz w:val="24"/>
                <w:szCs w:val="24"/>
                <w:highlight w:val="none"/>
                <w:lang w:eastAsia="zh-CN"/>
              </w:rPr>
            </w:pPr>
            <w:r>
              <w:rPr>
                <w:rFonts w:hint="default" w:ascii="Times New Roman" w:hAnsi="Times New Roman" w:eastAsia="方正仿宋_GB2312" w:cs="Times New Roman"/>
                <w:b/>
                <w:sz w:val="24"/>
                <w:szCs w:val="24"/>
                <w:highlight w:val="none"/>
                <w:lang w:val="en-US" w:eastAsia="zh-CN"/>
              </w:rPr>
              <w:t>序号</w:t>
            </w:r>
          </w:p>
        </w:tc>
        <w:tc>
          <w:tcPr>
            <w:tcW w:w="3355" w:type="dxa"/>
            <w:tcBorders>
              <w:top w:val="double" w:color="auto" w:sz="4" w:space="0"/>
              <w:right w:val="single" w:color="auto" w:sz="4" w:space="0"/>
            </w:tcBorders>
            <w:noWrap w:val="0"/>
            <w:vAlign w:val="center"/>
          </w:tcPr>
          <w:p>
            <w:pPr>
              <w:spacing w:line="360" w:lineRule="auto"/>
              <w:jc w:val="center"/>
              <w:rPr>
                <w:rFonts w:hint="default" w:ascii="Times New Roman" w:hAnsi="Times New Roman" w:eastAsia="方正仿宋_GB2312" w:cs="Times New Roman"/>
                <w:b/>
                <w:sz w:val="24"/>
                <w:szCs w:val="24"/>
                <w:highlight w:val="none"/>
                <w:lang w:val="en-US" w:eastAsia="zh-CN"/>
              </w:rPr>
            </w:pPr>
            <w:r>
              <w:rPr>
                <w:rFonts w:hint="default" w:ascii="Times New Roman" w:hAnsi="Times New Roman" w:eastAsia="方正仿宋_GB2312" w:cs="Times New Roman"/>
                <w:b/>
                <w:sz w:val="24"/>
                <w:szCs w:val="24"/>
                <w:highlight w:val="none"/>
                <w:lang w:val="en-US" w:eastAsia="zh-CN"/>
              </w:rPr>
              <w:t>项目名称</w:t>
            </w:r>
          </w:p>
        </w:tc>
        <w:tc>
          <w:tcPr>
            <w:tcW w:w="3718" w:type="dxa"/>
            <w:tcBorders>
              <w:top w:val="double" w:color="auto" w:sz="4" w:space="0"/>
              <w:left w:val="single" w:color="auto" w:sz="4" w:space="0"/>
            </w:tcBorders>
            <w:noWrap w:val="0"/>
            <w:vAlign w:val="center"/>
          </w:tcPr>
          <w:p>
            <w:pPr>
              <w:spacing w:line="360" w:lineRule="auto"/>
              <w:jc w:val="center"/>
              <w:rPr>
                <w:rFonts w:hint="default" w:ascii="Times New Roman" w:hAnsi="Times New Roman" w:eastAsia="方正仿宋_GB2312" w:cs="Times New Roman"/>
                <w:b/>
                <w:sz w:val="24"/>
                <w:szCs w:val="24"/>
                <w:highlight w:val="none"/>
              </w:rPr>
            </w:pPr>
            <w:r>
              <w:rPr>
                <w:rFonts w:hint="default" w:ascii="Times New Roman" w:hAnsi="Times New Roman" w:eastAsia="方正仿宋_GB2312" w:cs="Times New Roman"/>
                <w:b/>
                <w:sz w:val="24"/>
                <w:szCs w:val="24"/>
                <w:highlight w:val="none"/>
                <w:lang w:val="en-US" w:eastAsia="zh-CN"/>
              </w:rPr>
              <w:t>代理服务费</w:t>
            </w:r>
            <w:r>
              <w:rPr>
                <w:rFonts w:hint="default" w:ascii="Times New Roman" w:hAnsi="Times New Roman" w:eastAsia="方正仿宋_GB2312" w:cs="Times New Roman"/>
                <w:b/>
                <w:sz w:val="24"/>
                <w:szCs w:val="24"/>
                <w:highlight w:val="none"/>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1292" w:type="dxa"/>
            <w:tcBorders>
              <w:left w:val="double" w:color="auto" w:sz="4" w:space="0"/>
            </w:tcBorders>
            <w:noWrap w:val="0"/>
            <w:vAlign w:val="center"/>
          </w:tcPr>
          <w:p>
            <w:pPr>
              <w:spacing w:line="360" w:lineRule="auto"/>
              <w:ind w:left="420" w:leftChars="200" w:firstLine="574" w:firstLineChars="205"/>
              <w:jc w:val="center"/>
              <w:rPr>
                <w:rFonts w:hint="default" w:ascii="Times New Roman" w:hAnsi="Times New Roman" w:eastAsia="方正仿宋_GB2312" w:cs="Times New Roman"/>
                <w:sz w:val="28"/>
                <w:szCs w:val="28"/>
                <w:highlight w:val="none"/>
              </w:rPr>
            </w:pPr>
          </w:p>
        </w:tc>
        <w:tc>
          <w:tcPr>
            <w:tcW w:w="3355" w:type="dxa"/>
            <w:tcBorders>
              <w:right w:val="single" w:color="auto" w:sz="4" w:space="0"/>
            </w:tcBorders>
            <w:noWrap w:val="0"/>
            <w:vAlign w:val="center"/>
          </w:tcPr>
          <w:p>
            <w:pPr>
              <w:spacing w:line="360" w:lineRule="auto"/>
              <w:ind w:left="420" w:leftChars="200"/>
              <w:jc w:val="center"/>
              <w:rPr>
                <w:rFonts w:hint="default" w:ascii="Times New Roman" w:hAnsi="Times New Roman" w:eastAsia="方正仿宋_GB2312" w:cs="Times New Roman"/>
                <w:sz w:val="28"/>
                <w:szCs w:val="28"/>
                <w:highlight w:val="none"/>
              </w:rPr>
            </w:pPr>
          </w:p>
        </w:tc>
        <w:tc>
          <w:tcPr>
            <w:tcW w:w="3718" w:type="dxa"/>
            <w:tcBorders>
              <w:left w:val="single" w:color="auto" w:sz="4" w:space="0"/>
            </w:tcBorders>
            <w:noWrap w:val="0"/>
            <w:vAlign w:val="center"/>
          </w:tcPr>
          <w:p>
            <w:pPr>
              <w:spacing w:line="360" w:lineRule="auto"/>
              <w:ind w:left="420" w:leftChars="200"/>
              <w:jc w:val="center"/>
              <w:rPr>
                <w:rFonts w:hint="default" w:ascii="Times New Roman" w:hAnsi="Times New Roman" w:eastAsia="方正仿宋_GB2312" w:cs="Times New Roman"/>
                <w:sz w:val="28"/>
                <w:szCs w:val="28"/>
                <w:highlight w:val="none"/>
              </w:rPr>
            </w:pPr>
          </w:p>
        </w:tc>
      </w:tr>
    </w:tbl>
    <w:p>
      <w:pPr>
        <w:pStyle w:val="15"/>
        <w:ind w:firstLine="420" w:firstLineChars="200"/>
        <w:rPr>
          <w:rFonts w:hint="default" w:ascii="Times New Roman" w:hAnsi="Times New Roman" w:cs="Times New Roman"/>
          <w:highlight w:val="none"/>
          <w:lang w:eastAsia="zh-CN"/>
        </w:rPr>
      </w:pPr>
    </w:p>
    <w:p>
      <w:pPr>
        <w:pStyle w:val="15"/>
        <w:spacing w:line="360" w:lineRule="auto"/>
        <w:ind w:firstLine="480" w:firstLineChars="200"/>
        <w:rPr>
          <w:rFonts w:hint="default" w:ascii="Times New Roman" w:hAnsi="Times New Roman" w:eastAsia="方正仿宋_GB2312" w:cs="Times New Roman"/>
          <w:sz w:val="24"/>
          <w:szCs w:val="24"/>
          <w:highlight w:val="none"/>
        </w:rPr>
      </w:pPr>
      <w:r>
        <w:rPr>
          <w:rFonts w:hint="default" w:ascii="Times New Roman" w:hAnsi="Times New Roman" w:eastAsia="方正仿宋_GB2312" w:cs="Times New Roman"/>
          <w:sz w:val="24"/>
          <w:szCs w:val="24"/>
          <w:highlight w:val="none"/>
          <w:lang w:eastAsia="zh-CN"/>
        </w:rPr>
        <w:t>供应商名称</w:t>
      </w:r>
      <w:r>
        <w:rPr>
          <w:rFonts w:hint="default" w:ascii="Times New Roman" w:hAnsi="Times New Roman" w:eastAsia="方正仿宋_GB2312" w:cs="Times New Roman"/>
          <w:sz w:val="24"/>
          <w:szCs w:val="24"/>
          <w:highlight w:val="none"/>
        </w:rPr>
        <w:t>(公章)：____________________</w:t>
      </w:r>
    </w:p>
    <w:p>
      <w:pPr>
        <w:pStyle w:val="15"/>
        <w:spacing w:line="360" w:lineRule="auto"/>
        <w:ind w:firstLine="480" w:firstLineChars="200"/>
        <w:rPr>
          <w:rFonts w:hint="default" w:ascii="Times New Roman" w:hAnsi="Times New Roman" w:eastAsia="方正仿宋_GB2312" w:cs="Times New Roman"/>
          <w:sz w:val="24"/>
          <w:szCs w:val="24"/>
          <w:highlight w:val="none"/>
        </w:rPr>
      </w:pPr>
      <w:r>
        <w:rPr>
          <w:rFonts w:hint="default" w:ascii="Times New Roman" w:hAnsi="Times New Roman" w:eastAsia="方正仿宋_GB2312" w:cs="Times New Roman"/>
          <w:sz w:val="24"/>
          <w:szCs w:val="24"/>
          <w:highlight w:val="none"/>
        </w:rPr>
        <w:t>法定代表人或其授权代表</w:t>
      </w:r>
      <w:r>
        <w:rPr>
          <w:rFonts w:hint="default" w:ascii="Times New Roman" w:hAnsi="Times New Roman" w:eastAsia="方正仿宋_GB2312" w:cs="Times New Roman"/>
          <w:kern w:val="2"/>
          <w:sz w:val="24"/>
          <w:szCs w:val="24"/>
          <w:highlight w:val="none"/>
        </w:rPr>
        <w:t>(签字或盖章)</w:t>
      </w:r>
      <w:r>
        <w:rPr>
          <w:rFonts w:hint="default" w:ascii="Times New Roman" w:hAnsi="Times New Roman" w:eastAsia="方正仿宋_GB2312" w:cs="Times New Roman"/>
          <w:sz w:val="24"/>
          <w:szCs w:val="24"/>
          <w:highlight w:val="none"/>
        </w:rPr>
        <w:t>：____________________</w:t>
      </w:r>
    </w:p>
    <w:p>
      <w:pPr>
        <w:pStyle w:val="15"/>
        <w:spacing w:line="360" w:lineRule="auto"/>
        <w:ind w:firstLine="480" w:firstLineChars="200"/>
        <w:rPr>
          <w:rFonts w:hint="default" w:ascii="Times New Roman" w:hAnsi="Times New Roman" w:eastAsia="方正仿宋_GB2312" w:cs="Times New Roman"/>
          <w:sz w:val="24"/>
          <w:szCs w:val="24"/>
          <w:highlight w:val="none"/>
        </w:rPr>
      </w:pPr>
      <w:r>
        <w:rPr>
          <w:rFonts w:hint="default" w:ascii="Times New Roman" w:hAnsi="Times New Roman" w:eastAsia="方正仿宋_GB2312" w:cs="Times New Roman"/>
          <w:sz w:val="24"/>
          <w:szCs w:val="24"/>
          <w:highlight w:val="none"/>
        </w:rPr>
        <w:t>日期：______年____月____日</w:t>
      </w:r>
    </w:p>
    <w:p>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仿宋" w:cs="Times New Roman"/>
          <w:b/>
          <w:bCs/>
          <w:kern w:val="2"/>
          <w:sz w:val="44"/>
          <w:szCs w:val="44"/>
          <w:highlight w:val="none"/>
          <w:lang w:val="en-US" w:eastAsia="zh-CN" w:bidi="ar-SA"/>
        </w:rPr>
      </w:pPr>
      <w:bookmarkStart w:id="9" w:name="_Toc28482"/>
      <w:r>
        <w:rPr>
          <w:rFonts w:hint="default" w:ascii="Times New Roman" w:hAnsi="Times New Roman" w:eastAsia="仿宋" w:cs="Times New Roman"/>
          <w:b/>
          <w:bCs/>
          <w:kern w:val="2"/>
          <w:sz w:val="44"/>
          <w:szCs w:val="44"/>
          <w:highlight w:val="none"/>
          <w:lang w:val="en-US" w:eastAsia="zh-CN" w:bidi="ar-SA"/>
        </w:rPr>
        <w:t>第三部分 供应商资质基本要求的证明文件</w:t>
      </w:r>
      <w:bookmarkEnd w:id="9"/>
      <w:r>
        <w:rPr>
          <w:rFonts w:hint="default" w:ascii="Times New Roman" w:hAnsi="Times New Roman" w:eastAsia="仿宋" w:cs="Times New Roman"/>
          <w:b/>
          <w:bCs/>
          <w:kern w:val="2"/>
          <w:sz w:val="44"/>
          <w:szCs w:val="44"/>
          <w:highlight w:val="none"/>
          <w:lang w:val="en-US" w:eastAsia="zh-CN" w:bidi="ar-SA"/>
        </w:rPr>
        <w:t xml:space="preserve"> </w:t>
      </w:r>
    </w:p>
    <w:p>
      <w:pPr>
        <w:pStyle w:val="15"/>
        <w:spacing w:line="360" w:lineRule="auto"/>
        <w:ind w:firstLine="480" w:firstLineChars="200"/>
        <w:rPr>
          <w:rFonts w:hint="default" w:ascii="Times New Roman" w:hAnsi="Times New Roman" w:cs="Times New Roman"/>
          <w:sz w:val="24"/>
          <w:szCs w:val="24"/>
          <w:highlight w:val="none"/>
        </w:rPr>
      </w:pP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59"/>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1.具有独立承担民事责任的能力，提供营业执照复印件。</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59"/>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2.具有良好的商业信誉和健全的财务会计制度，提供2025年经第三方审计的审计报告复印件。</w:t>
      </w:r>
      <w:bookmarkStart w:id="11" w:name="_GoBack"/>
      <w:bookmarkEnd w:id="11"/>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59"/>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3.具有履行合同所必需的设备和专业技术能力，供应商根据本次服务内容自行提供。</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59"/>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4.有依法缴纳税收和社会保障资金的良好记录，提供2025年1月至今任意三个月依法缴纳税收和社保的相关证明材料。</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59"/>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5.在中国政府采购网(http: //www.ccgp.gov.cn/）或中国政府采购网贵州分网完成网上登记备案，提供财政部政府采购管理交易系统机构信息维护页面的截图扫描件。</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59"/>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6.法定代表人身份证明书（格式自拟）</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560" w:lineRule="exact"/>
        <w:ind w:left="0" w:right="0" w:firstLine="459"/>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7.法定代表人授权委托书（格式自拟）</w:t>
      </w:r>
    </w:p>
    <w:p>
      <w:pPr>
        <w:rPr>
          <w:rFonts w:hint="default" w:ascii="Times New Roman" w:hAnsi="Times New Roman" w:eastAsia="FangSong_GB2312" w:cs="Times New Roman"/>
          <w:kern w:val="2"/>
          <w:sz w:val="28"/>
          <w:szCs w:val="24"/>
          <w:highlight w:val="none"/>
          <w:lang w:val="en-US" w:eastAsia="zh-CN" w:bidi="ar-SA"/>
        </w:rPr>
      </w:pPr>
      <w:r>
        <w:rPr>
          <w:rFonts w:hint="default" w:ascii="Times New Roman" w:hAnsi="Times New Roman" w:eastAsia="FangSong_GB2312" w:cs="Times New Roman"/>
          <w:kern w:val="2"/>
          <w:sz w:val="28"/>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eastAsia="仿宋" w:cs="Times New Roman"/>
          <w:b/>
          <w:bCs/>
          <w:kern w:val="2"/>
          <w:sz w:val="44"/>
          <w:szCs w:val="44"/>
          <w:highlight w:val="none"/>
          <w:lang w:val="en-US" w:eastAsia="zh-CN" w:bidi="ar-SA"/>
        </w:rPr>
      </w:pPr>
      <w:bookmarkStart w:id="10" w:name="_Toc24893"/>
      <w:r>
        <w:rPr>
          <w:rFonts w:hint="default" w:ascii="Times New Roman" w:hAnsi="Times New Roman" w:eastAsia="仿宋" w:cs="Times New Roman"/>
          <w:b/>
          <w:bCs/>
          <w:kern w:val="2"/>
          <w:sz w:val="44"/>
          <w:szCs w:val="44"/>
          <w:highlight w:val="none"/>
          <w:lang w:val="en-US" w:eastAsia="zh-CN" w:bidi="ar-SA"/>
        </w:rPr>
        <w:t>第四部分 评审内容的证明文件</w:t>
      </w:r>
      <w:bookmarkEnd w:id="10"/>
      <w:r>
        <w:rPr>
          <w:rFonts w:hint="default" w:ascii="Times New Roman" w:hAnsi="Times New Roman" w:eastAsia="仿宋" w:cs="Times New Roman"/>
          <w:b/>
          <w:bCs/>
          <w:kern w:val="2"/>
          <w:sz w:val="44"/>
          <w:szCs w:val="44"/>
          <w:highlight w:val="none"/>
          <w:lang w:val="en-US" w:eastAsia="zh-CN" w:bidi="ar-SA"/>
        </w:rPr>
        <w:t xml:space="preserve"> </w:t>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360" w:lineRule="auto"/>
        <w:ind w:left="0" w:right="0" w:firstLine="460"/>
        <w:jc w:val="left"/>
        <w:textAlignment w:val="auto"/>
        <w:rPr>
          <w:rFonts w:hint="default" w:ascii="Times New Roman" w:hAnsi="Times New Roman" w:eastAsia="FangSong_GB2312" w:cs="Times New Roman"/>
          <w:kern w:val="2"/>
          <w:sz w:val="28"/>
          <w:szCs w:val="24"/>
          <w:highlight w:val="none"/>
          <w:lang w:val="en-US" w:eastAsia="zh-CN" w:bidi="ar-SA"/>
        </w:rPr>
      </w:pP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360" w:lineRule="auto"/>
        <w:ind w:left="0" w:right="0" w:firstLine="460"/>
        <w:jc w:val="left"/>
        <w:textAlignment w:val="auto"/>
        <w:rPr>
          <w:rFonts w:hint="default" w:ascii="Times New Roman" w:hAnsi="Times New Roman" w:eastAsia="方正仿宋_GB2312" w:cs="Times New Roman"/>
          <w:kern w:val="2"/>
          <w:sz w:val="28"/>
          <w:szCs w:val="24"/>
          <w:highlight w:val="none"/>
          <w:lang w:val="en-US" w:eastAsia="zh-CN" w:bidi="ar-SA"/>
        </w:rPr>
      </w:pPr>
      <w:r>
        <w:rPr>
          <w:rFonts w:hint="default" w:ascii="Times New Roman" w:hAnsi="Times New Roman" w:eastAsia="方正仿宋_GB2312" w:cs="Times New Roman"/>
          <w:kern w:val="2"/>
          <w:sz w:val="28"/>
          <w:szCs w:val="24"/>
          <w:highlight w:val="none"/>
          <w:lang w:val="en-US" w:eastAsia="zh-CN" w:bidi="ar-SA"/>
        </w:rPr>
        <w:t>根据评分标准内容自行提供。</w:t>
      </w:r>
    </w:p>
    <w:p>
      <w:pPr>
        <w:rPr>
          <w:rFonts w:hint="default" w:ascii="Times New Roman" w:hAnsi="Times New Roman" w:eastAsia="FangSong_GB2312" w:cs="Times New Roman"/>
          <w:kern w:val="2"/>
          <w:sz w:val="28"/>
          <w:szCs w:val="24"/>
          <w:highlight w:val="none"/>
          <w:lang w:val="en-US" w:eastAsia="zh-CN" w:bidi="ar-SA"/>
        </w:rPr>
      </w:pPr>
      <w:r>
        <w:rPr>
          <w:rFonts w:hint="default" w:ascii="Times New Roman" w:hAnsi="Times New Roman" w:eastAsia="FangSong_GB2312" w:cs="Times New Roman"/>
          <w:kern w:val="2"/>
          <w:sz w:val="28"/>
          <w:szCs w:val="24"/>
          <w:highlight w:val="none"/>
          <w:lang w:val="en-US" w:eastAsia="zh-CN" w:bidi="ar-SA"/>
        </w:rPr>
        <w:br w:type="page"/>
      </w:r>
    </w:p>
    <w:p>
      <w:pPr>
        <w:pStyle w:val="9"/>
        <w:keepNext w:val="0"/>
        <w:keepLines w:val="0"/>
        <w:pageBreakBefore w:val="0"/>
        <w:widowControl/>
        <w:suppressLineNumbers w:val="0"/>
        <w:kinsoku/>
        <w:wordWrap w:val="0"/>
        <w:overflowPunct/>
        <w:topLinePunct w:val="0"/>
        <w:autoSpaceDE/>
        <w:autoSpaceDN/>
        <w:bidi w:val="0"/>
        <w:adjustRightInd/>
        <w:snapToGrid/>
        <w:spacing w:before="46" w:beforeAutospacing="0" w:after="0" w:afterAutospacing="0" w:line="360" w:lineRule="auto"/>
        <w:ind w:left="0" w:right="0" w:firstLine="460"/>
        <w:jc w:val="center"/>
        <w:textAlignment w:val="auto"/>
        <w:rPr>
          <w:rFonts w:hint="default" w:ascii="Times New Roman" w:hAnsi="Times New Roman" w:eastAsia="仿宋" w:cs="Times New Roman"/>
          <w:b/>
          <w:bCs/>
          <w:kern w:val="2"/>
          <w:sz w:val="44"/>
          <w:szCs w:val="44"/>
          <w:highlight w:val="none"/>
          <w:lang w:val="en-US" w:eastAsia="zh-CN" w:bidi="ar-SA"/>
        </w:rPr>
      </w:pPr>
      <w:r>
        <w:rPr>
          <w:rFonts w:hint="default" w:ascii="Times New Roman" w:hAnsi="Times New Roman" w:eastAsia="仿宋" w:cs="Times New Roman"/>
          <w:b/>
          <w:bCs/>
          <w:kern w:val="2"/>
          <w:sz w:val="44"/>
          <w:szCs w:val="44"/>
          <w:highlight w:val="none"/>
          <w:lang w:val="en-US" w:eastAsia="zh-CN" w:bidi="ar-SA"/>
        </w:rPr>
        <w:t>第五部分 其他资料</w:t>
      </w:r>
    </w:p>
    <w:p>
      <w:pPr>
        <w:spacing w:line="360" w:lineRule="auto"/>
        <w:ind w:firstLine="480" w:firstLineChars="200"/>
        <w:rPr>
          <w:rFonts w:hint="default" w:ascii="Times New Roman" w:hAnsi="Times New Roman" w:cs="Times New Roman"/>
          <w:sz w:val="24"/>
          <w:szCs w:val="24"/>
          <w:highlight w:val="none"/>
        </w:rPr>
      </w:pPr>
    </w:p>
    <w:p>
      <w:pPr>
        <w:pStyle w:val="2"/>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方正仿宋_GB2312" w:cs="Times New Roman"/>
          <w:sz w:val="28"/>
          <w:szCs w:val="28"/>
          <w:highlight w:val="none"/>
          <w:lang w:val="en-US" w:eastAsia="zh-CN"/>
        </w:rPr>
        <w:t>供</w:t>
      </w:r>
      <w:r>
        <w:rPr>
          <w:rFonts w:hint="default" w:ascii="Times New Roman" w:hAnsi="Times New Roman" w:eastAsia="方正仿宋_GB2312" w:cs="Times New Roman"/>
          <w:kern w:val="2"/>
          <w:sz w:val="28"/>
          <w:szCs w:val="28"/>
          <w:highlight w:val="none"/>
          <w:lang w:val="en-US" w:eastAsia="zh-CN" w:bidi="ar-SA"/>
        </w:rPr>
        <w:t>应商认为与本项目相关的其他佐证文件、声明及承诺（格式自拟，复印或扫描件须加盖供应商公章）</w:t>
      </w:r>
      <w:r>
        <w:rPr>
          <w:rFonts w:hint="default" w:ascii="Times New Roman" w:hAnsi="Times New Roman" w:eastAsia="FangSong_GB2312" w:cs="Times New Roman"/>
          <w:kern w:val="2"/>
          <w:sz w:val="28"/>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 w:cs="Times New Roman"/>
        </w:rPr>
      </w:pPr>
      <w:r>
        <w:rPr>
          <w:rFonts w:hint="default" w:ascii="Times New Roman" w:hAnsi="Times New Roman" w:eastAsia="仿宋" w:cs="Times New Roman"/>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A1C169-500C-4E68-8F1E-6237220E4A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A82685B3-3031-4BC4-85BA-3510E54657E9}"/>
  </w:font>
  <w:font w:name="方正仿宋_GB2312">
    <w:altName w:val="仿宋"/>
    <w:panose1 w:val="02000000000000000000"/>
    <w:charset w:val="86"/>
    <w:family w:val="auto"/>
    <w:pitch w:val="default"/>
    <w:sig w:usb0="00000000" w:usb1="00000000" w:usb2="00000000" w:usb3="00000000" w:csb0="00000000" w:csb1="00000000"/>
    <w:embedRegular r:id="rId3" w:fontKey="{D22B5DC7-6A68-4184-92B0-82D953AEACB9}"/>
  </w:font>
  <w:font w:name="微软雅黑">
    <w:panose1 w:val="020B0503020204020204"/>
    <w:charset w:val="86"/>
    <w:family w:val="auto"/>
    <w:pitch w:val="default"/>
    <w:sig w:usb0="80000287" w:usb1="280F3C52" w:usb2="00000016" w:usb3="00000000" w:csb0="0004001F" w:csb1="00000000"/>
    <w:embedRegular r:id="rId4" w:fontKey="{9B20E0DE-7F0A-4161-AA2B-6B9C913B663C}"/>
  </w:font>
  <w:font w:name="仿宋">
    <w:panose1 w:val="02010609060101010101"/>
    <w:charset w:val="86"/>
    <w:family w:val="auto"/>
    <w:pitch w:val="default"/>
    <w:sig w:usb0="800002BF" w:usb1="38CF7CFA" w:usb2="00000016" w:usb3="00000000" w:csb0="00040001" w:csb1="00000000"/>
    <w:embedRegular r:id="rId5" w:fontKey="{3920D78A-2A4B-4356-B4FE-70AFEC0C6772}"/>
  </w:font>
  <w:font w:name="仿宋_GB2312">
    <w:panose1 w:val="02010609030101010101"/>
    <w:charset w:val="86"/>
    <w:family w:val="auto"/>
    <w:pitch w:val="default"/>
    <w:sig w:usb0="00000001" w:usb1="080E0000" w:usb2="00000000" w:usb3="00000000" w:csb0="00040000" w:csb1="00000000"/>
    <w:embedRegular r:id="rId6" w:fontKey="{D13ADBF9-9247-4155-BDBB-66BBA2E900A3}"/>
  </w:font>
  <w:font w:name="FangSong_GB2312">
    <w:altName w:val="仿宋_GB2312"/>
    <w:panose1 w:val="02010609030101010101"/>
    <w:charset w:val="86"/>
    <w:family w:val="auto"/>
    <w:pitch w:val="default"/>
    <w:sig w:usb0="00000000" w:usb1="00000000" w:usb2="00000000" w:usb3="00000000" w:csb0="00040000" w:csb1="00000000"/>
    <w:embedRegular r:id="rId7" w:fontKey="{A6C6B0F0-14F5-4595-A7B1-F690D3BF8E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ZjI0ZmQ0ZGY1ZjUzMTFlOTA1OGJmYmI0ZmIyMmIifQ=="/>
  </w:docVars>
  <w:rsids>
    <w:rsidRoot w:val="34C83465"/>
    <w:rsid w:val="01951B68"/>
    <w:rsid w:val="05116B8C"/>
    <w:rsid w:val="06022AF2"/>
    <w:rsid w:val="084F6F27"/>
    <w:rsid w:val="0C9F66CF"/>
    <w:rsid w:val="0CCD34A6"/>
    <w:rsid w:val="0FAA6267"/>
    <w:rsid w:val="149A2D26"/>
    <w:rsid w:val="16B8664E"/>
    <w:rsid w:val="1B3110F2"/>
    <w:rsid w:val="2A1B4A63"/>
    <w:rsid w:val="2B690033"/>
    <w:rsid w:val="2B832E3F"/>
    <w:rsid w:val="2CDE660B"/>
    <w:rsid w:val="2E08699D"/>
    <w:rsid w:val="2E342663"/>
    <w:rsid w:val="317655FF"/>
    <w:rsid w:val="320932B3"/>
    <w:rsid w:val="34C83465"/>
    <w:rsid w:val="34D40669"/>
    <w:rsid w:val="34F853E1"/>
    <w:rsid w:val="375268D9"/>
    <w:rsid w:val="37CC6816"/>
    <w:rsid w:val="3A373367"/>
    <w:rsid w:val="3D401106"/>
    <w:rsid w:val="42960D77"/>
    <w:rsid w:val="42A73BFC"/>
    <w:rsid w:val="465C07E7"/>
    <w:rsid w:val="4C1103EE"/>
    <w:rsid w:val="51BFDA0D"/>
    <w:rsid w:val="584F465C"/>
    <w:rsid w:val="5AB54F35"/>
    <w:rsid w:val="5BE36D1A"/>
    <w:rsid w:val="5D101956"/>
    <w:rsid w:val="7337786F"/>
    <w:rsid w:val="73ED2599"/>
    <w:rsid w:val="7BA94FF8"/>
    <w:rsid w:val="7E0B3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宋体" w:hAnsi="宋体" w:eastAsia="宋体" w:cs="Times New Roman"/>
      <w:kern w:val="0"/>
      <w:sz w:val="20"/>
    </w:rPr>
  </w:style>
  <w:style w:type="paragraph" w:styleId="5">
    <w:name w:val="Body Text"/>
    <w:basedOn w:val="1"/>
    <w:next w:val="1"/>
    <w:unhideWhenUsed/>
    <w:qFormat/>
    <w:uiPriority w:val="0"/>
    <w:pPr>
      <w:spacing w:after="120"/>
    </w:pPr>
  </w:style>
  <w:style w:type="paragraph" w:styleId="6">
    <w:name w:val="Plain Text"/>
    <w:basedOn w:val="1"/>
    <w:next w:val="1"/>
    <w:qFormat/>
    <w:uiPriority w:val="0"/>
    <w:rPr>
      <w:rFonts w:ascii="宋体" w:hAnsi="Courier New" w:cs="Courier New"/>
      <w:kern w:val="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22"/>
    <w:rPr>
      <w:rFonts w:eastAsia="黑体"/>
      <w:bCs/>
    </w:rPr>
  </w:style>
  <w:style w:type="character" w:styleId="14">
    <w:name w:val="Hyperlink"/>
    <w:basedOn w:val="12"/>
    <w:qFormat/>
    <w:uiPriority w:val="0"/>
    <w:rPr>
      <w:color w:val="0000FF"/>
      <w:u w:val="single"/>
    </w:rPr>
  </w:style>
  <w:style w:type="paragraph" w:customStyle="1" w:styleId="15">
    <w:name w:val="Plain Text"/>
    <w:basedOn w:val="1"/>
    <w:qFormat/>
    <w:uiPriority w:val="0"/>
    <w:pPr>
      <w:widowControl w:val="0"/>
      <w:jc w:val="both"/>
    </w:pPr>
    <w:rPr>
      <w:rFonts w:ascii="宋体" w:hAnsi="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5583</Words>
  <Characters>6070</Characters>
  <Lines>0</Lines>
  <Paragraphs>0</Paragraphs>
  <TotalTime>11</TotalTime>
  <ScaleCrop>false</ScaleCrop>
  <LinksUpToDate>false</LinksUpToDate>
  <CharactersWithSpaces>6207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2024-03-05T18:12:00Z</dcterms:created>
  <dc:creator>封尘</dc:creator>
  <cp:lastModifiedBy>王乐乐</cp:lastModifiedBy>
  <cp:lastPrinted>2024-03-08T11:28:00Z</cp:lastPrinted>
  <dcterms:modified xsi:type="dcterms:W3CDTF">2026-03-18T10:35:33Z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C009A9F523B54497AA16FC4916651064_13</vt:lpwstr>
  </property>
  <property fmtid="{D5CDD505-2E9C-101B-9397-08002B2CF9AE}" pid="4" name="KSOTemplateDocerSaveRecord">
    <vt:lpwstr>eyJoZGlkIjoiMzEwNTM5NzYwMDRjMzkwZTVkZjY2ODkwMGIxNGU0OTUiLCJ1c2VySWQiOiI4OTUwMjAzNTYifQ==</vt:lpwstr>
  </property>
</Properties>
</file>