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bCs/>
          <w:sz w:val="28"/>
          <w:szCs w:val="28"/>
        </w:rPr>
        <w:t>出售、收购、利用国家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重点</w:t>
      </w:r>
      <w:r>
        <w:rPr>
          <w:rFonts w:hint="eastAsia" w:ascii="宋体" w:hAnsi="宋体" w:eastAsia="宋体" w:cs="宋体"/>
          <w:bCs/>
          <w:sz w:val="28"/>
          <w:szCs w:val="28"/>
        </w:rPr>
        <w:t>保护水生野生动物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或</w:t>
      </w:r>
      <w:r>
        <w:rPr>
          <w:rFonts w:hint="eastAsia" w:ascii="宋体" w:hAnsi="宋体" w:eastAsia="宋体" w:cs="宋体"/>
          <w:bCs/>
          <w:sz w:val="28"/>
          <w:szCs w:val="28"/>
        </w:rPr>
        <w:t>其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制</w:t>
      </w:r>
      <w:r>
        <w:rPr>
          <w:rFonts w:hint="eastAsia" w:ascii="宋体" w:hAnsi="宋体" w:eastAsia="宋体" w:cs="宋体"/>
          <w:bCs/>
          <w:sz w:val="28"/>
          <w:szCs w:val="28"/>
        </w:rPr>
        <w:t>品</w:t>
      </w:r>
    </w:p>
    <w:p>
      <w:pPr>
        <w:numPr>
          <w:ilvl w:val="0"/>
          <w:numId w:val="0"/>
        </w:numPr>
        <w:jc w:val="center"/>
        <w:rPr>
          <w:b/>
          <w:sz w:val="36"/>
          <w:szCs w:val="44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审批流程图</w:t>
      </w:r>
    </w:p>
    <w:bookmarkEnd w:id="0"/>
    <w:p>
      <w:pPr>
        <w:numPr>
          <w:ilvl w:val="0"/>
          <w:numId w:val="0"/>
        </w:num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36"/>
          <w:szCs w:val="44"/>
        </w:rPr>
        <w:pict>
          <v:rect id="_x0000_s1027" o:spid="_x0000_s1027" o:spt="1" style="position:absolute;left:0pt;margin-left:243.75pt;margin-top:8.15pt;height:157.5pt;width:192.2pt;mso-position-horizontal-relative:margin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应当提交的申请材料：</w:t>
                  </w:r>
                </w:p>
                <w:p>
                  <w:pPr>
                    <w:adjustRightInd w:val="0"/>
                    <w:snapToGrid w:val="0"/>
                    <w:rPr>
                      <w:rStyle w:val="6"/>
                      <w:rFonts w:ascii="宋体" w:hAnsi="宋体"/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1、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 w:val="0"/>
                      <w:kern w:val="0"/>
                      <w:sz w:val="24"/>
                      <w:szCs w:val="24"/>
                    </w:rPr>
                    <w:t>《中华人民共和国水生野生动利用特许证件申请表》（原件）；</w:t>
                  </w:r>
                </w:p>
                <w:p>
                  <w:pPr>
                    <w:adjustRightInd w:val="0"/>
                    <w:snapToGrid w:val="0"/>
                    <w:rPr>
                      <w:rStyle w:val="6"/>
                      <w:rFonts w:ascii="宋体" w:hAnsi="宋体"/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2、</w:t>
                  </w:r>
                  <w:r>
                    <w:rPr>
                      <w:rStyle w:val="6"/>
                      <w:rFonts w:hint="eastAsia" w:ascii="宋体" w:hAnsi="宋体"/>
                      <w:b w:val="0"/>
                      <w:bCs w:val="0"/>
                      <w:kern w:val="0"/>
                      <w:sz w:val="24"/>
                      <w:szCs w:val="24"/>
                    </w:rPr>
                    <w:t>企业法人营业执照，教学、科研单位事业法人证书或个人身份证件（复印件）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3、物种合法来源证明材料</w:t>
                  </w:r>
                </w:p>
                <w:p>
                  <w:pPr>
                    <w:adjustRightInd w:val="0"/>
                    <w:snapToGrid w:val="0"/>
                    <w:rPr>
                      <w:rStyle w:val="6"/>
                      <w:rFonts w:ascii="宋体" w:hAnsi="宋体"/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4.</w:t>
                  </w:r>
                  <w:r>
                    <w:rPr>
                      <w:rFonts w:ascii="Helvetica" w:hAnsi="Helvetica" w:eastAsia="Helvetica" w:cs="Helvetica"/>
                      <w:i w:val="0"/>
                      <w:iCs w:val="0"/>
                      <w:caps w:val="0"/>
                      <w:color w:val="666666"/>
                      <w:spacing w:val="0"/>
                      <w:sz w:val="21"/>
                      <w:szCs w:val="21"/>
                    </w:rPr>
                    <w:t>固定经营利用场所使用证、协议、合同</w:t>
                  </w:r>
                </w:p>
                <w:p>
                  <w:pPr>
                    <w:adjustRightInd w:val="0"/>
                    <w:snapToGrid w:val="0"/>
                    <w:ind w:firstLine="360" w:firstLineChars="150"/>
                    <w:rPr>
                      <w:rStyle w:val="6"/>
                      <w:rFonts w:ascii="宋体" w:hAnsi="宋体"/>
                      <w:b w:val="0"/>
                      <w:bCs w:val="0"/>
                      <w:kern w:val="0"/>
                      <w:sz w:val="24"/>
                      <w:szCs w:val="24"/>
                    </w:rPr>
                  </w:pPr>
                  <w:r>
                    <w:rPr>
                      <w:rStyle w:val="6"/>
                      <w:rFonts w:hint="eastAsia" w:ascii="宋体" w:hAnsi="宋体"/>
                      <w:b w:val="0"/>
                      <w:bCs w:val="0"/>
                      <w:kern w:val="0"/>
                      <w:sz w:val="24"/>
                      <w:szCs w:val="24"/>
                    </w:rPr>
                    <w:t>注：复印件需加盖公章</w:t>
                  </w:r>
                </w:p>
                <w:p/>
              </w:txbxContent>
            </v:textbox>
          </v:rect>
        </w:pic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s1046" o:spid="_x0000_s1046" o:spt="32" type="#_x0000_t32" style="position:absolute;left:0pt;margin-left:186pt;margin-top:29.55pt;height:151.5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44"/>
          <w:szCs w:val="44"/>
        </w:rPr>
        <w:pict>
          <v:shape id="_x0000_s1057" o:spid="_x0000_s1057" o:spt="32" type="#_x0000_t32" style="position:absolute;left:0pt;margin-left:221.25pt;margin-top:15.3pt;height:0pt;width:21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6"/>
          <w:szCs w:val="44"/>
        </w:rPr>
        <w:pict>
          <v:rect id="_x0000_s1026" o:spid="_x0000_s1026" o:spt="1" style="position:absolute;left:0pt;margin-left:147pt;margin-top:0.3pt;height:29.25pt;width:74.25pt;mso-position-horizontal-relative:margin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申   请</w:t>
                  </w:r>
                </w:p>
              </w:txbxContent>
            </v:textbox>
          </v:rect>
        </w:pic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36"/>
          <w:szCs w:val="44"/>
        </w:rPr>
        <w:pict>
          <v:rect id="_x0000_s1034" o:spid="_x0000_s1034" o:spt="1" style="position:absolute;left:0pt;margin-left:-47.25pt;margin-top:26.25pt;height:87pt;width:120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不属于许可范畴或不属于本机关职权范围的，不予受理，出具《不予受理通知书》并说明理由</w:t>
                  </w:r>
                </w:p>
              </w:txbxContent>
            </v:textbox>
          </v:rect>
        </w:pict>
      </w:r>
      <w:r>
        <w:rPr>
          <w:b/>
          <w:sz w:val="36"/>
          <w:szCs w:val="44"/>
        </w:rPr>
        <w:pict>
          <v:rect id="_x0000_s1032" o:spid="_x0000_s1032" o:spt="1" style="position:absolute;left:0pt;margin-left:306.55pt;margin-top:18.75pt;height:84.75pt;width:136.9pt;mso-position-horizontal-relative:margin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材料不齐全或者不符合法定形式的，一次性告知申请人补正材料。申请人按照要求提交全部补正申请材料的，予以受理。</w:t>
                  </w:r>
                </w:p>
              </w:txbxContent>
            </v:textbox>
          </v:rect>
        </w:pict>
      </w:r>
    </w:p>
    <w:p>
      <w:pPr>
        <w:jc w:val="center"/>
        <w:rPr>
          <w:b/>
          <w:sz w:val="44"/>
          <w:szCs w:val="44"/>
        </w:rPr>
      </w:pPr>
      <w:r>
        <w:rPr>
          <w:b/>
          <w:sz w:val="36"/>
          <w:szCs w:val="44"/>
        </w:rPr>
        <w:pict>
          <v:rect id="_x0000_s1028" o:spid="_x0000_s1028" o:spt="1" style="position:absolute;left:0pt;margin-left:109.5pt;margin-top:25.05pt;height:39pt;width:156.75pt;mso-position-horizontal-relative:margin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0" w:firstLineChars="500"/>
                  </w:pPr>
                  <w:r>
                    <w:rPr>
                      <w:rFonts w:hint="eastAsia"/>
                    </w:rPr>
                    <w:t>受   理</w:t>
                  </w:r>
                </w:p>
                <w:p>
                  <w:r>
                    <w:rPr>
                      <w:rFonts w:hint="eastAsia"/>
                    </w:rPr>
                    <w:t>申请材料齐全，符合法定形式</w:t>
                  </w:r>
                </w:p>
              </w:txbxContent>
            </v:textbox>
          </v:rect>
        </w:pic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s1051" o:spid="_x0000_s1051" o:spt="32" type="#_x0000_t32" style="position:absolute;left:0pt;flip:x;margin-left:72.75pt;margin-top:14.85pt;height:0.75pt;width:36.7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44"/>
          <w:szCs w:val="44"/>
        </w:rPr>
        <w:pict>
          <v:shape id="_x0000_s1053" o:spid="_x0000_s1053" o:spt="32" type="#_x0000_t32" style="position:absolute;left:0pt;margin-left:265.5pt;margin-top:15.6pt;height:0pt;width:41.0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b/>
          <w:sz w:val="44"/>
          <w:szCs w:val="44"/>
        </w:rPr>
      </w:pPr>
      <w:r>
        <w:rPr>
          <w:b/>
          <w:sz w:val="36"/>
          <w:szCs w:val="44"/>
        </w:rPr>
        <w:pict>
          <v:shape id="_x0000_s1062" o:spid="_x0000_s1062" o:spt="32" type="#_x0000_t32" style="position:absolute;left:0pt;flip:x;margin-left:258pt;margin-top:9.9pt;height:14.25pt;width:111.75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6"/>
          <w:szCs w:val="44"/>
        </w:rPr>
        <w:pict>
          <v:shape id="_x0000_s1060" o:spid="_x0000_s1060" o:spt="32" type="#_x0000_t32" style="position:absolute;left:0pt;margin-left:186.75pt;margin-top:1.65pt;height:22.5pt;width:0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6"/>
          <w:szCs w:val="44"/>
        </w:rPr>
        <w:pict>
          <v:rect id="_x0000_s1029" o:spid="_x0000_s1029" o:spt="1" style="position:absolute;left:0pt;margin-left:117.5pt;margin-top:24.15pt;height:52.5pt;width:140.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945" w:firstLineChars="450"/>
                  </w:pPr>
                  <w:r>
                    <w:rPr>
                      <w:rFonts w:hint="eastAsia"/>
                    </w:rPr>
                    <w:t>审   查</w:t>
                  </w:r>
                </w:p>
                <w:p>
                  <w:r>
                    <w:rPr>
                      <w:rFonts w:hint="eastAsia"/>
                    </w:rPr>
                    <w:t>依法对申请人提交的申请材料进行审查，提出审查意见</w:t>
                  </w:r>
                </w:p>
              </w:txbxContent>
            </v:textbox>
          </v:rect>
        </w:pict>
      </w:r>
    </w:p>
    <w:p>
      <w:pPr>
        <w:jc w:val="center"/>
        <w:rPr>
          <w:b/>
          <w:sz w:val="44"/>
          <w:szCs w:val="44"/>
        </w:rPr>
      </w:pPr>
      <w:r>
        <w:rPr>
          <w:b/>
          <w:sz w:val="36"/>
          <w:szCs w:val="44"/>
        </w:rPr>
        <w:pict>
          <v:shape id="_x0000_s1063" o:spid="_x0000_s1063" o:spt="32" type="#_x0000_t32" style="position:absolute;left:0pt;margin-left:258pt;margin-top:25.2pt;height:0.75pt;width:46.3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36"/>
          <w:szCs w:val="44"/>
        </w:rPr>
        <w:pict>
          <v:rect id="_x0000_s1033" o:spid="_x0000_s1033" o:spt="1" style="position:absolute;left:0pt;margin-left:304.3pt;margin-top:1.2pt;height:52.5pt;width:130.1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840" w:firstLineChars="400"/>
                  </w:pPr>
                  <w:r>
                    <w:rPr>
                      <w:rFonts w:hint="eastAsia"/>
                    </w:rPr>
                    <w:t>听  证</w:t>
                  </w:r>
                </w:p>
                <w:p>
                  <w:pPr>
                    <w:ind w:left="840" w:hanging="840" w:hangingChars="400"/>
                  </w:pPr>
                  <w:r>
                    <w:rPr>
                      <w:rFonts w:hint="eastAsia"/>
                    </w:rPr>
                    <w:t>符合听证情形的，依法举行听证</w:t>
                  </w:r>
                </w:p>
              </w:txbxContent>
            </v:textbox>
          </v:rect>
        </w:pic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s1049" o:spid="_x0000_s1049" o:spt="32" type="#_x0000_t32" style="position:absolute;left:0pt;margin-left:190.6pt;margin-top:14.25pt;height:18.75pt;width:0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b/>
          <w:sz w:val="44"/>
          <w:szCs w:val="44"/>
        </w:rPr>
      </w:pPr>
      <w:r>
        <w:rPr>
          <w:b/>
          <w:sz w:val="36"/>
          <w:szCs w:val="44"/>
        </w:rPr>
        <w:pict>
          <v:rect id="_x0000_s1030" o:spid="_x0000_s1030" o:spt="1" style="position:absolute;left:0pt;margin-left:75.55pt;margin-top:3.3pt;height:68.25pt;width:231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785" w:firstLineChars="850"/>
                  </w:pPr>
                  <w:r>
                    <w:rPr>
                      <w:rFonts w:hint="eastAsia"/>
                    </w:rPr>
                    <w:t>决  定</w:t>
                  </w:r>
                </w:p>
                <w:p>
                  <w:r>
                    <w:rPr>
                      <w:rFonts w:hint="eastAsia"/>
                    </w:rPr>
                    <w:t>依法作出准予行政许可或不予行政许可的书面决定；不予许可应当说明理由，并告知申请人享有依法申请行政复议或者提起行政诉讼的权利。</w:t>
                  </w:r>
                </w:p>
              </w:txbxContent>
            </v:textbox>
          </v:rect>
        </w:pic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rect id="_x0000_s1031" o:spid="_x0000_s1031" o:spt="1" style="position:absolute;left:0pt;margin-left:113.25pt;margin-top:24.15pt;height:37.5pt;width:153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945" w:firstLineChars="450"/>
                  </w:pPr>
                  <w:r>
                    <w:rPr>
                      <w:rFonts w:hint="eastAsia"/>
                    </w:rPr>
                    <w:t>送  达</w:t>
                  </w:r>
                </w:p>
                <w:p>
                  <w:r>
                    <w:rPr>
                      <w:rFonts w:hint="eastAsia"/>
                    </w:rPr>
                    <w:t>依法送达并公开行政许可决定</w:t>
                  </w:r>
                </w:p>
              </w:txbxContent>
            </v:textbox>
          </v:rect>
        </w:pict>
      </w:r>
      <w:r>
        <w:rPr>
          <w:b/>
          <w:sz w:val="44"/>
          <w:szCs w:val="44"/>
        </w:rPr>
        <w:pict>
          <v:shape id="_x0000_s1050" o:spid="_x0000_s1050" o:spt="32" type="#_x0000_t32" style="position:absolute;left:0pt;margin-left:190.55pt;margin-top:9.15pt;height:15pt;width:0.0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b/>
          <w:sz w:val="44"/>
          <w:szCs w:val="44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办理机构：</w:t>
      </w:r>
      <w:r>
        <w:rPr>
          <w:rFonts w:hint="eastAsia"/>
          <w:szCs w:val="21"/>
          <w:lang w:eastAsia="zh-CN"/>
        </w:rPr>
        <w:t>渔业渔政管理处</w:t>
      </w:r>
    </w:p>
    <w:p>
      <w:pPr>
        <w:rPr>
          <w:szCs w:val="21"/>
        </w:rPr>
      </w:pPr>
      <w:r>
        <w:rPr>
          <w:rFonts w:hint="eastAsia"/>
          <w:szCs w:val="21"/>
        </w:rPr>
        <w:t>业务电话：0851-85286861</w:t>
      </w:r>
    </w:p>
    <w:p>
      <w:pPr>
        <w:rPr>
          <w:szCs w:val="21"/>
        </w:rPr>
      </w:pPr>
      <w:r>
        <w:rPr>
          <w:rFonts w:hint="eastAsia"/>
          <w:szCs w:val="21"/>
        </w:rPr>
        <w:t>法定期限：20个工作日（不含听证、招标、拍卖、检验、检测、鉴定和专家评审等时间）</w:t>
      </w:r>
    </w:p>
    <w:p>
      <w:pPr>
        <w:rPr>
          <w:szCs w:val="21"/>
        </w:rPr>
      </w:pPr>
      <w:r>
        <w:rPr>
          <w:rFonts w:hint="eastAsia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 xml:space="preserve">个工作日（不含听证、招标、拍卖、检验、检测、鉴定和专家评审等时间）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12D6"/>
    <w:rsid w:val="00146EF0"/>
    <w:rsid w:val="00157E18"/>
    <w:rsid w:val="00163B49"/>
    <w:rsid w:val="00165F74"/>
    <w:rsid w:val="0018271F"/>
    <w:rsid w:val="001A3C5A"/>
    <w:rsid w:val="001F6485"/>
    <w:rsid w:val="00295034"/>
    <w:rsid w:val="002A0E30"/>
    <w:rsid w:val="002C2282"/>
    <w:rsid w:val="003050FD"/>
    <w:rsid w:val="00451F45"/>
    <w:rsid w:val="00556C7A"/>
    <w:rsid w:val="005626FC"/>
    <w:rsid w:val="00573D4D"/>
    <w:rsid w:val="00584E7B"/>
    <w:rsid w:val="005D61DA"/>
    <w:rsid w:val="005E12D6"/>
    <w:rsid w:val="0067583E"/>
    <w:rsid w:val="006C4128"/>
    <w:rsid w:val="007447F2"/>
    <w:rsid w:val="0076235F"/>
    <w:rsid w:val="007B0F97"/>
    <w:rsid w:val="007B418E"/>
    <w:rsid w:val="007C34B4"/>
    <w:rsid w:val="008167E1"/>
    <w:rsid w:val="0083359A"/>
    <w:rsid w:val="00896176"/>
    <w:rsid w:val="00960041"/>
    <w:rsid w:val="00A13694"/>
    <w:rsid w:val="00A9555A"/>
    <w:rsid w:val="00A95D09"/>
    <w:rsid w:val="00AD7261"/>
    <w:rsid w:val="00B3096B"/>
    <w:rsid w:val="00C41FDA"/>
    <w:rsid w:val="00C5310D"/>
    <w:rsid w:val="00CA4D4A"/>
    <w:rsid w:val="00CA7D5A"/>
    <w:rsid w:val="00CB7589"/>
    <w:rsid w:val="00D16717"/>
    <w:rsid w:val="00D234A2"/>
    <w:rsid w:val="00D8100E"/>
    <w:rsid w:val="00DB5B57"/>
    <w:rsid w:val="00E21BCE"/>
    <w:rsid w:val="00E26C39"/>
    <w:rsid w:val="00E879BB"/>
    <w:rsid w:val="00EA7A83"/>
    <w:rsid w:val="00F249E2"/>
    <w:rsid w:val="00FC3F2C"/>
    <w:rsid w:val="00FD7FC7"/>
    <w:rsid w:val="0C227B99"/>
    <w:rsid w:val="1A504726"/>
    <w:rsid w:val="1DEA3B63"/>
    <w:rsid w:val="5A754526"/>
    <w:rsid w:val="71250B80"/>
    <w:rsid w:val="7E5C3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6"/>
        <o:r id="V:Rule2" type="connector" idref="#_x0000_s1049"/>
        <o:r id="V:Rule3" type="connector" idref="#_x0000_s1050"/>
        <o:r id="V:Rule4" type="connector" idref="#_x0000_s1051"/>
        <o:r id="V:Rule5" type="connector" idref="#_x0000_s1053"/>
        <o:r id="V:Rule6" type="connector" idref="#_x0000_s1057"/>
        <o:r id="V:Rule7" type="connector" idref="#_x0000_s1060"/>
        <o:r id="V:Rule8" type="connector" idref="#_x0000_s1062"/>
        <o:r id="V:Rule9" type="connector" idref="#_x0000_s106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6"/>
    <w:basedOn w:val="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46"/>
    <customShpInfo spid="_x0000_s1057"/>
    <customShpInfo spid="_x0000_s1026"/>
    <customShpInfo spid="_x0000_s1034"/>
    <customShpInfo spid="_x0000_s1032"/>
    <customShpInfo spid="_x0000_s1028"/>
    <customShpInfo spid="_x0000_s1051"/>
    <customShpInfo spid="_x0000_s1053"/>
    <customShpInfo spid="_x0000_s1062"/>
    <customShpInfo spid="_x0000_s1060"/>
    <customShpInfo spid="_x0000_s1029"/>
    <customShpInfo spid="_x0000_s1063"/>
    <customShpInfo spid="_x0000_s1033"/>
    <customShpInfo spid="_x0000_s1049"/>
    <customShpInfo spid="_x0000_s1030"/>
    <customShpInfo spid="_x0000_s1031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</Words>
  <Characters>166</Characters>
  <Lines>1</Lines>
  <Paragraphs>1</Paragraphs>
  <TotalTime>27</TotalTime>
  <ScaleCrop>false</ScaleCrop>
  <LinksUpToDate>false</LinksUpToDate>
  <CharactersWithSpaces>193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2018-05-24T08:06:00Z</dcterms:created>
  <dc:creator>Sky123.Org</dc:creator>
  <cp:lastModifiedBy>早安</cp:lastModifiedBy>
  <dcterms:modified xsi:type="dcterms:W3CDTF">2021-08-30T07:30:58Z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6E5BC194F18D4928A98995CD16FFE956</vt:lpwstr>
  </property>
</Properties>
</file>