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800" w:firstLineChars="1000"/>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22.农药生产许可证核发流程图</w:t>
      </w:r>
    </w:p>
    <w:p>
      <w:pPr>
        <w:spacing w:line="520" w:lineRule="exact"/>
        <w:jc w:val="center"/>
        <w:rPr>
          <w:rFonts w:ascii="黑体" w:hAnsi="黑体" w:eastAsia="黑体"/>
          <w:sz w:val="32"/>
          <w:szCs w:val="32"/>
        </w:rPr>
      </w:pPr>
      <w:r>
        <w:pict>
          <v:rect id="矩形 5" o:spid="_x0000_s1036" o:spt="1" style="position:absolute;left:0pt;margin-left:192.8pt;margin-top:11.55pt;height:243pt;width:270.7pt;z-index:251650048;mso-width-relative:page;mso-height-relative:page;" coordsize="21600,21600">
            <v:path/>
            <v:fill focussize="0,0"/>
            <v:stroke/>
            <v:imagedata o:title=""/>
            <o:lock v:ext="edit"/>
            <v:textbox>
              <w:txbxContent>
                <w:p>
                  <w:r>
                    <w:rPr>
                      <w:rFonts w:hint="eastAsia"/>
                    </w:rPr>
                    <w:t>应当提交的申请材料：</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1、农药生产许可证申请书；</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2、企业营业执照复印件；</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3、法定代表人（负责人）身份证明及基本情况；</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4、主要管理人员、技术人员、检验人员简介及资质证件复印件，以及从事农药生产相关人员基本情况；</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5、生产厂址所在区域的说明及生产布局平面图、土地使用权证或者租赁证明；</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6、所申请生产农药原药（母药）或者制剂剂型的生产装置工艺流程图、生产装置平面布置图、生产工艺流程图和工艺说明，以及相对应的主要厂房、设备、设施和保障正常运转的辅助设施等名称、数量、照片；</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7、所申请生产农药原药（母药）或者制剂剂型的产品质量标准及主要检验仪器设备清单；</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8、产品质量保证体系文件和管理制度；</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9、按照产品质量保证体系文件和管理制度要求，所申请农药的三批次试生产运行原始记录；</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rPr>
                  </w:pPr>
                  <w:r>
                    <w:rPr>
                      <w:rFonts w:hint="eastAsia"/>
                    </w:rPr>
                    <w:t>10、申请材料真实性、合法性声明；</w:t>
                  </w:r>
                </w:p>
                <w:p>
                  <w:pPr>
                    <w:rPr>
                      <w:rFonts w:hint="eastAsia"/>
                    </w:rPr>
                  </w:pPr>
                  <w:r>
                    <w:rPr>
                      <w:rFonts w:hint="eastAsia"/>
                    </w:rPr>
                    <w:t>11、农业部规定的其他材料。</w:t>
                  </w:r>
                </w:p>
              </w:txbxContent>
            </v:textbox>
          </v:rect>
        </w:pict>
      </w:r>
    </w:p>
    <w:p>
      <w:pPr>
        <w:spacing w:line="540" w:lineRule="exact"/>
        <w:jc w:val="center"/>
        <w:rPr>
          <w:rFonts w:ascii="仿宋_GB2312" w:hAnsi="仿宋_GB2312" w:eastAsia="仿宋_GB2312"/>
          <w:color w:val="FF0000"/>
          <w:sz w:val="32"/>
          <w:szCs w:val="32"/>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rect id="矩形 7" o:spid="_x0000_s1026" o:spt="1" style="position:absolute;left:0pt;margin-left:111.75pt;margin-top:9.9pt;height:24pt;width:60.75pt;z-index:251651072;mso-width-relative:page;mso-height-relative:page;" coordsize="21600,21600">
            <v:path/>
            <v:fill focussize="0,0"/>
            <v:stroke/>
            <v:imagedata o:title=""/>
            <o:lock v:ext="edit"/>
            <v:textbox>
              <w:txbxContent>
                <w:p>
                  <w:pPr>
                    <w:jc w:val="center"/>
                  </w:pPr>
                  <w:r>
                    <w:rPr>
                      <w:rFonts w:hint="eastAsia"/>
                    </w:rPr>
                    <w:t>申  请</w:t>
                  </w:r>
                </w:p>
              </w:txbxContent>
            </v:textbox>
          </v:rect>
        </w:pict>
      </w:r>
    </w:p>
    <w:p>
      <w:pPr>
        <w:spacing w:line="340" w:lineRule="exact"/>
        <w:jc w:val="center"/>
        <w:rPr>
          <w:rFonts w:ascii="宋体" w:hAnsi="宋体"/>
          <w:color w:val="FF0000"/>
          <w:sz w:val="30"/>
          <w:szCs w:val="30"/>
        </w:rPr>
      </w:pPr>
      <w:r>
        <w:pict>
          <v:line id="直线 6" o:spid="_x0000_s1038" o:spt="20" style="position:absolute;left:0pt;margin-left:172.5pt;margin-top:3.55pt;height:0.05pt;width:20.3pt;z-index:251662336;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r>
        <w:rPr>
          <w:rFonts w:ascii="宋体" w:hAnsi="宋体"/>
          <w:color w:val="FF0000"/>
          <w:sz w:val="30"/>
          <w:szCs w:val="30"/>
        </w:rPr>
        <w:pict>
          <v:line id="_x0000_s1032" o:spid="_x0000_s1032" o:spt="20" style="position:absolute;left:0pt;margin-left:150pt;margin-top:-0.1pt;height:150.15pt;width:0pt;z-index:251652096;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shape id="自选图形 9" o:spid="_x0000_s1027" o:spt="109" type="#_x0000_t109" style="position:absolute;left:0pt;margin-left:-11.95pt;margin-top:14.05pt;height:85.5pt;width:118.45pt;z-index:251653120;mso-width-relative:page;mso-height-relative:page;" coordsize="21600,21600">
            <v:path/>
            <v:fill focussize="0,0"/>
            <v:stroke joinstyle="miter"/>
            <v:imagedata o:title=""/>
            <o:lock v:ext="edit"/>
            <v:textbox>
              <w:txbxContent>
                <w:p>
                  <w:r>
                    <w:rPr>
                      <w:rFonts w:hint="eastAsia"/>
                    </w:rPr>
                    <w:t>不属于许可范畴或不属于本机关职权范围的，不予受理，出具《不予受理通知书》并说明理由</w:t>
                  </w:r>
                </w:p>
              </w:txbxContent>
            </v:textbox>
          </v:shape>
        </w:pict>
      </w:r>
      <w:r>
        <w:rPr>
          <w:rFonts w:ascii="宋体" w:hAnsi="宋体"/>
          <w:color w:val="FF0000"/>
          <w:sz w:val="30"/>
          <w:szCs w:val="30"/>
        </w:rPr>
        <w:pict>
          <v:shape id="自选图形 10" o:spid="_x0000_s1028" o:spt="109" type="#_x0000_t109" style="position:absolute;left:0pt;margin-left:308.15pt;margin-top:1.65pt;height:73.45pt;width:161.3pt;z-index:251654144;mso-width-relative:page;mso-height-relative:page;" coordsize="21600,21600">
            <v:path/>
            <v:fill focussize="0,0"/>
            <v:stroke joinstyle="miter"/>
            <v:imagedata o:title=""/>
            <o:lock v:ext="edit"/>
            <v:textbox>
              <w:txbxContent>
                <w:p>
                  <w:r>
                    <w:rPr>
                      <w:rFonts w:hint="eastAsia"/>
                    </w:rPr>
                    <w:t>材料不齐全或者不符合法定形式的，一次性告知申请人补正材料。申请人按照要求提交全部补正申请材料的，予以受理。</w:t>
                  </w:r>
                </w:p>
              </w:txbxContent>
            </v:textbox>
          </v:shape>
        </w:pict>
      </w:r>
    </w:p>
    <w:p>
      <w:pPr>
        <w:spacing w:line="340" w:lineRule="exact"/>
        <w:jc w:val="center"/>
        <w:rPr>
          <w:rFonts w:ascii="宋体" w:hAnsi="宋体"/>
          <w:color w:val="FF0000"/>
          <w:sz w:val="30"/>
          <w:szCs w:val="30"/>
        </w:rPr>
      </w:pPr>
      <w:r>
        <w:rPr>
          <w:rFonts w:ascii="宋体" w:hAnsi="宋体"/>
          <w:color w:val="FF0000"/>
          <w:sz w:val="30"/>
          <w:szCs w:val="30"/>
        </w:rPr>
        <w:pict>
          <v:shape id="自选图形 11" o:spid="_x0000_s1030" o:spt="109" type="#_x0000_t109" style="position:absolute;left:0pt;margin-left:142.65pt;margin-top:1.15pt;height:51.4pt;width:133.45pt;z-index:251655168;mso-width-relative:page;mso-height-relative:page;" coordsize="21600,21600">
            <v:path/>
            <v:fill focussize="0,0"/>
            <v:stroke joinstyle="miter"/>
            <v:imagedata o:title=""/>
            <o:lock v:ext="edit"/>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w:r>
    </w:p>
    <w:p>
      <w:pPr>
        <w:spacing w:line="340" w:lineRule="exact"/>
        <w:jc w:val="center"/>
        <w:rPr>
          <w:rFonts w:ascii="宋体" w:hAnsi="宋体"/>
          <w:color w:val="FF0000"/>
          <w:sz w:val="30"/>
          <w:szCs w:val="30"/>
        </w:rPr>
      </w:pPr>
      <w:r>
        <w:pict>
          <v:line id="直线 12" o:spid="_x0000_s1039" o:spt="20" style="position:absolute;left:0pt;flip:x;margin-left:104.15pt;margin-top:8.1pt;height:0.05pt;width:36.75pt;z-index:251663360;mso-width-relative:page;mso-height-relative:page;" coordsize="21600,21600">
            <v:path arrowok="t"/>
            <v:fill focussize="0,0"/>
            <v:stroke endarrow="block"/>
            <v:imagedata o:title=""/>
            <o:lock v:ext="edit"/>
          </v:line>
        </w:pict>
      </w:r>
      <w:r>
        <w:pict>
          <v:line id="直线 13" o:spid="_x0000_s1040" o:spt="20" style="position:absolute;left:0pt;margin-left:275.15pt;margin-top:5.8pt;height:0.05pt;width:33pt;z-index:251664384;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line id="直线 14" o:spid="_x0000_s1034" o:spt="20" style="position:absolute;left:0pt;flip:x;margin-left:308.15pt;margin-top:7.95pt;height:41.6pt;width:86.2pt;z-index:251657216;mso-width-relative:page;mso-height-relative:page;" coordsize="21600,21600">
            <v:path arrowok="t"/>
            <v:fill focussize="0,0"/>
            <v:stroke endarrow="block"/>
            <v:imagedata o:title=""/>
            <o:lock v:ext="edit"/>
          </v:line>
        </w:pict>
      </w:r>
      <w:r>
        <w:rPr>
          <w:rFonts w:ascii="宋体" w:hAnsi="宋体"/>
          <w:color w:val="FF0000"/>
          <w:sz w:val="30"/>
          <w:szCs w:val="30"/>
        </w:rPr>
        <w:pict>
          <v:line id="直线 15" o:spid="_x0000_s1033" o:spt="20" style="position:absolute;left:0pt;margin-left:205.7pt;margin-top:2.35pt;height:22.45pt;width:1.3pt;z-index:251656192;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r>
        <w:rPr>
          <w:rFonts w:ascii="宋体" w:hAnsi="宋体"/>
          <w:color w:val="FF0000"/>
          <w:sz w:val="30"/>
          <w:szCs w:val="30"/>
        </w:rPr>
        <w:pict>
          <v:shape id="自选图形 17" o:spid="_x0000_s1029" o:spt="109" type="#_x0000_t109" style="position:absolute;left:0pt;margin-left:106.5pt;margin-top:7.8pt;height:55.55pt;width:201.65pt;z-index:251658240;mso-width-relative:page;mso-height-relative:page;" coordsize="21600,21600">
            <v:path/>
            <v:fill focussize="0,0"/>
            <v:stroke joinstyle="miter"/>
            <v:imagedata o:title=""/>
            <o:lock v:ext="edit"/>
            <v:textbox>
              <w:txbxContent>
                <w:p>
                  <w:pPr>
                    <w:jc w:val="center"/>
                  </w:pPr>
                  <w:r>
                    <w:rPr>
                      <w:rFonts w:hint="eastAsia"/>
                    </w:rPr>
                    <w:t>审  查</w:t>
                  </w:r>
                </w:p>
                <w:p>
                  <w:pPr>
                    <w:jc w:val="center"/>
                  </w:pPr>
                  <w:r>
                    <w:rPr>
                      <w:rFonts w:hint="eastAsia"/>
                    </w:rPr>
                    <w:t>依法对申请材料进行书面审查和技术评审，必要时进行实地核查，提出审查意见</w:t>
                  </w:r>
                </w:p>
              </w:txbxContent>
            </v:textbox>
          </v:shape>
        </w:pict>
      </w:r>
    </w:p>
    <w:p>
      <w:pPr>
        <w:spacing w:line="340" w:lineRule="exact"/>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line id="直线 19" o:spid="_x0000_s1035" o:spt="20" style="position:absolute;left:0pt;flip:x;margin-left:210.9pt;margin-top:12.35pt;height:23.95pt;width:0.15pt;z-index:251659264;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shape id="自选图形 20" o:spid="_x0000_s1031" o:spt="109" type="#_x0000_t109" style="position:absolute;left:0pt;margin-left:44.25pt;margin-top:2.3pt;height:54.2pt;width:336.75pt;z-index:251660288;mso-width-relative:page;mso-height-relative:page;" coordsize="21600,21600">
            <v:path/>
            <v:fill focussize="0,0"/>
            <v:stroke joinstyle="miter"/>
            <v:imagedata o:title=""/>
            <o:lock v:ext="edit"/>
            <v:textbox>
              <w:txbxContent>
                <w:p>
                  <w:pPr>
                    <w:jc w:val="center"/>
                  </w:pPr>
                  <w:r>
                    <w:rPr>
                      <w:rFonts w:hint="eastAsia"/>
                    </w:rPr>
                    <w:t>决  定</w:t>
                  </w:r>
                </w:p>
                <w:p>
                  <w:pPr>
                    <w:jc w:val="center"/>
                  </w:pPr>
                  <w:r>
                    <w:rPr>
                      <w:rFonts w:hint="eastAsia"/>
                    </w:rPr>
                    <w:t>依法作出准予行政许可或不予行政许可的书面决定；不予许可应当说明理由，并告知申请人享有依法申请行政复议或者提起行政诉讼的权利。</w:t>
                  </w:r>
                </w:p>
              </w:txbxContent>
            </v:textbox>
          </v:shap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pict>
          <v:line id="直线 21" o:spid="_x0000_s1041" o:spt="20" style="position:absolute;left:0pt;flip:x;margin-left:210.9pt;margin-top:5.5pt;height:29.05pt;width:0.15pt;z-index:251665408;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pict>
          <v:rect id="矩形 22" o:spid="_x0000_s1037" o:spt="1" style="position:absolute;left:0pt;margin-left:129pt;margin-top:3.55pt;height:40.5pt;width:158.9pt;z-index:251661312;mso-width-relative:page;mso-height-relative:page;" coordsize="21600,21600">
            <v:path/>
            <v:fill focussize="0,0"/>
            <v:stroke/>
            <v:imagedata o:title=""/>
            <o:lock v:ext="edit"/>
            <v:textbox>
              <w:txbxContent>
                <w:p>
                  <w:r>
                    <w:rPr>
                      <w:rFonts w:hint="eastAsia"/>
                    </w:rPr>
                    <w:t xml:space="preserve">          送   达</w:t>
                  </w:r>
                </w:p>
                <w:p>
                  <w:r>
                    <w:rPr>
                      <w:rFonts w:hint="eastAsia"/>
                    </w:rPr>
                    <w:t xml:space="preserve"> 依法送达并公开行政许可决定</w:t>
                  </w:r>
                </w:p>
              </w:txbxContent>
            </v:textbox>
          </v:rect>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00" w:lineRule="exact"/>
        <w:rPr>
          <w:szCs w:val="21"/>
        </w:rPr>
      </w:pPr>
      <w:r>
        <w:rPr>
          <w:rFonts w:hint="eastAsia" w:hAnsi="宋体"/>
          <w:szCs w:val="21"/>
        </w:rPr>
        <w:t>办理机构：</w:t>
      </w:r>
      <w:r>
        <w:rPr>
          <w:rFonts w:hint="eastAsia" w:hAnsi="宋体"/>
          <w:szCs w:val="21"/>
          <w:lang w:eastAsia="zh-CN"/>
        </w:rPr>
        <w:t>贵州省植保植检站</w:t>
      </w:r>
      <w:bookmarkStart w:id="0" w:name="_GoBack"/>
      <w:bookmarkEnd w:id="0"/>
      <w:r>
        <w:rPr>
          <w:rFonts w:hint="eastAsia" w:hAnsi="宋体"/>
          <w:szCs w:val="21"/>
        </w:rPr>
        <w:t xml:space="preserve"> </w:t>
      </w:r>
    </w:p>
    <w:p>
      <w:pPr>
        <w:tabs>
          <w:tab w:val="left" w:pos="2430"/>
        </w:tabs>
        <w:spacing w:line="300" w:lineRule="exact"/>
        <w:rPr>
          <w:szCs w:val="21"/>
        </w:rPr>
      </w:pPr>
      <w:r>
        <w:rPr>
          <w:rFonts w:hint="eastAsia" w:hAnsi="宋体"/>
          <w:szCs w:val="21"/>
        </w:rPr>
        <w:t>业务电话：</w:t>
      </w:r>
      <w:r>
        <w:rPr>
          <w:rFonts w:hint="eastAsia"/>
          <w:szCs w:val="21"/>
        </w:rPr>
        <w:t>0851-85286297，</w:t>
      </w:r>
      <w:r>
        <w:rPr>
          <w:rFonts w:hint="eastAsia" w:hAnsi="宋体"/>
          <w:szCs w:val="21"/>
        </w:rPr>
        <w:t>监督电话： 0851-</w:t>
      </w:r>
      <w:r>
        <w:rPr>
          <w:rFonts w:hint="eastAsia"/>
          <w:szCs w:val="21"/>
        </w:rPr>
        <w:t>85289342</w:t>
      </w:r>
    </w:p>
    <w:p>
      <w:pPr>
        <w:tabs>
          <w:tab w:val="left" w:pos="2430"/>
        </w:tabs>
        <w:spacing w:line="30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300" w:lineRule="exact"/>
        <w:rPr>
          <w:rFonts w:hAnsi="宋体"/>
          <w:szCs w:val="21"/>
        </w:rPr>
      </w:pPr>
      <w:r>
        <w:rPr>
          <w:rFonts w:hint="eastAsia" w:hAnsi="宋体"/>
          <w:szCs w:val="21"/>
        </w:rPr>
        <w:t>承诺期限：</w:t>
      </w:r>
      <w:r>
        <w:rPr>
          <w:rFonts w:hint="eastAsia"/>
          <w:szCs w:val="21"/>
        </w:rPr>
        <w:t>20</w:t>
      </w:r>
      <w:r>
        <w:rPr>
          <w:rFonts w:hint="eastAsia" w:hAnsi="宋体"/>
          <w:szCs w:val="21"/>
        </w:rPr>
        <w:t>个工作日（不含听证、招标、拍卖、检验、检测、鉴定和专家评审等时间）</w:t>
      </w:r>
    </w:p>
    <w:p>
      <w:pPr>
        <w:spacing w:line="496" w:lineRule="exact"/>
        <w:rPr>
          <w:rFonts w:asciiTheme="minorEastAsia" w:hAnsiTheme="minorEastAsia" w:cstheme="minorEastAsia"/>
          <w:sz w:val="28"/>
          <w:szCs w:val="28"/>
        </w:rPr>
      </w:pPr>
    </w:p>
    <w:p>
      <w:pPr>
        <w:spacing w:line="496" w:lineRule="exact"/>
        <w:ind w:firstLine="689" w:firstLineChars="245"/>
        <w:rPr>
          <w:rFonts w:asciiTheme="minorEastAsia" w:hAnsiTheme="minorEastAsia" w:cstheme="minorEastAsia"/>
          <w:sz w:val="28"/>
          <w:szCs w:val="28"/>
        </w:rPr>
      </w:pPr>
      <w:r>
        <w:rPr>
          <w:rFonts w:hint="eastAsia" w:asciiTheme="minorEastAsia" w:hAnsiTheme="minorEastAsia" w:cstheme="minorEastAsia"/>
          <w:b/>
          <w:sz w:val="28"/>
          <w:szCs w:val="28"/>
        </w:rPr>
        <w:t>注:</w:t>
      </w:r>
      <w:r>
        <w:rPr>
          <w:rFonts w:asciiTheme="minorEastAsia" w:hAnsiTheme="minorEastAsia" w:cstheme="minorEastAsia"/>
          <w:sz w:val="28"/>
          <w:szCs w:val="28"/>
        </w:rPr>
        <w:t xml:space="preserve"> 农药生产许可证有效期为</w:t>
      </w:r>
      <w:r>
        <w:rPr>
          <w:rFonts w:asciiTheme="minorEastAsia" w:hAnsiTheme="minorEastAsia" w:cstheme="minorEastAsia"/>
          <w:b/>
          <w:sz w:val="28"/>
          <w:szCs w:val="28"/>
        </w:rPr>
        <w:t>五年</w:t>
      </w:r>
      <w:r>
        <w:rPr>
          <w:rFonts w:asciiTheme="minorEastAsia" w:hAnsiTheme="minorEastAsia" w:cstheme="minorEastAsia"/>
          <w:sz w:val="28"/>
          <w:szCs w:val="28"/>
        </w:rPr>
        <w:t>。农药生产许可证有效期内，企业名称、住所、法定代表人（负责人）发生变化或者缩小生产范围的，应当自发生变化之日起</w:t>
      </w:r>
      <w:r>
        <w:rPr>
          <w:rFonts w:asciiTheme="minorEastAsia" w:hAnsiTheme="minorEastAsia" w:cstheme="minorEastAsia"/>
          <w:b/>
          <w:sz w:val="28"/>
          <w:szCs w:val="28"/>
        </w:rPr>
        <w:t>三十日内</w:t>
      </w:r>
      <w:r>
        <w:rPr>
          <w:rFonts w:asciiTheme="minorEastAsia" w:hAnsiTheme="minorEastAsia" w:cstheme="minorEastAsia"/>
          <w:sz w:val="28"/>
          <w:szCs w:val="28"/>
        </w:rPr>
        <w:t>向省级农业部门提出变更申请，并提交变更申请表和相关证明等材料。农药生产许可证有效期届满，需要继续生产农药的，农药生产企业应当在有效期届满</w:t>
      </w:r>
      <w:r>
        <w:rPr>
          <w:rFonts w:asciiTheme="minorEastAsia" w:hAnsiTheme="minorEastAsia" w:cstheme="minorEastAsia"/>
          <w:b/>
          <w:sz w:val="28"/>
          <w:szCs w:val="28"/>
        </w:rPr>
        <w:t>九十日前</w:t>
      </w:r>
      <w:r>
        <w:rPr>
          <w:rFonts w:asciiTheme="minorEastAsia" w:hAnsiTheme="minorEastAsia" w:cstheme="minorEastAsia"/>
          <w:sz w:val="28"/>
          <w:szCs w:val="28"/>
        </w:rPr>
        <w:t>向省级农业部门申请延续。</w:t>
      </w:r>
    </w:p>
    <w:p>
      <w:pPr>
        <w:widowControl/>
        <w:spacing w:line="240" w:lineRule="exact"/>
        <w:rPr>
          <w:color w:val="535353"/>
          <w:szCs w:val="21"/>
        </w:rPr>
      </w:pPr>
    </w:p>
    <w:p>
      <w:pPr>
        <w:spacing w:line="496" w:lineRule="exact"/>
        <w:rPr>
          <w:rFonts w:asciiTheme="minorEastAsia" w:hAnsiTheme="minorEastAsia" w:cstheme="minorEastAsia"/>
          <w:sz w:val="28"/>
          <w:szCs w:val="28"/>
        </w:rPr>
      </w:pPr>
      <w:r>
        <w:rPr>
          <w:rFonts w:asciiTheme="minorEastAsia" w:hAnsiTheme="minorEastAsia" w:cstheme="minorEastAsia"/>
          <w:sz w:val="28"/>
          <w:szCs w:val="28"/>
        </w:rPr>
        <w:t>从事农药生产的企业，</w:t>
      </w:r>
      <w:r>
        <w:rPr>
          <w:rFonts w:asciiTheme="minorEastAsia" w:hAnsiTheme="minorEastAsia" w:cstheme="minorEastAsia"/>
          <w:b/>
          <w:sz w:val="28"/>
          <w:szCs w:val="28"/>
        </w:rPr>
        <w:t>应当具备下列条件：</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（一）符合国家产业政策；</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（二）有符合生产工艺要求的管理、技术、操作、检验等人员；</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（三）有固定的生产厂址；</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四）有布局合理的厂房，新设立化学农药生产企业或者非化学农药生产企业新增化学农药生产范围的，应当在省级以上化工园区内建厂；新设立非化学农药生产企业、家用卫生杀虫剂企业或者化学农药生产企业新增原药（母药）生产范围的，应当进入地市级以上化工园区或者工业园区；</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（五）有与生产农药相适应的自动化生产设备、设施，有利用产品可追溯电子信息码从事生产、销售的设施；</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（六）有专门的质量检验机构，齐全的质量检验仪器和设备，完整的质量保证体系和技术标准；</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（七）有完备的管理制度，包括原材料采购、工艺设备、质量控制、产品销售、产品召回、产品储存与运输、安全生产、职业卫生、环境保护、农药废弃物回收与处置、人员培训、文件与记录等管理制度；</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（八）农业部规定的其他条件。</w:t>
      </w:r>
    </w:p>
    <w:p>
      <w:pPr>
        <w:spacing w:line="496"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安全生产、环境保护等法律、法规对企业生产条件有其他规定的，农药生产企业还应当遵守其规定，并主动接受相关管理部门监管。</w:t>
      </w:r>
    </w:p>
    <w:p>
      <w:pPr>
        <w:spacing w:line="496" w:lineRule="exact"/>
        <w:ind w:firstLine="560" w:firstLineChars="200"/>
        <w:rPr>
          <w:rFonts w:asciiTheme="minorEastAsia" w:hAnsiTheme="minorEastAsia" w:cstheme="minorEastAsia"/>
          <w:sz w:val="28"/>
          <w:szCs w:val="28"/>
        </w:rPr>
      </w:pPr>
    </w:p>
    <w:p>
      <w:pPr>
        <w:widowControl/>
        <w:spacing w:line="240" w:lineRule="exact"/>
        <w:rPr>
          <w:color w:val="535353"/>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6D23"/>
    <w:rsid w:val="000026C0"/>
    <w:rsid w:val="000103B8"/>
    <w:rsid w:val="00010B16"/>
    <w:rsid w:val="00011764"/>
    <w:rsid w:val="00013009"/>
    <w:rsid w:val="0001445D"/>
    <w:rsid w:val="00015EB7"/>
    <w:rsid w:val="00016D22"/>
    <w:rsid w:val="00025BFD"/>
    <w:rsid w:val="00026957"/>
    <w:rsid w:val="00030A27"/>
    <w:rsid w:val="00037F61"/>
    <w:rsid w:val="000403CB"/>
    <w:rsid w:val="00040D63"/>
    <w:rsid w:val="00041EC3"/>
    <w:rsid w:val="000468AD"/>
    <w:rsid w:val="00050A04"/>
    <w:rsid w:val="0005141A"/>
    <w:rsid w:val="00055438"/>
    <w:rsid w:val="0005569D"/>
    <w:rsid w:val="00060AB9"/>
    <w:rsid w:val="00062AE7"/>
    <w:rsid w:val="00063FC7"/>
    <w:rsid w:val="00065000"/>
    <w:rsid w:val="00070396"/>
    <w:rsid w:val="00071DDD"/>
    <w:rsid w:val="00075C43"/>
    <w:rsid w:val="00075CD7"/>
    <w:rsid w:val="000815EB"/>
    <w:rsid w:val="00083F2A"/>
    <w:rsid w:val="000852E4"/>
    <w:rsid w:val="0009405A"/>
    <w:rsid w:val="000945D8"/>
    <w:rsid w:val="000A082E"/>
    <w:rsid w:val="000A2DD2"/>
    <w:rsid w:val="000A6FED"/>
    <w:rsid w:val="000D0DCC"/>
    <w:rsid w:val="000D1C51"/>
    <w:rsid w:val="000D3E1F"/>
    <w:rsid w:val="000D5368"/>
    <w:rsid w:val="000D6AB4"/>
    <w:rsid w:val="000F3117"/>
    <w:rsid w:val="000F43DD"/>
    <w:rsid w:val="000F4C84"/>
    <w:rsid w:val="00100548"/>
    <w:rsid w:val="00101773"/>
    <w:rsid w:val="00106422"/>
    <w:rsid w:val="00106FA3"/>
    <w:rsid w:val="00107205"/>
    <w:rsid w:val="00111FC3"/>
    <w:rsid w:val="00113D73"/>
    <w:rsid w:val="0012356A"/>
    <w:rsid w:val="0012485A"/>
    <w:rsid w:val="00135C92"/>
    <w:rsid w:val="00137D53"/>
    <w:rsid w:val="0014001C"/>
    <w:rsid w:val="001407B1"/>
    <w:rsid w:val="001422B7"/>
    <w:rsid w:val="00144A48"/>
    <w:rsid w:val="001469A7"/>
    <w:rsid w:val="00147273"/>
    <w:rsid w:val="00162F62"/>
    <w:rsid w:val="001676CD"/>
    <w:rsid w:val="001678D2"/>
    <w:rsid w:val="00167DA3"/>
    <w:rsid w:val="00172E4C"/>
    <w:rsid w:val="00176C66"/>
    <w:rsid w:val="00177732"/>
    <w:rsid w:val="001810ED"/>
    <w:rsid w:val="001829B2"/>
    <w:rsid w:val="00182D53"/>
    <w:rsid w:val="00183890"/>
    <w:rsid w:val="00184723"/>
    <w:rsid w:val="00187C0F"/>
    <w:rsid w:val="00193AA0"/>
    <w:rsid w:val="00196BF3"/>
    <w:rsid w:val="00196F23"/>
    <w:rsid w:val="0019781E"/>
    <w:rsid w:val="00197EBE"/>
    <w:rsid w:val="001A4E5E"/>
    <w:rsid w:val="001A6948"/>
    <w:rsid w:val="001B00C5"/>
    <w:rsid w:val="001B4C76"/>
    <w:rsid w:val="001C3014"/>
    <w:rsid w:val="001C31EF"/>
    <w:rsid w:val="001C400B"/>
    <w:rsid w:val="001C4E3C"/>
    <w:rsid w:val="001D350A"/>
    <w:rsid w:val="001D3C17"/>
    <w:rsid w:val="001D5793"/>
    <w:rsid w:val="001D6E5A"/>
    <w:rsid w:val="001D7763"/>
    <w:rsid w:val="001D7F7A"/>
    <w:rsid w:val="001E1CEC"/>
    <w:rsid w:val="001E22AE"/>
    <w:rsid w:val="001E5B41"/>
    <w:rsid w:val="001F1480"/>
    <w:rsid w:val="001F3BBF"/>
    <w:rsid w:val="001F41D4"/>
    <w:rsid w:val="001F4F05"/>
    <w:rsid w:val="00201159"/>
    <w:rsid w:val="00202337"/>
    <w:rsid w:val="00205FB7"/>
    <w:rsid w:val="00207DDD"/>
    <w:rsid w:val="002120CC"/>
    <w:rsid w:val="002127FE"/>
    <w:rsid w:val="00216CF7"/>
    <w:rsid w:val="0022026B"/>
    <w:rsid w:val="00220A0E"/>
    <w:rsid w:val="002216F0"/>
    <w:rsid w:val="002221D4"/>
    <w:rsid w:val="002221F4"/>
    <w:rsid w:val="00236AFB"/>
    <w:rsid w:val="00237B1A"/>
    <w:rsid w:val="00247FCA"/>
    <w:rsid w:val="00255DB4"/>
    <w:rsid w:val="002565CA"/>
    <w:rsid w:val="002566CA"/>
    <w:rsid w:val="00264517"/>
    <w:rsid w:val="002658D6"/>
    <w:rsid w:val="002708FB"/>
    <w:rsid w:val="002713E5"/>
    <w:rsid w:val="00271810"/>
    <w:rsid w:val="002721CE"/>
    <w:rsid w:val="0027470D"/>
    <w:rsid w:val="00276EE4"/>
    <w:rsid w:val="0028179B"/>
    <w:rsid w:val="002926C7"/>
    <w:rsid w:val="002956B5"/>
    <w:rsid w:val="002965DB"/>
    <w:rsid w:val="002A0CCC"/>
    <w:rsid w:val="002A32D7"/>
    <w:rsid w:val="002A3328"/>
    <w:rsid w:val="002B12EB"/>
    <w:rsid w:val="002B4517"/>
    <w:rsid w:val="002C4DA3"/>
    <w:rsid w:val="002C6491"/>
    <w:rsid w:val="002C6B92"/>
    <w:rsid w:val="002D0280"/>
    <w:rsid w:val="002D68DB"/>
    <w:rsid w:val="002D750A"/>
    <w:rsid w:val="002E042E"/>
    <w:rsid w:val="002E54F0"/>
    <w:rsid w:val="002E76FB"/>
    <w:rsid w:val="002E7AF6"/>
    <w:rsid w:val="002F4275"/>
    <w:rsid w:val="002F5099"/>
    <w:rsid w:val="002F67F8"/>
    <w:rsid w:val="002F6FF8"/>
    <w:rsid w:val="003019FB"/>
    <w:rsid w:val="00301CE2"/>
    <w:rsid w:val="003031F9"/>
    <w:rsid w:val="00303C34"/>
    <w:rsid w:val="003057C5"/>
    <w:rsid w:val="003067C4"/>
    <w:rsid w:val="00306FDD"/>
    <w:rsid w:val="00316795"/>
    <w:rsid w:val="0033310C"/>
    <w:rsid w:val="00334712"/>
    <w:rsid w:val="003365A1"/>
    <w:rsid w:val="00340912"/>
    <w:rsid w:val="00343A16"/>
    <w:rsid w:val="00343BCE"/>
    <w:rsid w:val="0034419A"/>
    <w:rsid w:val="003450AA"/>
    <w:rsid w:val="003528AB"/>
    <w:rsid w:val="0035386F"/>
    <w:rsid w:val="00360389"/>
    <w:rsid w:val="00361136"/>
    <w:rsid w:val="00361F8C"/>
    <w:rsid w:val="00367954"/>
    <w:rsid w:val="003730DC"/>
    <w:rsid w:val="00373931"/>
    <w:rsid w:val="0037396E"/>
    <w:rsid w:val="00384AE1"/>
    <w:rsid w:val="00394922"/>
    <w:rsid w:val="003961A5"/>
    <w:rsid w:val="00397C59"/>
    <w:rsid w:val="003A402D"/>
    <w:rsid w:val="003A41E9"/>
    <w:rsid w:val="003A4527"/>
    <w:rsid w:val="003A4EA6"/>
    <w:rsid w:val="003B65C3"/>
    <w:rsid w:val="003C24C1"/>
    <w:rsid w:val="003D3828"/>
    <w:rsid w:val="003D4189"/>
    <w:rsid w:val="003D6567"/>
    <w:rsid w:val="003D6A26"/>
    <w:rsid w:val="003E2638"/>
    <w:rsid w:val="003E2B39"/>
    <w:rsid w:val="003E331C"/>
    <w:rsid w:val="003E4891"/>
    <w:rsid w:val="003E5F50"/>
    <w:rsid w:val="003E6251"/>
    <w:rsid w:val="003E6CAD"/>
    <w:rsid w:val="003F1B09"/>
    <w:rsid w:val="003F3ABF"/>
    <w:rsid w:val="003F6B05"/>
    <w:rsid w:val="003F6FCC"/>
    <w:rsid w:val="00405312"/>
    <w:rsid w:val="00405ACA"/>
    <w:rsid w:val="004141F2"/>
    <w:rsid w:val="0042044F"/>
    <w:rsid w:val="004313FD"/>
    <w:rsid w:val="00434EE6"/>
    <w:rsid w:val="004371BF"/>
    <w:rsid w:val="0044438E"/>
    <w:rsid w:val="00444C1F"/>
    <w:rsid w:val="00444C2C"/>
    <w:rsid w:val="00445669"/>
    <w:rsid w:val="004479B1"/>
    <w:rsid w:val="00450BE7"/>
    <w:rsid w:val="0045429C"/>
    <w:rsid w:val="0046057E"/>
    <w:rsid w:val="00465251"/>
    <w:rsid w:val="00465CA8"/>
    <w:rsid w:val="00466B2E"/>
    <w:rsid w:val="00466F43"/>
    <w:rsid w:val="004678AB"/>
    <w:rsid w:val="00472B54"/>
    <w:rsid w:val="00473192"/>
    <w:rsid w:val="004758F5"/>
    <w:rsid w:val="0047737B"/>
    <w:rsid w:val="004777BA"/>
    <w:rsid w:val="00480D43"/>
    <w:rsid w:val="00481A0F"/>
    <w:rsid w:val="00483F8C"/>
    <w:rsid w:val="00487C76"/>
    <w:rsid w:val="00487EB6"/>
    <w:rsid w:val="00490C2C"/>
    <w:rsid w:val="00491E11"/>
    <w:rsid w:val="0049207A"/>
    <w:rsid w:val="00492B94"/>
    <w:rsid w:val="004964C3"/>
    <w:rsid w:val="004A4625"/>
    <w:rsid w:val="004A4EDC"/>
    <w:rsid w:val="004A5BE8"/>
    <w:rsid w:val="004B0E39"/>
    <w:rsid w:val="004B4702"/>
    <w:rsid w:val="004B5ED2"/>
    <w:rsid w:val="004B6A7F"/>
    <w:rsid w:val="004C5D56"/>
    <w:rsid w:val="004D17D2"/>
    <w:rsid w:val="004D32A7"/>
    <w:rsid w:val="004D3588"/>
    <w:rsid w:val="004D53A1"/>
    <w:rsid w:val="004D6463"/>
    <w:rsid w:val="004D68AC"/>
    <w:rsid w:val="004E33F3"/>
    <w:rsid w:val="004E56F9"/>
    <w:rsid w:val="004E5AFA"/>
    <w:rsid w:val="004E63D7"/>
    <w:rsid w:val="004F4CFC"/>
    <w:rsid w:val="004F730F"/>
    <w:rsid w:val="00500240"/>
    <w:rsid w:val="00505602"/>
    <w:rsid w:val="00505A89"/>
    <w:rsid w:val="005149F6"/>
    <w:rsid w:val="00515268"/>
    <w:rsid w:val="00521420"/>
    <w:rsid w:val="00522D53"/>
    <w:rsid w:val="00526BEF"/>
    <w:rsid w:val="00527F6C"/>
    <w:rsid w:val="00527F98"/>
    <w:rsid w:val="005304E3"/>
    <w:rsid w:val="00530ECB"/>
    <w:rsid w:val="00532024"/>
    <w:rsid w:val="00533B4E"/>
    <w:rsid w:val="00535D2C"/>
    <w:rsid w:val="005370A4"/>
    <w:rsid w:val="005419F1"/>
    <w:rsid w:val="00541F3D"/>
    <w:rsid w:val="00544A54"/>
    <w:rsid w:val="005566BD"/>
    <w:rsid w:val="005571E9"/>
    <w:rsid w:val="0056005A"/>
    <w:rsid w:val="00564BC8"/>
    <w:rsid w:val="0056526D"/>
    <w:rsid w:val="00565BD6"/>
    <w:rsid w:val="00565ED5"/>
    <w:rsid w:val="0056685A"/>
    <w:rsid w:val="00567E54"/>
    <w:rsid w:val="0057106E"/>
    <w:rsid w:val="005713BA"/>
    <w:rsid w:val="005720A5"/>
    <w:rsid w:val="0057480A"/>
    <w:rsid w:val="00574ACD"/>
    <w:rsid w:val="005777AE"/>
    <w:rsid w:val="0058009A"/>
    <w:rsid w:val="00580F81"/>
    <w:rsid w:val="00581655"/>
    <w:rsid w:val="00582E03"/>
    <w:rsid w:val="005835AE"/>
    <w:rsid w:val="00584F3A"/>
    <w:rsid w:val="005861D3"/>
    <w:rsid w:val="0059178E"/>
    <w:rsid w:val="00594298"/>
    <w:rsid w:val="00594A13"/>
    <w:rsid w:val="005A03E9"/>
    <w:rsid w:val="005A1B42"/>
    <w:rsid w:val="005A33FC"/>
    <w:rsid w:val="005A56BE"/>
    <w:rsid w:val="005A61A0"/>
    <w:rsid w:val="005B0458"/>
    <w:rsid w:val="005B0EC2"/>
    <w:rsid w:val="005B2A42"/>
    <w:rsid w:val="005C330D"/>
    <w:rsid w:val="005D15E5"/>
    <w:rsid w:val="005D181F"/>
    <w:rsid w:val="005D63B7"/>
    <w:rsid w:val="005D6E5E"/>
    <w:rsid w:val="005E6C4F"/>
    <w:rsid w:val="005F285B"/>
    <w:rsid w:val="005F39B3"/>
    <w:rsid w:val="005F4C65"/>
    <w:rsid w:val="005F6844"/>
    <w:rsid w:val="005F6EC2"/>
    <w:rsid w:val="00602C1D"/>
    <w:rsid w:val="00602D54"/>
    <w:rsid w:val="00606642"/>
    <w:rsid w:val="00611052"/>
    <w:rsid w:val="00611B35"/>
    <w:rsid w:val="00613C38"/>
    <w:rsid w:val="00621C2D"/>
    <w:rsid w:val="00626D40"/>
    <w:rsid w:val="006313C5"/>
    <w:rsid w:val="0063349B"/>
    <w:rsid w:val="00633897"/>
    <w:rsid w:val="00633AEE"/>
    <w:rsid w:val="0064359B"/>
    <w:rsid w:val="00645364"/>
    <w:rsid w:val="00662B0B"/>
    <w:rsid w:val="00663398"/>
    <w:rsid w:val="0066717B"/>
    <w:rsid w:val="00667F11"/>
    <w:rsid w:val="00670743"/>
    <w:rsid w:val="006724D3"/>
    <w:rsid w:val="0067376F"/>
    <w:rsid w:val="00673F78"/>
    <w:rsid w:val="00681F6E"/>
    <w:rsid w:val="006841C4"/>
    <w:rsid w:val="0068453D"/>
    <w:rsid w:val="00684A4C"/>
    <w:rsid w:val="00686FBA"/>
    <w:rsid w:val="00692084"/>
    <w:rsid w:val="00692298"/>
    <w:rsid w:val="006941A3"/>
    <w:rsid w:val="006B1009"/>
    <w:rsid w:val="006B1380"/>
    <w:rsid w:val="006B3347"/>
    <w:rsid w:val="006B72BB"/>
    <w:rsid w:val="006C2246"/>
    <w:rsid w:val="006C3CC9"/>
    <w:rsid w:val="006C5290"/>
    <w:rsid w:val="006C6E0E"/>
    <w:rsid w:val="006D0D86"/>
    <w:rsid w:val="006D2DB8"/>
    <w:rsid w:val="006E0D8A"/>
    <w:rsid w:val="006E21EC"/>
    <w:rsid w:val="006E55D1"/>
    <w:rsid w:val="006E5E09"/>
    <w:rsid w:val="006E6FDD"/>
    <w:rsid w:val="006F0C87"/>
    <w:rsid w:val="006F1E6A"/>
    <w:rsid w:val="006F27C6"/>
    <w:rsid w:val="006F4EE9"/>
    <w:rsid w:val="00701162"/>
    <w:rsid w:val="00701781"/>
    <w:rsid w:val="007119D5"/>
    <w:rsid w:val="007122DF"/>
    <w:rsid w:val="00713DF2"/>
    <w:rsid w:val="00713EB9"/>
    <w:rsid w:val="007141C2"/>
    <w:rsid w:val="00721AAD"/>
    <w:rsid w:val="0072678E"/>
    <w:rsid w:val="00727F94"/>
    <w:rsid w:val="00730057"/>
    <w:rsid w:val="0073339B"/>
    <w:rsid w:val="00736C3D"/>
    <w:rsid w:val="0073716B"/>
    <w:rsid w:val="007406A0"/>
    <w:rsid w:val="007418A8"/>
    <w:rsid w:val="00742164"/>
    <w:rsid w:val="00743AA9"/>
    <w:rsid w:val="00743C7B"/>
    <w:rsid w:val="0074416C"/>
    <w:rsid w:val="00747B70"/>
    <w:rsid w:val="007510A4"/>
    <w:rsid w:val="007544F5"/>
    <w:rsid w:val="00754943"/>
    <w:rsid w:val="00756F9B"/>
    <w:rsid w:val="0075792A"/>
    <w:rsid w:val="0076741B"/>
    <w:rsid w:val="007676B9"/>
    <w:rsid w:val="00770A4C"/>
    <w:rsid w:val="00771E1D"/>
    <w:rsid w:val="00782D31"/>
    <w:rsid w:val="00785DB2"/>
    <w:rsid w:val="00785F28"/>
    <w:rsid w:val="007860AF"/>
    <w:rsid w:val="0079018A"/>
    <w:rsid w:val="007A11C4"/>
    <w:rsid w:val="007A1B37"/>
    <w:rsid w:val="007A31EE"/>
    <w:rsid w:val="007A6DF0"/>
    <w:rsid w:val="007A72CA"/>
    <w:rsid w:val="007B0DAD"/>
    <w:rsid w:val="007B0EC2"/>
    <w:rsid w:val="007B5031"/>
    <w:rsid w:val="007C0A9E"/>
    <w:rsid w:val="007C79C8"/>
    <w:rsid w:val="007C7BAE"/>
    <w:rsid w:val="007D0143"/>
    <w:rsid w:val="007D090F"/>
    <w:rsid w:val="007D2CFE"/>
    <w:rsid w:val="007D5956"/>
    <w:rsid w:val="007E3640"/>
    <w:rsid w:val="007E42B8"/>
    <w:rsid w:val="007F076A"/>
    <w:rsid w:val="007F3D05"/>
    <w:rsid w:val="007F6B2D"/>
    <w:rsid w:val="0080081F"/>
    <w:rsid w:val="008018CF"/>
    <w:rsid w:val="00802B8D"/>
    <w:rsid w:val="00805898"/>
    <w:rsid w:val="00806028"/>
    <w:rsid w:val="00806508"/>
    <w:rsid w:val="00810BB7"/>
    <w:rsid w:val="00812CD9"/>
    <w:rsid w:val="00821600"/>
    <w:rsid w:val="0082185D"/>
    <w:rsid w:val="00824FE8"/>
    <w:rsid w:val="00827B41"/>
    <w:rsid w:val="00830D40"/>
    <w:rsid w:val="00847E6A"/>
    <w:rsid w:val="008516B0"/>
    <w:rsid w:val="0085239F"/>
    <w:rsid w:val="008537A6"/>
    <w:rsid w:val="00856166"/>
    <w:rsid w:val="00856E26"/>
    <w:rsid w:val="00861187"/>
    <w:rsid w:val="00863120"/>
    <w:rsid w:val="008668B4"/>
    <w:rsid w:val="00871A14"/>
    <w:rsid w:val="00872FA4"/>
    <w:rsid w:val="00874065"/>
    <w:rsid w:val="00875304"/>
    <w:rsid w:val="00880C97"/>
    <w:rsid w:val="00882F03"/>
    <w:rsid w:val="0088519F"/>
    <w:rsid w:val="00890E31"/>
    <w:rsid w:val="008917D5"/>
    <w:rsid w:val="00892CA2"/>
    <w:rsid w:val="0089456A"/>
    <w:rsid w:val="008962FC"/>
    <w:rsid w:val="008A1F32"/>
    <w:rsid w:val="008A26D2"/>
    <w:rsid w:val="008A3FF5"/>
    <w:rsid w:val="008B2322"/>
    <w:rsid w:val="008B2416"/>
    <w:rsid w:val="008B54EF"/>
    <w:rsid w:val="008C0AFC"/>
    <w:rsid w:val="008C0F61"/>
    <w:rsid w:val="008C2DAD"/>
    <w:rsid w:val="008C3CEB"/>
    <w:rsid w:val="008C61F0"/>
    <w:rsid w:val="008D4E19"/>
    <w:rsid w:val="008D5E02"/>
    <w:rsid w:val="008E08B0"/>
    <w:rsid w:val="008E1E20"/>
    <w:rsid w:val="008F13AB"/>
    <w:rsid w:val="008F5925"/>
    <w:rsid w:val="00902113"/>
    <w:rsid w:val="009030B1"/>
    <w:rsid w:val="009048B6"/>
    <w:rsid w:val="0090632E"/>
    <w:rsid w:val="00912937"/>
    <w:rsid w:val="009135B8"/>
    <w:rsid w:val="009149C0"/>
    <w:rsid w:val="0091630B"/>
    <w:rsid w:val="0091718B"/>
    <w:rsid w:val="00917756"/>
    <w:rsid w:val="0092351D"/>
    <w:rsid w:val="00926474"/>
    <w:rsid w:val="00932913"/>
    <w:rsid w:val="00935365"/>
    <w:rsid w:val="00936426"/>
    <w:rsid w:val="009376BF"/>
    <w:rsid w:val="00937B59"/>
    <w:rsid w:val="00940394"/>
    <w:rsid w:val="009406E6"/>
    <w:rsid w:val="0094414F"/>
    <w:rsid w:val="00946335"/>
    <w:rsid w:val="0094688A"/>
    <w:rsid w:val="00946D23"/>
    <w:rsid w:val="0095109F"/>
    <w:rsid w:val="0095600C"/>
    <w:rsid w:val="0095771E"/>
    <w:rsid w:val="009604CF"/>
    <w:rsid w:val="00962FF9"/>
    <w:rsid w:val="00965A2A"/>
    <w:rsid w:val="009737C3"/>
    <w:rsid w:val="0097412E"/>
    <w:rsid w:val="00975487"/>
    <w:rsid w:val="00982D39"/>
    <w:rsid w:val="009861E5"/>
    <w:rsid w:val="00991BC5"/>
    <w:rsid w:val="0099427D"/>
    <w:rsid w:val="00994AAA"/>
    <w:rsid w:val="00994ACF"/>
    <w:rsid w:val="00997413"/>
    <w:rsid w:val="00997561"/>
    <w:rsid w:val="009A2721"/>
    <w:rsid w:val="009A342B"/>
    <w:rsid w:val="009A6072"/>
    <w:rsid w:val="009B24BE"/>
    <w:rsid w:val="009B28B6"/>
    <w:rsid w:val="009B29F0"/>
    <w:rsid w:val="009B5D74"/>
    <w:rsid w:val="009C0EDC"/>
    <w:rsid w:val="009C21AD"/>
    <w:rsid w:val="009C492B"/>
    <w:rsid w:val="009C7AE4"/>
    <w:rsid w:val="009D092A"/>
    <w:rsid w:val="009D39FB"/>
    <w:rsid w:val="009D651D"/>
    <w:rsid w:val="009D6CF8"/>
    <w:rsid w:val="009D7DF7"/>
    <w:rsid w:val="009E2F6B"/>
    <w:rsid w:val="009E39F5"/>
    <w:rsid w:val="009E3FD5"/>
    <w:rsid w:val="009E488D"/>
    <w:rsid w:val="009E66DF"/>
    <w:rsid w:val="009E6E88"/>
    <w:rsid w:val="009F063F"/>
    <w:rsid w:val="00A0050B"/>
    <w:rsid w:val="00A00E4E"/>
    <w:rsid w:val="00A014AD"/>
    <w:rsid w:val="00A0265F"/>
    <w:rsid w:val="00A055A7"/>
    <w:rsid w:val="00A11B6A"/>
    <w:rsid w:val="00A23BF1"/>
    <w:rsid w:val="00A24C31"/>
    <w:rsid w:val="00A26428"/>
    <w:rsid w:val="00A300AD"/>
    <w:rsid w:val="00A31832"/>
    <w:rsid w:val="00A318B1"/>
    <w:rsid w:val="00A407AC"/>
    <w:rsid w:val="00A45DE9"/>
    <w:rsid w:val="00A5001A"/>
    <w:rsid w:val="00A52034"/>
    <w:rsid w:val="00A54AA6"/>
    <w:rsid w:val="00A55853"/>
    <w:rsid w:val="00A6098A"/>
    <w:rsid w:val="00A628A1"/>
    <w:rsid w:val="00A72F50"/>
    <w:rsid w:val="00A73B09"/>
    <w:rsid w:val="00A77FA4"/>
    <w:rsid w:val="00A80452"/>
    <w:rsid w:val="00A8170C"/>
    <w:rsid w:val="00A82CEA"/>
    <w:rsid w:val="00A8415B"/>
    <w:rsid w:val="00A8631F"/>
    <w:rsid w:val="00A87786"/>
    <w:rsid w:val="00A9342B"/>
    <w:rsid w:val="00A95AB3"/>
    <w:rsid w:val="00A96BF8"/>
    <w:rsid w:val="00AB1D6B"/>
    <w:rsid w:val="00AB303D"/>
    <w:rsid w:val="00AB47D0"/>
    <w:rsid w:val="00AB5B04"/>
    <w:rsid w:val="00AB642B"/>
    <w:rsid w:val="00AB6686"/>
    <w:rsid w:val="00AC17C3"/>
    <w:rsid w:val="00AC3162"/>
    <w:rsid w:val="00AC3988"/>
    <w:rsid w:val="00AC3CCC"/>
    <w:rsid w:val="00AC6593"/>
    <w:rsid w:val="00AC6DAC"/>
    <w:rsid w:val="00AD1118"/>
    <w:rsid w:val="00AD4CA4"/>
    <w:rsid w:val="00AD4E3B"/>
    <w:rsid w:val="00AE4952"/>
    <w:rsid w:val="00AE5133"/>
    <w:rsid w:val="00AE7F39"/>
    <w:rsid w:val="00AF1624"/>
    <w:rsid w:val="00AF3A4E"/>
    <w:rsid w:val="00B034FA"/>
    <w:rsid w:val="00B04A11"/>
    <w:rsid w:val="00B05263"/>
    <w:rsid w:val="00B06BC6"/>
    <w:rsid w:val="00B06F6F"/>
    <w:rsid w:val="00B07BE8"/>
    <w:rsid w:val="00B10918"/>
    <w:rsid w:val="00B14486"/>
    <w:rsid w:val="00B1695E"/>
    <w:rsid w:val="00B25ABA"/>
    <w:rsid w:val="00B27AB4"/>
    <w:rsid w:val="00B33557"/>
    <w:rsid w:val="00B3477B"/>
    <w:rsid w:val="00B36888"/>
    <w:rsid w:val="00B37602"/>
    <w:rsid w:val="00B37FDD"/>
    <w:rsid w:val="00B402B4"/>
    <w:rsid w:val="00B408A2"/>
    <w:rsid w:val="00B45036"/>
    <w:rsid w:val="00B45DB2"/>
    <w:rsid w:val="00B50643"/>
    <w:rsid w:val="00B555C1"/>
    <w:rsid w:val="00B57A0B"/>
    <w:rsid w:val="00B60AC2"/>
    <w:rsid w:val="00B83FDA"/>
    <w:rsid w:val="00B87A39"/>
    <w:rsid w:val="00B96672"/>
    <w:rsid w:val="00BA2552"/>
    <w:rsid w:val="00BA2F63"/>
    <w:rsid w:val="00BA43E5"/>
    <w:rsid w:val="00BA50A6"/>
    <w:rsid w:val="00BB0FD6"/>
    <w:rsid w:val="00BC2859"/>
    <w:rsid w:val="00BC66FB"/>
    <w:rsid w:val="00BD01F7"/>
    <w:rsid w:val="00BD149A"/>
    <w:rsid w:val="00BD4CF2"/>
    <w:rsid w:val="00BD7EE3"/>
    <w:rsid w:val="00BE0D99"/>
    <w:rsid w:val="00BE2758"/>
    <w:rsid w:val="00BE2F31"/>
    <w:rsid w:val="00BF5E0D"/>
    <w:rsid w:val="00BF7BC9"/>
    <w:rsid w:val="00BF7C3A"/>
    <w:rsid w:val="00C00974"/>
    <w:rsid w:val="00C1154C"/>
    <w:rsid w:val="00C11C56"/>
    <w:rsid w:val="00C1752B"/>
    <w:rsid w:val="00C209E5"/>
    <w:rsid w:val="00C22F7B"/>
    <w:rsid w:val="00C27607"/>
    <w:rsid w:val="00C27E2A"/>
    <w:rsid w:val="00C31373"/>
    <w:rsid w:val="00C318BB"/>
    <w:rsid w:val="00C34213"/>
    <w:rsid w:val="00C34EAE"/>
    <w:rsid w:val="00C351DE"/>
    <w:rsid w:val="00C3682D"/>
    <w:rsid w:val="00C4240F"/>
    <w:rsid w:val="00C43657"/>
    <w:rsid w:val="00C4450F"/>
    <w:rsid w:val="00C50C8C"/>
    <w:rsid w:val="00C51226"/>
    <w:rsid w:val="00C51C69"/>
    <w:rsid w:val="00C606B2"/>
    <w:rsid w:val="00C618EF"/>
    <w:rsid w:val="00C72DF2"/>
    <w:rsid w:val="00C92DD8"/>
    <w:rsid w:val="00C95F6C"/>
    <w:rsid w:val="00CA014B"/>
    <w:rsid w:val="00CB0BB8"/>
    <w:rsid w:val="00CB224E"/>
    <w:rsid w:val="00CB684E"/>
    <w:rsid w:val="00CC0B03"/>
    <w:rsid w:val="00CC3085"/>
    <w:rsid w:val="00CC60D4"/>
    <w:rsid w:val="00CD1EC4"/>
    <w:rsid w:val="00CD28B1"/>
    <w:rsid w:val="00CD7080"/>
    <w:rsid w:val="00CE61AA"/>
    <w:rsid w:val="00CE746D"/>
    <w:rsid w:val="00CF0221"/>
    <w:rsid w:val="00D00844"/>
    <w:rsid w:val="00D02610"/>
    <w:rsid w:val="00D0295B"/>
    <w:rsid w:val="00D059F3"/>
    <w:rsid w:val="00D11C1F"/>
    <w:rsid w:val="00D136C0"/>
    <w:rsid w:val="00D172E3"/>
    <w:rsid w:val="00D219A7"/>
    <w:rsid w:val="00D243B2"/>
    <w:rsid w:val="00D24E7F"/>
    <w:rsid w:val="00D27178"/>
    <w:rsid w:val="00D31DA9"/>
    <w:rsid w:val="00D35379"/>
    <w:rsid w:val="00D40101"/>
    <w:rsid w:val="00D405E9"/>
    <w:rsid w:val="00D424B9"/>
    <w:rsid w:val="00D434A2"/>
    <w:rsid w:val="00D50A45"/>
    <w:rsid w:val="00D649A5"/>
    <w:rsid w:val="00D70763"/>
    <w:rsid w:val="00D70D34"/>
    <w:rsid w:val="00D71C1D"/>
    <w:rsid w:val="00D72CA9"/>
    <w:rsid w:val="00D8003D"/>
    <w:rsid w:val="00D825AD"/>
    <w:rsid w:val="00D83735"/>
    <w:rsid w:val="00DA0B58"/>
    <w:rsid w:val="00DA165C"/>
    <w:rsid w:val="00DA25F7"/>
    <w:rsid w:val="00DA377D"/>
    <w:rsid w:val="00DB16C2"/>
    <w:rsid w:val="00DB5B66"/>
    <w:rsid w:val="00DB636D"/>
    <w:rsid w:val="00DC0BB7"/>
    <w:rsid w:val="00DC2BA5"/>
    <w:rsid w:val="00DC312B"/>
    <w:rsid w:val="00DC33BA"/>
    <w:rsid w:val="00DC7C4E"/>
    <w:rsid w:val="00DD183B"/>
    <w:rsid w:val="00DD1AD0"/>
    <w:rsid w:val="00DE0D1C"/>
    <w:rsid w:val="00DE1B37"/>
    <w:rsid w:val="00DE420F"/>
    <w:rsid w:val="00DE5E9A"/>
    <w:rsid w:val="00DE7683"/>
    <w:rsid w:val="00DF14FF"/>
    <w:rsid w:val="00DF4F89"/>
    <w:rsid w:val="00E00B23"/>
    <w:rsid w:val="00E119E0"/>
    <w:rsid w:val="00E128BE"/>
    <w:rsid w:val="00E209A2"/>
    <w:rsid w:val="00E21AB8"/>
    <w:rsid w:val="00E238EB"/>
    <w:rsid w:val="00E23917"/>
    <w:rsid w:val="00E23FFE"/>
    <w:rsid w:val="00E2461F"/>
    <w:rsid w:val="00E279C4"/>
    <w:rsid w:val="00E321AB"/>
    <w:rsid w:val="00E35135"/>
    <w:rsid w:val="00E41E4D"/>
    <w:rsid w:val="00E46F68"/>
    <w:rsid w:val="00E50721"/>
    <w:rsid w:val="00E51BE7"/>
    <w:rsid w:val="00E52FFE"/>
    <w:rsid w:val="00E60155"/>
    <w:rsid w:val="00E620EE"/>
    <w:rsid w:val="00E62974"/>
    <w:rsid w:val="00E64430"/>
    <w:rsid w:val="00E65A39"/>
    <w:rsid w:val="00E719FA"/>
    <w:rsid w:val="00E7354B"/>
    <w:rsid w:val="00E75BF0"/>
    <w:rsid w:val="00E815D6"/>
    <w:rsid w:val="00E85435"/>
    <w:rsid w:val="00E87F80"/>
    <w:rsid w:val="00E90779"/>
    <w:rsid w:val="00E97174"/>
    <w:rsid w:val="00EA0D13"/>
    <w:rsid w:val="00EA4990"/>
    <w:rsid w:val="00EA5064"/>
    <w:rsid w:val="00EA632A"/>
    <w:rsid w:val="00EB05C8"/>
    <w:rsid w:val="00EB3C1E"/>
    <w:rsid w:val="00EB3EC2"/>
    <w:rsid w:val="00EB741F"/>
    <w:rsid w:val="00EC16EA"/>
    <w:rsid w:val="00EC1BE4"/>
    <w:rsid w:val="00ED4C71"/>
    <w:rsid w:val="00EE0D61"/>
    <w:rsid w:val="00EF0AFD"/>
    <w:rsid w:val="00EF0CAC"/>
    <w:rsid w:val="00EF3F8D"/>
    <w:rsid w:val="00EF7AF8"/>
    <w:rsid w:val="00F048B3"/>
    <w:rsid w:val="00F0521B"/>
    <w:rsid w:val="00F120A9"/>
    <w:rsid w:val="00F1269B"/>
    <w:rsid w:val="00F13439"/>
    <w:rsid w:val="00F21C7E"/>
    <w:rsid w:val="00F24C3B"/>
    <w:rsid w:val="00F25DFB"/>
    <w:rsid w:val="00F2629D"/>
    <w:rsid w:val="00F265C0"/>
    <w:rsid w:val="00F30B04"/>
    <w:rsid w:val="00F313D8"/>
    <w:rsid w:val="00F32134"/>
    <w:rsid w:val="00F34FC4"/>
    <w:rsid w:val="00F36E43"/>
    <w:rsid w:val="00F40615"/>
    <w:rsid w:val="00F40AA1"/>
    <w:rsid w:val="00F43B04"/>
    <w:rsid w:val="00F465A8"/>
    <w:rsid w:val="00F51E66"/>
    <w:rsid w:val="00F522C0"/>
    <w:rsid w:val="00F55438"/>
    <w:rsid w:val="00F55964"/>
    <w:rsid w:val="00F609CD"/>
    <w:rsid w:val="00F619B6"/>
    <w:rsid w:val="00F61C71"/>
    <w:rsid w:val="00F66C99"/>
    <w:rsid w:val="00F66DC9"/>
    <w:rsid w:val="00F70444"/>
    <w:rsid w:val="00F81361"/>
    <w:rsid w:val="00F8385D"/>
    <w:rsid w:val="00F91F4B"/>
    <w:rsid w:val="00F94538"/>
    <w:rsid w:val="00F95341"/>
    <w:rsid w:val="00F953A0"/>
    <w:rsid w:val="00F97064"/>
    <w:rsid w:val="00FA12F5"/>
    <w:rsid w:val="00FA3B17"/>
    <w:rsid w:val="00FA5F01"/>
    <w:rsid w:val="00FB13A6"/>
    <w:rsid w:val="00FB373B"/>
    <w:rsid w:val="00FB7C58"/>
    <w:rsid w:val="00FC0B8A"/>
    <w:rsid w:val="00FC6783"/>
    <w:rsid w:val="00FD076D"/>
    <w:rsid w:val="00FD1562"/>
    <w:rsid w:val="00FD157B"/>
    <w:rsid w:val="00FD27FE"/>
    <w:rsid w:val="00FD2AB2"/>
    <w:rsid w:val="00FD4BB7"/>
    <w:rsid w:val="00FE0443"/>
    <w:rsid w:val="00FE0D66"/>
    <w:rsid w:val="00FE10AA"/>
    <w:rsid w:val="00FE2E3D"/>
    <w:rsid w:val="00FE6816"/>
    <w:rsid w:val="00FF0837"/>
    <w:rsid w:val="00FF10F2"/>
    <w:rsid w:val="00FF3239"/>
    <w:rsid w:val="00FF5804"/>
    <w:rsid w:val="00FF5D6B"/>
    <w:rsid w:val="00FF785A"/>
    <w:rsid w:val="29DE2114"/>
    <w:rsid w:val="2B3417B1"/>
    <w:rsid w:val="502C7012"/>
    <w:rsid w:val="64C23BD9"/>
    <w:rsid w:val="7C0F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Info spid="_x0000_s1038"/>
    <customShpInfo spid="_x0000_s1032"/>
    <customShpInfo spid="_x0000_s1027"/>
    <customShpInfo spid="_x0000_s1028"/>
    <customShpInfo spid="_x0000_s1030"/>
    <customShpInfo spid="_x0000_s1039"/>
    <customShpInfo spid="_x0000_s1040"/>
    <customShpInfo spid="_x0000_s1034"/>
    <customShpInfo spid="_x0000_s1033"/>
    <customShpInfo spid="_x0000_s1029"/>
    <customShpInfo spid="_x0000_s1035"/>
    <customShpInfo spid="_x0000_s1031"/>
    <customShpInfo spid="_x0000_s1041"/>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125</Words>
  <Characters>713</Characters>
  <Lines>5</Lines>
  <Paragraphs>1</Paragraphs>
  <TotalTime>12</TotalTime>
  <ScaleCrop>false</ScaleCrop>
  <LinksUpToDate>false</LinksUpToDate>
  <CharactersWithSpaces>837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2018-05-23T08:41:00Z</dcterms:created>
  <dc:creator>Anonymous</dc:creator>
  <cp:lastModifiedBy>51301</cp:lastModifiedBy>
  <dcterms:modified xsi:type="dcterms:W3CDTF">2021-08-30T08:51:46Z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