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883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盘州</w:t>
      </w:r>
      <w:r>
        <w:rPr>
          <w:rFonts w:hint="default" w:ascii="Times New Roman" w:hAnsi="Times New Roman" w:eastAsia="仿宋_GB2312" w:cs="Times New Roman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市120</w:t>
      </w: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万羽生态蛋鸡养殖建设项目（二期）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960" w:firstLineChars="3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二、项目推介类别：生态畜牧业、农产品加工业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四、项目业主单位：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贵州韩伟蛋业有限公司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五、合作方式：独资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六、项目现状：正在开展前期工作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七、项目建设内容：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项目占地面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积约200余亩，拟建设120万羽（饲养蛋鸡约90万羽，后备鸡约30万</w:t>
      </w:r>
      <w:r>
        <w:rPr>
          <w:rFonts w:hint="eastAsia" w:ascii="仿宋_GB2312" w:hAnsi="仿宋_GB2312" w:eastAsia="仿宋_GB2312" w:cs="仿宋_GB2312"/>
          <w:sz w:val="32"/>
          <w:szCs w:val="32"/>
        </w:rPr>
        <w:t>羽）高标准现代化生态蛋鸡养殖基地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八、财务指标分析：项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目全面建成完工后，可达到年产蛋2.73亿枚，产值达1.7亿元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九、优惠政策及扶持条件：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组建项目领导小组。由盘州市分管农业的副市长任组长，相关部门和涉及项目的乡（镇、街道）主要负责人为成员；领导小组下设办公室在盘州市农业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农村</w:t>
      </w:r>
      <w:r>
        <w:rPr>
          <w:rFonts w:hint="eastAsia" w:ascii="仿宋_GB2312" w:hAnsi="仿宋_GB2312" w:eastAsia="仿宋_GB2312" w:cs="仿宋_GB2312"/>
          <w:sz w:val="32"/>
          <w:szCs w:val="32"/>
        </w:rPr>
        <w:t>局，盘州市农业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农村</w:t>
      </w:r>
      <w:r>
        <w:rPr>
          <w:rFonts w:hint="eastAsia" w:ascii="仿宋_GB2312" w:hAnsi="仿宋_GB2312" w:eastAsia="仿宋_GB2312" w:cs="仿宋_GB2312"/>
          <w:sz w:val="32"/>
          <w:szCs w:val="32"/>
        </w:rPr>
        <w:t>局局长任办公室主任。领导小组负责协助推进项目建设；协助办理项目建设相关审批手续。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2、负责项目用地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土地流转及用地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范围内的地上物迁移，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相关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费用由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项目实施主体承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担。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在实施上级安排的水、电、路项目时，在符合相关政策规定条件下，给予本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通”，即：通水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通电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通路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项目扶持。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本项目建设期间和生产经营期间，如符合免缴施工管理费、城市规划管理费、城市配套建设费、建筑工程质量监督费、工程定额测定费、防洪基金、水利建设基金等相应政策或规定的，甲方给予支持；其他行政事业性收费均按现行规定的最低收费标准执行，符合减免条件的予以减免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、本项目享受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符合要求的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当地优惠的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地价、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电价和水价。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、积极发挥政府引导带动作用以促进本地养殖业快速发展。通过政策引导和扶持，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引导所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辖区域建立专业化的商品养殖小区。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项目实施主体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相关人员子女的学前、小学、初中、高中的教育安排提供支持。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项目实施主体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符合相关立项、土地审批、环评批复、特种养殖许可等项目审批标准时，协助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项目实施主体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办理相关手续，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相关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费用由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项目实施主体承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十、项目业主单位联系方式：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主要负责人：陈玮     手机：15841173977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联系人：陈玮         手机：15841173977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2A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2A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309005366">
    <w:nsid w:val="89A0A036"/>
    <w:multiLevelType w:val="singleLevel"/>
    <w:tmpl w:val="89A0A036"/>
    <w:lvl w:ilvl="0" w:tentative="1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30900536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D80691"/>
    <w:rsid w:val="12735107"/>
    <w:rsid w:val="173E0E2A"/>
    <w:rsid w:val="19F81A3B"/>
    <w:rsid w:val="238B749F"/>
    <w:rsid w:val="23A76E7C"/>
    <w:rsid w:val="2A872B34"/>
    <w:rsid w:val="2AD650CE"/>
    <w:rsid w:val="2EBD5C67"/>
    <w:rsid w:val="2FEC4528"/>
    <w:rsid w:val="33F216B1"/>
    <w:rsid w:val="36715C4C"/>
    <w:rsid w:val="42447C9D"/>
    <w:rsid w:val="52BE3525"/>
    <w:rsid w:val="72CB1D32"/>
    <w:rsid w:val="74887AD8"/>
    <w:rsid w:val="7654224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 w:eastAsiaTheme="minorEastAsia"/>
      <w:sz w:val="21"/>
      <w:szCs w:val="21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陈尧贵</cp:lastModifiedBy>
  <dcterms:modified xsi:type="dcterms:W3CDTF">2021-04-09T08:10:05Z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  <property fmtid="{D5CDD505-2E9C-101B-9397-08002B2CF9AE}" pid="3" name="ICV">
    <vt:lpwstr>2059034A301747FC9EDAFFAF912EBB22</vt:lpwstr>
  </property>
</Properties>
</file>