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213" w:rsidRDefault="00E41893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FE6213" w:rsidRDefault="00FE6213">
      <w:pPr>
        <w:spacing w:line="576" w:lineRule="exact"/>
      </w:pPr>
    </w:p>
    <w:p w:rsidR="00FE6213" w:rsidRDefault="00024228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24228">
        <w:rPr>
          <w:rFonts w:ascii="方正小标宋简体" w:eastAsia="方正小标宋简体" w:hAnsi="方正小标宋简体" w:cs="方正小标宋简体" w:hint="eastAsia"/>
          <w:sz w:val="44"/>
          <w:szCs w:val="44"/>
        </w:rPr>
        <w:t>六枝特区魔芋产业种植项目</w:t>
      </w:r>
      <w:r w:rsidR="00E41893">
        <w:rPr>
          <w:rFonts w:ascii="方正小标宋简体" w:eastAsia="方正小标宋简体" w:hAnsi="方正小标宋简体" w:cs="方正小标宋简体" w:hint="eastAsia"/>
          <w:sz w:val="44"/>
          <w:szCs w:val="44"/>
        </w:rPr>
        <w:t>说明</w:t>
      </w:r>
    </w:p>
    <w:p w:rsidR="00FE6213" w:rsidRDefault="00FE6213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024228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六枝特区魔芋产业种植项目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项目推介类别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农业特色</w:t>
      </w:r>
      <w:r w:rsidR="00AF5866">
        <w:rPr>
          <w:rFonts w:ascii="仿宋_GB2312" w:eastAsia="仿宋_GB2312" w:hAnsi="仿宋_GB2312" w:cs="仿宋_GB2312"/>
          <w:sz w:val="32"/>
          <w:szCs w:val="32"/>
        </w:rPr>
        <w:t>产业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新建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4E79C0">
        <w:rPr>
          <w:rFonts w:ascii="仿宋_GB2312" w:eastAsia="仿宋_GB2312" w:hAnsi="仿宋_GB2312" w:cs="仿宋_GB2312" w:hint="eastAsia"/>
          <w:sz w:val="32"/>
          <w:szCs w:val="32"/>
        </w:rPr>
        <w:t>六枝特区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农业农村</w:t>
      </w:r>
      <w:r w:rsidR="00AF5866">
        <w:rPr>
          <w:rFonts w:ascii="仿宋_GB2312" w:eastAsia="仿宋_GB2312" w:hAnsi="仿宋_GB2312" w:cs="仿宋_GB2312"/>
          <w:sz w:val="32"/>
          <w:szCs w:val="32"/>
        </w:rPr>
        <w:t>局</w:t>
      </w:r>
    </w:p>
    <w:p w:rsidR="00AF5866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合作方式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AF5866">
        <w:rPr>
          <w:rFonts w:ascii="仿宋_GB2312" w:eastAsia="仿宋_GB2312" w:hAnsi="仿宋_GB2312" w:cs="仿宋_GB2312" w:hint="eastAsia"/>
          <w:sz w:val="32"/>
          <w:szCs w:val="32"/>
        </w:rPr>
        <w:t>独资</w:t>
      </w:r>
    </w:p>
    <w:p w:rsidR="00C646C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项目现状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C646C3">
        <w:rPr>
          <w:rFonts w:ascii="仿宋_GB2312" w:eastAsia="仿宋_GB2312" w:hAnsi="仿宋_GB2312" w:cs="仿宋_GB2312" w:hint="eastAsia"/>
          <w:sz w:val="32"/>
          <w:szCs w:val="32"/>
        </w:rPr>
        <w:t>未启动</w:t>
      </w:r>
    </w:p>
    <w:p w:rsidR="00447D3E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项目建设内容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在六枝特区木岗镇把</w:t>
      </w:r>
      <w:proofErr w:type="gramStart"/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仕</w:t>
      </w:r>
      <w:proofErr w:type="gramEnd"/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村集中连片种植2000亩以上魔芋，牛场</w:t>
      </w:r>
      <w:proofErr w:type="gramStart"/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乡集中</w:t>
      </w:r>
      <w:proofErr w:type="gramEnd"/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连片种植5000亩以上魔芋基地；新建1个5000</w:t>
      </w:r>
      <w:r w:rsidR="00024228" w:rsidRPr="00024228">
        <w:rPr>
          <w:rFonts w:ascii="Batang" w:eastAsia="仿宋_GB2312" w:hAnsi="Batang" w:cs="Batang"/>
          <w:sz w:val="32"/>
          <w:szCs w:val="32"/>
        </w:rPr>
        <w:t>㎡</w:t>
      </w:r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魔芋切片厂；新建1个5000</w:t>
      </w:r>
      <w:r w:rsidR="00024228" w:rsidRPr="00024228">
        <w:rPr>
          <w:rFonts w:ascii="Batang" w:eastAsia="仿宋_GB2312" w:hAnsi="Batang" w:cs="Batang"/>
          <w:sz w:val="32"/>
          <w:szCs w:val="32"/>
        </w:rPr>
        <w:t>㎡</w:t>
      </w:r>
      <w:r w:rsidR="00024228" w:rsidRPr="00024228">
        <w:rPr>
          <w:rFonts w:ascii="仿宋_GB2312" w:eastAsia="仿宋_GB2312" w:hAnsi="仿宋_GB2312" w:cs="仿宋_GB2312" w:hint="eastAsia"/>
          <w:sz w:val="32"/>
          <w:szCs w:val="32"/>
        </w:rPr>
        <w:t>魔芋精粉加工厂；新建1个魔芋种子培育优化实验室；修建配套的产业路、蓄水池、灌溉渠道；消毒间、配药室、仓储库房等管理办公用房。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财务指标分析</w:t>
      </w:r>
      <w:r>
        <w:rPr>
          <w:rFonts w:ascii="仿宋_GB2312" w:eastAsia="仿宋_GB2312" w:hAnsi="仿宋_GB2312" w:cs="仿宋_GB2312" w:hint="eastAsia"/>
          <w:sz w:val="32"/>
          <w:szCs w:val="32"/>
        </w:rPr>
        <w:t>：项目总投资</w:t>
      </w:r>
      <w:r w:rsidR="00447D3E">
        <w:rPr>
          <w:rFonts w:ascii="仿宋_GB2312" w:eastAsia="仿宋_GB2312" w:hAnsi="仿宋_GB2312" w:cs="仿宋_GB2312"/>
          <w:sz w:val="32"/>
          <w:szCs w:val="32"/>
        </w:rPr>
        <w:t>14000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万元，建成后产值</w:t>
      </w:r>
      <w:r w:rsidR="00447D3E">
        <w:rPr>
          <w:rFonts w:ascii="仿宋_GB2312" w:eastAsia="仿宋_GB2312" w:hAnsi="仿宋_GB2312" w:cs="仿宋_GB2312"/>
          <w:sz w:val="32"/>
          <w:szCs w:val="32"/>
        </w:rPr>
        <w:t>30000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万元，利润</w:t>
      </w:r>
      <w:r w:rsidR="00447D3E">
        <w:rPr>
          <w:rFonts w:ascii="仿宋_GB2312" w:eastAsia="仿宋_GB2312" w:hAnsi="仿宋_GB2312" w:cs="仿宋_GB2312"/>
          <w:sz w:val="32"/>
          <w:szCs w:val="32"/>
        </w:rPr>
        <w:t>12000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 w:rsidR="00447D3E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  <w:bookmarkStart w:id="0" w:name="_GoBack"/>
      <w:bookmarkEnd w:id="0"/>
    </w:p>
    <w:p w:rsidR="00A06D4B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优惠政策及扶持条件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 w:rsidRPr="00C646C3">
        <w:rPr>
          <w:rFonts w:ascii="黑体" w:eastAsia="黑体" w:hAnsi="黑体" w:cs="仿宋_GB2312" w:hint="eastAsia"/>
          <w:sz w:val="32"/>
          <w:szCs w:val="32"/>
        </w:rPr>
        <w:t>项目业主单位联系方式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E6213" w:rsidRDefault="00E41893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 w:rsidR="00024228">
        <w:rPr>
          <w:rFonts w:ascii="仿宋_GB2312" w:eastAsia="仿宋_GB2312" w:hAnsi="仿宋_GB2312" w:cs="仿宋_GB2312" w:hint="eastAsia"/>
          <w:sz w:val="32"/>
          <w:szCs w:val="32"/>
        </w:rPr>
        <w:t>罗</w:t>
      </w:r>
      <w:r w:rsidR="00024228">
        <w:rPr>
          <w:rFonts w:ascii="仿宋_GB2312" w:eastAsia="仿宋_GB2312" w:hAnsi="仿宋_GB2312" w:cs="仿宋_GB2312"/>
          <w:sz w:val="32"/>
          <w:szCs w:val="32"/>
        </w:rPr>
        <w:t>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手机：</w:t>
      </w:r>
      <w:r w:rsidR="00024228">
        <w:rPr>
          <w:rFonts w:ascii="仿宋_GB2312" w:eastAsia="仿宋_GB2312" w:hAnsi="仿宋_GB2312" w:cs="仿宋_GB2312"/>
          <w:sz w:val="32"/>
          <w:szCs w:val="32"/>
        </w:rPr>
        <w:t>15285521093</w:t>
      </w:r>
    </w:p>
    <w:sectPr w:rsidR="00FE6213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13"/>
    <w:rsid w:val="00024228"/>
    <w:rsid w:val="00447D3E"/>
    <w:rsid w:val="004E79C0"/>
    <w:rsid w:val="00A06D4B"/>
    <w:rsid w:val="00AF5866"/>
    <w:rsid w:val="00C646C3"/>
    <w:rsid w:val="00E41893"/>
    <w:rsid w:val="00FE6213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BF98732-A823-4835-BFE2-C3A7B4C6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292</Characters>
  <Application>Microsoft Office Word</Application>
  <DocSecurity>0</DocSecurity>
  <Lines>2</Lines>
  <Paragraphs>1</Paragraphs>
  <ScaleCrop>false</ScaleCrop>
  <Company>Sky123.Org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dreamsummit</cp:lastModifiedBy>
  <cp:revision>7</cp:revision>
  <dcterms:created xsi:type="dcterms:W3CDTF">2021-04-07T09:51:00Z</dcterms:created>
  <dcterms:modified xsi:type="dcterms:W3CDTF">2021-04-08T09:21:00Z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