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修文县1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0万羽蛋鸡全产业链建设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项目名称：修文县120万羽蛋鸡全产业链建设项目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项目业主单位：修文县农业投资开发有限公司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合作方式：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利用土地折价入股，引进项目投资人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项目现状：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前期完成</w:t>
      </w:r>
      <w:r>
        <w:rPr>
          <w:rFonts w:ascii="Times New Roman" w:hAnsi="Times New Roman" w:eastAsia="仿宋_GB2312" w:cs="Times New Roman"/>
          <w:sz w:val="32"/>
          <w:szCs w:val="32"/>
        </w:rPr>
        <w:t>平场工程爆破累计448000立方米，回填土石方41850立方米，办公区域完成平场100%，青年鸡区完成平场约70%，饲料厂区完成平场100%，蛋鸡区完成平场约30%，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019年9月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北京中瑞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恒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泰工程建设有限公司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起诉到市中级人民法院，过法院判决，该项目实际工程费用为18240077.20元。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项目建设内容：总占地面积318.3亩（实际征地面积354.066亩），总建筑面积6.22万平方米，设计建设标准化蛋鸡养殖小区3个、标准化青年鸡养殖小区1个、饲料加工厂、有机肥厂、污水处理厂等，年存栏量蛋鸡120万羽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，年生产禽蛋1万吨。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财务指标分析：项目总投资26000万元，建成后产值39000万元，利润3500万元，投资回收期为15年。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优惠政策及扶持条件：提供土地入股合作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主要负责人：王锦    手机：13984031000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联系人：王尉        手机：13628507276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70F4B"/>
    <w:rsid w:val="2C9B45AE"/>
    <w:rsid w:val="36427256"/>
    <w:rsid w:val="398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490</Characters>
  <Paragraphs>16</Paragraphs>
  <TotalTime>5</TotalTime>
  <ScaleCrop>false</ScaleCrop>
  <LinksUpToDate>false</LinksUpToDate>
  <CharactersWithSpaces>502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残月</cp:lastModifiedBy>
  <dcterms:modified xsi:type="dcterms:W3CDTF">2021-04-12T01:54:13Z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41CC640FBD924BCCBFCB0DC3EB8689E1</vt:lpwstr>
  </property>
  <property fmtid="{D5CDD505-2E9C-101B-9397-08002B2CF9AE}" pid="4" name="KSOSaveFontToCloudKey">
    <vt:lpwstr>440409904_cloud</vt:lpwstr>
  </property>
</Properties>
</file>