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880" w:firstLineChars="200"/>
        <w:jc w:val="both"/>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安龙县优质肉牛产业建设</w:t>
      </w: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项目名称：安龙县优质肉牛产业建设项目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项目推介类别：肉牛养殖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项目建设性质： 扩建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项目业主单位：安龙县农业农村局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合作方式： 合作</w:t>
      </w:r>
    </w:p>
    <w:p>
      <w:pPr>
        <w:spacing w:line="60" w:lineRule="atLeast"/>
        <w:ind w:firstLine="640" w:firstLineChars="200"/>
        <w:rPr>
          <w:rFonts w:hint="eastAsia" w:ascii="仿宋_GB2312" w:hAnsi="Verdana" w:eastAsia="仿宋_GB2312"/>
          <w:color w:val="000000"/>
          <w:sz w:val="32"/>
          <w:szCs w:val="32"/>
          <w:shd w:val="clear" w:color="auto" w:fill="FFFFFF"/>
          <w:lang w:eastAsia="zh-CN"/>
        </w:rPr>
      </w:pPr>
      <w:r>
        <w:rPr>
          <w:rFonts w:hint="eastAsia" w:ascii="仿宋_GB2312" w:hAnsi="仿宋_GB2312" w:eastAsia="仿宋_GB2312" w:cs="仿宋_GB2312"/>
          <w:sz w:val="32"/>
          <w:szCs w:val="32"/>
          <w:lang w:val="en-US" w:eastAsia="zh-CN"/>
        </w:rPr>
        <w:t>项目现状：</w:t>
      </w:r>
      <w:r>
        <w:rPr>
          <w:rFonts w:hint="eastAsia" w:ascii="仿宋_GB2312" w:hAnsi="Verdana" w:eastAsia="仿宋_GB2312"/>
          <w:color w:val="000000"/>
          <w:sz w:val="32"/>
          <w:szCs w:val="32"/>
          <w:shd w:val="clear" w:color="auto" w:fill="FFFFFF"/>
          <w:lang w:val="en-US" w:eastAsia="zh-CN"/>
        </w:rPr>
        <w:t xml:space="preserve"> </w:t>
      </w:r>
      <w:r>
        <w:rPr>
          <w:rFonts w:hint="eastAsia" w:ascii="仿宋_GB2312" w:hAnsi="Verdana" w:eastAsia="仿宋_GB2312"/>
          <w:color w:val="000000"/>
          <w:sz w:val="32"/>
          <w:szCs w:val="32"/>
          <w:shd w:val="clear" w:color="auto" w:fill="FFFFFF"/>
        </w:rPr>
        <w:t>安龙县2009列为贵州省草地生态畜牧业产业化科技扶贫示范县，2009年-2014年在贵州省草地生态畜牧业产业化科技扶贫专项资金的支持下通过养牛开展科技扶贫，现已建成养牛农民专业合作社26个，有年存栏500头、出栏1000头以上国家级优质肉牛标准化规模示范场1个；有年存栏200头、出栏500头以上省级优质肉牛规模示范场1个；年存栏50头、出栏100头以上优质肉牛规模示范场88个；年存栏500头、出栏1000头以上优质肉牛示范小区10个。安龙黄牛已于2018年获国家地理标志，安龙县当前存栏优质肉牛7.</w:t>
      </w:r>
      <w:r>
        <w:rPr>
          <w:rFonts w:hint="eastAsia" w:ascii="仿宋_GB2312" w:hAnsi="Verdana" w:eastAsia="仿宋_GB2312"/>
          <w:color w:val="000000"/>
          <w:sz w:val="32"/>
          <w:szCs w:val="32"/>
          <w:shd w:val="clear" w:color="auto" w:fill="FFFFFF"/>
          <w:lang w:val="en-US" w:eastAsia="zh-CN"/>
        </w:rPr>
        <w:t>5</w:t>
      </w:r>
      <w:r>
        <w:rPr>
          <w:rFonts w:hint="eastAsia" w:ascii="仿宋_GB2312" w:hAnsi="Verdana" w:eastAsia="仿宋_GB2312"/>
          <w:color w:val="000000"/>
          <w:sz w:val="32"/>
          <w:szCs w:val="32"/>
          <w:shd w:val="clear" w:color="auto" w:fill="FFFFFF"/>
        </w:rPr>
        <w:t>万头，年可出栏优质肉牛3.2万头</w:t>
      </w:r>
      <w:r>
        <w:rPr>
          <w:rFonts w:hint="eastAsia" w:ascii="仿宋_GB2312" w:hAnsi="Verdana" w:eastAsia="仿宋_GB2312"/>
          <w:color w:val="00000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Verdana" w:eastAsia="仿宋_GB2312"/>
          <w:color w:val="000000"/>
          <w:sz w:val="32"/>
          <w:szCs w:val="32"/>
          <w:shd w:val="clear" w:color="auto" w:fill="FFFFFF"/>
          <w:lang w:val="en-US" w:eastAsia="zh-CN"/>
        </w:rPr>
        <w:t xml:space="preserve">   </w:t>
      </w:r>
      <w:r>
        <w:rPr>
          <w:rFonts w:hint="eastAsia" w:ascii="仿宋_GB2312" w:hAnsi="仿宋_GB2312" w:eastAsia="仿宋_GB2312" w:cs="仿宋_GB2312"/>
          <w:sz w:val="32"/>
          <w:szCs w:val="32"/>
          <w:lang w:val="en-US" w:eastAsia="zh-CN"/>
        </w:rPr>
        <w:t xml:space="preserve">项目建设内容：通过龙头企业+基地+农户模式新增优质肉牛能繁母牛养殖10000头；种植人工牧草10000亩；年新增出栏优质肉牛8000头。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财务指标分析：项目总投资15000万元，建成后产值12000万元，利润6000万元，投资回收期为3年。</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优惠政策及扶持条件：……</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项目业主单位联系方式：</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电话：0859-5210052      </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主要负责人：韦其波     手机：13085987996</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联系人：黄莹         手机：13984653515 </w:t>
      </w: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BE3525"/>
    <w:rsid w:val="5422768A"/>
    <w:rsid w:val="5BAC2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2021-04-07T09:51:00Z</dcterms:created>
  <dc:creator>1022</dc:creator>
  <cp:lastModifiedBy>唐书辉</cp:lastModifiedBy>
  <dcterms:modified xsi:type="dcterms:W3CDTF">2021-04-09T08:26:41Z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5A22A7BB6D994AEFABB83D6A7A1D3100</vt:lpwstr>
  </property>
</Properties>
</file>