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widowControl w:val="0"/>
        <w:snapToGrid/>
        <w:spacing w:before="0" w:beforeAutospacing="0" w:after="0" w:afterAutospacing="0" w:line="576" w:lineRule="exact"/>
        <w:jc w:val="both"/>
        <w:textAlignment w:val="baseline"/>
        <w:rPr>
          <w:rFonts w:hint="eastAsia" w:ascii="黑体" w:hAnsi="黑体" w:eastAsia="黑体" w:cs="黑体"/>
          <w:b w:val="0"/>
          <w:i w:val="0"/>
          <w:caps w:val="0"/>
          <w:spacing w:val="0"/>
          <w:w w:val="100"/>
          <w:sz w:val="20"/>
          <w:lang w:val="en-US" w:eastAsia="zh-CN"/>
        </w:rPr>
      </w:pPr>
    </w:p>
    <w:p>
      <w:pPr>
        <w:keepLines w:val="0"/>
        <w:widowControl w:val="0"/>
        <w:snapToGrid/>
        <w:spacing w:before="0" w:beforeAutospacing="0" w:after="0" w:afterAutospacing="0" w:line="576" w:lineRule="exact"/>
        <w:jc w:val="center"/>
        <w:textAlignment w:val="baseline"/>
        <w:rPr>
          <w:rFonts w:hint="eastAsia" w:ascii="黑体" w:hAnsi="黑体" w:eastAsia="黑体" w:cs="黑体"/>
          <w:b w:val="0"/>
          <w:i w:val="0"/>
          <w:caps w:val="0"/>
          <w:spacing w:val="0"/>
          <w:w w:val="100"/>
          <w:sz w:val="44"/>
          <w:szCs w:val="44"/>
          <w:lang w:val="en-US" w:eastAsia="zh-CN"/>
        </w:rPr>
      </w:pPr>
      <w:r>
        <w:rPr>
          <w:rFonts w:hint="eastAsia" w:ascii="黑体" w:hAnsi="黑体" w:eastAsia="黑体" w:cs="黑体"/>
          <w:b w:val="0"/>
          <w:i w:val="0"/>
          <w:caps w:val="0"/>
          <w:spacing w:val="0"/>
          <w:w w:val="100"/>
          <w:sz w:val="44"/>
          <w:szCs w:val="44"/>
          <w:lang w:val="en-US" w:eastAsia="zh-CN"/>
        </w:rPr>
        <w:t>五德镇大宗茶加工项目简介</w:t>
      </w:r>
    </w:p>
    <w:p>
      <w:pPr>
        <w:keepLines w:val="0"/>
        <w:widowControl w:val="0"/>
        <w:snapToGrid/>
        <w:spacing w:before="0" w:beforeAutospacing="0" w:after="0" w:afterAutospacing="0" w:line="576" w:lineRule="exact"/>
        <w:jc w:val="center"/>
        <w:textAlignment w:val="baseline"/>
        <w:rPr>
          <w:rFonts w:hint="eastAsia" w:ascii="方正小标宋简体" w:hAnsi="方正小标宋简体" w:eastAsia="方正小标宋简体" w:cs="方正小标宋简体"/>
          <w:b w:val="0"/>
          <w:i w:val="0"/>
          <w:caps w:val="0"/>
          <w:spacing w:val="0"/>
          <w:w w:val="100"/>
          <w:sz w:val="44"/>
          <w:szCs w:val="44"/>
          <w:lang w:val="en-US" w:eastAsia="zh-CN"/>
        </w:rPr>
      </w:pP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项目名称：</w:t>
      </w:r>
      <w:r>
        <w:rPr>
          <w:rFonts w:hint="eastAsia" w:ascii="仿宋_GB2312" w:hAnsi="仿宋_GB2312" w:eastAsia="仿宋_GB2312" w:cs="仿宋_GB2312"/>
          <w:b w:val="0"/>
          <w:i w:val="0"/>
          <w:caps w:val="0"/>
          <w:spacing w:val="0"/>
          <w:w w:val="100"/>
          <w:sz w:val="32"/>
          <w:szCs w:val="32"/>
          <w:lang w:val="en-US" w:eastAsia="zh-CN"/>
        </w:rPr>
        <w:t>五德镇大宗茶加工项目</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项目推介类别：</w:t>
      </w:r>
      <w:r>
        <w:rPr>
          <w:rFonts w:hint="eastAsia" w:ascii="仿宋_GB2312" w:hAnsi="仿宋_GB2312" w:eastAsia="仿宋_GB2312" w:cs="仿宋_GB2312"/>
          <w:b w:val="0"/>
          <w:i w:val="0"/>
          <w:caps w:val="0"/>
          <w:spacing w:val="0"/>
          <w:w w:val="100"/>
          <w:sz w:val="32"/>
          <w:szCs w:val="32"/>
          <w:lang w:val="en-US" w:eastAsia="zh-CN"/>
        </w:rPr>
        <w:t>农产品加工</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项目建设性质：</w:t>
      </w:r>
      <w:r>
        <w:rPr>
          <w:rFonts w:hint="eastAsia" w:ascii="仿宋_GB2312" w:hAnsi="仿宋_GB2312" w:eastAsia="仿宋_GB2312" w:cs="仿宋_GB2312"/>
          <w:b w:val="0"/>
          <w:i w:val="0"/>
          <w:caps w:val="0"/>
          <w:spacing w:val="0"/>
          <w:w w:val="100"/>
          <w:sz w:val="32"/>
          <w:szCs w:val="32"/>
          <w:lang w:val="en-US" w:eastAsia="zh-CN"/>
        </w:rPr>
        <w:t>新建</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项目业主单位：</w:t>
      </w:r>
      <w:r>
        <w:rPr>
          <w:rFonts w:hint="eastAsia" w:ascii="仿宋_GB2312" w:hAnsi="仿宋_GB2312" w:eastAsia="仿宋_GB2312" w:cs="仿宋_GB2312"/>
          <w:b w:val="0"/>
          <w:i w:val="0"/>
          <w:caps w:val="0"/>
          <w:spacing w:val="0"/>
          <w:w w:val="100"/>
          <w:sz w:val="32"/>
          <w:szCs w:val="32"/>
          <w:lang w:val="en-US" w:eastAsia="zh-CN"/>
        </w:rPr>
        <w:t>石阡县五德镇人民政府</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合作方式：</w:t>
      </w:r>
      <w:r>
        <w:rPr>
          <w:rFonts w:hint="eastAsia" w:ascii="仿宋_GB2312" w:hAnsi="仿宋_GB2312" w:eastAsia="仿宋_GB2312" w:cs="仿宋_GB2312"/>
          <w:b w:val="0"/>
          <w:i w:val="0"/>
          <w:caps w:val="0"/>
          <w:spacing w:val="0"/>
          <w:w w:val="100"/>
          <w:sz w:val="32"/>
          <w:szCs w:val="32"/>
          <w:lang w:val="en-US" w:eastAsia="zh-CN"/>
        </w:rPr>
        <w:t>独资、合资</w:t>
      </w:r>
    </w:p>
    <w:p>
      <w:pPr>
        <w:pStyle w:val="2"/>
        <w:snapToGrid/>
        <w:spacing w:before="0" w:beforeAutospacing="0" w:after="0" w:afterAutospacing="0" w:line="620" w:lineRule="exact"/>
        <w:jc w:val="both"/>
        <w:textAlignment w:val="baseline"/>
        <w:rPr>
          <w:rFonts w:hint="eastAsia" w:ascii="仿宋_GB2312" w:eastAsia="仿宋_GB2312"/>
          <w:b w:val="0"/>
          <w:i w:val="0"/>
          <w:caps w:val="0"/>
          <w:spacing w:val="0"/>
          <w:w w:val="100"/>
          <w:sz w:val="32"/>
          <w:szCs w:val="32"/>
        </w:rPr>
      </w:pPr>
      <w:r>
        <w:rPr>
          <w:rFonts w:hint="eastAsia" w:ascii="仿宋_GB2312" w:hAnsi="仿宋_GB2312" w:eastAsia="仿宋_GB2312" w:cs="仿宋_GB2312"/>
          <w:b/>
          <w:bCs/>
          <w:i w:val="0"/>
          <w:caps w:val="0"/>
          <w:spacing w:val="0"/>
          <w:w w:val="100"/>
          <w:sz w:val="32"/>
          <w:szCs w:val="32"/>
          <w:lang w:val="en-US" w:eastAsia="zh-CN"/>
        </w:rPr>
        <w:t>项目现状：</w:t>
      </w:r>
      <w:r>
        <w:rPr>
          <w:rFonts w:hint="eastAsia" w:ascii="仿宋_GB2312" w:eastAsia="仿宋_GB2312"/>
          <w:b w:val="0"/>
          <w:i w:val="0"/>
          <w:caps w:val="0"/>
          <w:spacing w:val="0"/>
          <w:w w:val="100"/>
          <w:kern w:val="0"/>
          <w:sz w:val="32"/>
          <w:szCs w:val="32"/>
        </w:rPr>
        <w:t>“茶乡”五德位于石阡县东南部，</w:t>
      </w:r>
      <w:bookmarkStart w:id="0" w:name="_Toc247292438"/>
      <w:r>
        <w:rPr>
          <w:rFonts w:hint="eastAsia" w:ascii="仿宋_GB2312" w:eastAsia="仿宋_GB2312"/>
          <w:b w:val="0"/>
          <w:i w:val="0"/>
          <w:caps w:val="0"/>
          <w:spacing w:val="0"/>
          <w:w w:val="100"/>
          <w:kern w:val="0"/>
          <w:sz w:val="32"/>
          <w:szCs w:val="32"/>
        </w:rPr>
        <w:t>与岑巩县、镇远县接壤。辖20个行政村和1个社区，136个村民组，总人口17876人，</w:t>
      </w:r>
      <w:bookmarkEnd w:id="0"/>
      <w:r>
        <w:rPr>
          <w:rFonts w:hint="eastAsia" w:ascii="仿宋_GB2312" w:eastAsia="仿宋_GB2312"/>
          <w:b w:val="0"/>
          <w:i w:val="0"/>
          <w:caps w:val="0"/>
          <w:spacing w:val="0"/>
          <w:w w:val="100"/>
          <w:kern w:val="0"/>
          <w:sz w:val="32"/>
          <w:szCs w:val="32"/>
        </w:rPr>
        <w:t>区域总面积132.24平方公里。</w:t>
      </w:r>
      <w:r>
        <w:rPr>
          <w:rFonts w:hint="eastAsia" w:ascii="仿宋_GB2312" w:eastAsia="仿宋_GB2312"/>
          <w:b w:val="0"/>
          <w:i w:val="0"/>
          <w:caps w:val="0"/>
          <w:spacing w:val="0"/>
          <w:w w:val="100"/>
          <w:sz w:val="32"/>
          <w:szCs w:val="32"/>
        </w:rPr>
        <w:t>石岑公路穿镇而过,是石阡通往湘、粤的主要通道之一，素有石阡“东大门”之称。</w:t>
      </w:r>
      <w:r>
        <w:rPr>
          <w:rFonts w:hint="eastAsia" w:ascii="仿宋_GB2312" w:eastAsia="仿宋_GB2312"/>
          <w:b w:val="0"/>
          <w:i w:val="0"/>
          <w:caps w:val="0"/>
          <w:spacing w:val="0"/>
          <w:w w:val="100"/>
          <w:kern w:val="0"/>
          <w:sz w:val="32"/>
          <w:szCs w:val="32"/>
        </w:rPr>
        <w:t>有村级公路17条124千米，村组便道234公里，向东80公里在洋坪上高速公路，向北14公里与305省道相连，交通十分便利。电力充足，电网覆盖全镇。有耕地14985亩，林地72195亩，荒地23190亩，森林覆盖率68%，平均海拔820米以上，气候温和湿润。镇内山峦众多，山间云雾缭绕，生态环境和气候条件发展生态茶产业得天独厚。</w:t>
      </w:r>
    </w:p>
    <w:p>
      <w:pPr>
        <w:widowControl/>
        <w:snapToGrid/>
        <w:spacing w:before="0" w:beforeAutospacing="0" w:after="0" w:afterAutospacing="0" w:line="240" w:lineRule="auto"/>
        <w:ind w:firstLine="624"/>
        <w:jc w:val="left"/>
        <w:textAlignment w:val="baseline"/>
        <w:rPr>
          <w:rFonts w:hint="eastAsia" w:ascii="仿宋_GB2312" w:eastAsia="仿宋_GB2312"/>
          <w:b w:val="0"/>
          <w:i w:val="0"/>
          <w:caps w:val="0"/>
          <w:color w:val="000000"/>
          <w:spacing w:val="0"/>
          <w:w w:val="100"/>
          <w:kern w:val="0"/>
          <w:sz w:val="32"/>
          <w:szCs w:val="32"/>
        </w:rPr>
      </w:pPr>
      <w:r>
        <w:rPr>
          <w:rFonts w:hint="eastAsia" w:ascii="仿宋_GB2312" w:eastAsia="仿宋_GB2312"/>
          <w:b w:val="0"/>
          <w:i w:val="0"/>
          <w:caps w:val="0"/>
          <w:spacing w:val="0"/>
          <w:w w:val="100"/>
          <w:kern w:val="0"/>
          <w:sz w:val="32"/>
          <w:szCs w:val="32"/>
        </w:rPr>
        <w:t>近年来，贵州</w:t>
      </w:r>
      <w:r>
        <w:rPr>
          <w:rFonts w:hint="eastAsia" w:ascii="仿宋_GB2312" w:eastAsia="仿宋_GB2312"/>
          <w:b w:val="0"/>
          <w:i w:val="0"/>
          <w:caps w:val="0"/>
          <w:color w:val="000000"/>
          <w:spacing w:val="0"/>
          <w:w w:val="100"/>
          <w:kern w:val="0"/>
          <w:sz w:val="32"/>
          <w:szCs w:val="32"/>
        </w:rPr>
        <w:t>省</w:t>
      </w:r>
      <w:r>
        <w:rPr>
          <w:rFonts w:hint="eastAsia" w:ascii="仿宋_GB2312" w:eastAsia="仿宋_GB2312"/>
          <w:b w:val="0"/>
          <w:i w:val="0"/>
          <w:caps w:val="0"/>
          <w:spacing w:val="0"/>
          <w:w w:val="100"/>
          <w:kern w:val="0"/>
          <w:sz w:val="32"/>
          <w:szCs w:val="32"/>
        </w:rPr>
        <w:t>以“贵州绿茶，秀甲天下”为向全国乃至全世界推介，石阡县以“打造中国苔茶之乡”强势推进，</w:t>
      </w:r>
      <w:r>
        <w:rPr>
          <w:rFonts w:hint="eastAsia" w:ascii="仿宋_GB2312" w:eastAsia="仿宋_GB2312"/>
          <w:b w:val="0"/>
          <w:i w:val="0"/>
          <w:caps w:val="0"/>
          <w:color w:val="000000"/>
          <w:spacing w:val="0"/>
          <w:w w:val="100"/>
          <w:kern w:val="0"/>
          <w:sz w:val="32"/>
          <w:szCs w:val="32"/>
        </w:rPr>
        <w:t>把茶产业作为重点产业加以大力扶持，</w:t>
      </w:r>
      <w:r>
        <w:rPr>
          <w:rFonts w:hint="eastAsia" w:ascii="仿宋_GB2312" w:eastAsia="仿宋_GB2312"/>
          <w:b w:val="0"/>
          <w:i w:val="0"/>
          <w:caps w:val="0"/>
          <w:spacing w:val="0"/>
          <w:w w:val="100"/>
          <w:kern w:val="0"/>
          <w:sz w:val="32"/>
          <w:szCs w:val="32"/>
        </w:rPr>
        <w:t>我镇以建设“茶叶大镇”目标，把生态茶产业作为农业现代化发展和增加农民收入的重要产业来抓，通过政府主导强势推进，现有20个村种植茶叶，茶园面积达到了3.2万亩，可采茶园面积已达到18000余亩。现茶叶种植总面积已实现了人均一亩的发展目标；从建园—管理—加工—营销的产业链已基本形成。茶叶种植在我镇具有悠久的历史，新华绿茶早在明朝就被列为“贡茶”，也曾受到周恩来总理的褒奖，并亲笔题词“茶叶生产，前途无量”。依托茶区古苔茶树群，民间古老制茶工具留存，茶文化历史厚重，2011年获得了“贵州最美茶乡”和“苔茶发源地”称号。初步形成了大桥至新华茶叶产业带，先后组建了和鑫、夷洲、龙庆三个茶叶公司，新华、翠红、盛丰三个茶叶生产农民专业合作社，宏玉、宏源、新大等10余家中小型茶叶加工厂。茶叶主要产品有华贯牌系列、风美剑毫和碧螺春、苔茶树、贵溪源、芊指岭牌全手工茶，茶产品在全国茶博会上多次获金奖，</w:t>
      </w:r>
      <w:r>
        <w:rPr>
          <w:rFonts w:hint="eastAsia" w:ascii="仿宋_GB2312" w:hAnsi="宋体" w:eastAsia="仿宋_GB2312" w:cs="宋体"/>
          <w:b w:val="0"/>
          <w:i w:val="0"/>
          <w:caps w:val="0"/>
          <w:spacing w:val="0"/>
          <w:w w:val="100"/>
          <w:kern w:val="0"/>
          <w:sz w:val="28"/>
          <w:szCs w:val="28"/>
        </w:rPr>
        <w:t>夷州翠芽被中国名优品牌发展推广中心和中国国际名牌协会共同评定为“全国消费者信得过产品”荣誉称号；龙庆牌风美剑毫荣获第八届“中茶杯”全国名优茶评比特等奖。</w:t>
      </w:r>
      <w:r>
        <w:rPr>
          <w:rFonts w:hint="eastAsia" w:ascii="仿宋_GB2312" w:eastAsia="仿宋_GB2312"/>
          <w:b w:val="0"/>
          <w:i w:val="0"/>
          <w:caps w:val="0"/>
          <w:spacing w:val="0"/>
          <w:w w:val="100"/>
          <w:kern w:val="0"/>
          <w:sz w:val="32"/>
          <w:szCs w:val="32"/>
        </w:rPr>
        <w:t>20</w:t>
      </w:r>
      <w:r>
        <w:rPr>
          <w:rFonts w:hint="eastAsia" w:ascii="仿宋_GB2312" w:eastAsia="仿宋_GB2312"/>
          <w:b w:val="0"/>
          <w:i w:val="0"/>
          <w:caps w:val="0"/>
          <w:spacing w:val="0"/>
          <w:w w:val="100"/>
          <w:kern w:val="0"/>
          <w:sz w:val="32"/>
          <w:szCs w:val="32"/>
          <w:lang w:val="en-US" w:eastAsia="zh-CN"/>
        </w:rPr>
        <w:t>20</w:t>
      </w:r>
      <w:r>
        <w:rPr>
          <w:rFonts w:hint="eastAsia" w:ascii="仿宋_GB2312" w:eastAsia="仿宋_GB2312"/>
          <w:b w:val="0"/>
          <w:i w:val="0"/>
          <w:caps w:val="0"/>
          <w:spacing w:val="0"/>
          <w:w w:val="100"/>
          <w:kern w:val="0"/>
          <w:sz w:val="32"/>
          <w:szCs w:val="32"/>
        </w:rPr>
        <w:t>年全镇</w:t>
      </w:r>
      <w:r>
        <w:rPr>
          <w:rFonts w:hint="eastAsia" w:ascii="仿宋_GB2312" w:eastAsia="仿宋_GB2312"/>
          <w:b w:val="0"/>
          <w:i w:val="0"/>
          <w:caps w:val="0"/>
          <w:spacing w:val="0"/>
          <w:w w:val="100"/>
          <w:kern w:val="0"/>
          <w:sz w:val="32"/>
          <w:szCs w:val="32"/>
          <w:lang w:eastAsia="zh-CN"/>
        </w:rPr>
        <w:t>干茶</w:t>
      </w:r>
      <w:r>
        <w:rPr>
          <w:rFonts w:hint="eastAsia" w:ascii="仿宋_GB2312" w:eastAsia="仿宋_GB2312"/>
          <w:b w:val="0"/>
          <w:i w:val="0"/>
          <w:caps w:val="0"/>
          <w:spacing w:val="0"/>
          <w:w w:val="100"/>
          <w:kern w:val="0"/>
          <w:sz w:val="32"/>
          <w:szCs w:val="32"/>
        </w:rPr>
        <w:t>总产量达20</w:t>
      </w:r>
      <w:r>
        <w:rPr>
          <w:rFonts w:hint="eastAsia" w:ascii="仿宋_GB2312" w:eastAsia="仿宋_GB2312"/>
          <w:b w:val="0"/>
          <w:i w:val="0"/>
          <w:caps w:val="0"/>
          <w:spacing w:val="0"/>
          <w:w w:val="100"/>
          <w:kern w:val="0"/>
          <w:sz w:val="32"/>
          <w:szCs w:val="32"/>
          <w:lang w:val="en-US" w:eastAsia="zh-CN"/>
        </w:rPr>
        <w:t>0</w:t>
      </w:r>
      <w:r>
        <w:rPr>
          <w:rFonts w:hint="eastAsia" w:ascii="仿宋_GB2312" w:eastAsia="仿宋_GB2312"/>
          <w:b w:val="0"/>
          <w:i w:val="0"/>
          <w:caps w:val="0"/>
          <w:spacing w:val="0"/>
          <w:w w:val="100"/>
          <w:kern w:val="0"/>
          <w:sz w:val="32"/>
          <w:szCs w:val="32"/>
        </w:rPr>
        <w:t>0吨，茶叶总产值已超过8000万元。</w:t>
      </w:r>
    </w:p>
    <w:p>
      <w:pPr>
        <w:widowControl/>
        <w:snapToGrid/>
        <w:spacing w:before="0" w:beforeAutospacing="0" w:after="0" w:afterAutospacing="0" w:line="240" w:lineRule="auto"/>
        <w:ind w:left="2" w:leftChars="1" w:firstLine="828" w:firstLineChars="259"/>
        <w:jc w:val="both"/>
        <w:textAlignment w:val="baseline"/>
        <w:rPr>
          <w:rFonts w:hint="eastAsia" w:ascii="仿宋_GB2312" w:eastAsia="仿宋_GB2312"/>
          <w:b w:val="0"/>
          <w:i w:val="0"/>
          <w:caps w:val="0"/>
          <w:spacing w:val="0"/>
          <w:w w:val="100"/>
          <w:kern w:val="0"/>
          <w:sz w:val="32"/>
          <w:szCs w:val="32"/>
        </w:rPr>
      </w:pPr>
      <w:r>
        <w:rPr>
          <w:rFonts w:hint="eastAsia" w:ascii="仿宋_GB2312" w:eastAsia="仿宋_GB2312"/>
          <w:b w:val="0"/>
          <w:i w:val="0"/>
          <w:caps w:val="0"/>
          <w:color w:val="000000"/>
          <w:spacing w:val="0"/>
          <w:w w:val="100"/>
          <w:kern w:val="0"/>
          <w:sz w:val="32"/>
          <w:szCs w:val="32"/>
        </w:rPr>
        <w:t>根据《国务院关于进一步促进贵州经济社会又好又快发展的若干意见》〔国发（2012）2号〕、《武陵山片区区域发展与扶贫攻坚规划》政策发展机遇，依据贵州省《关于加快贵州茶产业实施意见》黔党发（2007）6号，《石阡县关于加快茶产业发展意见》文件精神，</w:t>
      </w:r>
      <w:r>
        <w:rPr>
          <w:rFonts w:hint="eastAsia" w:ascii="仿宋_GB2312" w:eastAsia="仿宋_GB2312"/>
          <w:b w:val="0"/>
          <w:i w:val="0"/>
          <w:caps w:val="0"/>
          <w:spacing w:val="0"/>
          <w:w w:val="100"/>
          <w:kern w:val="0"/>
          <w:sz w:val="32"/>
          <w:szCs w:val="32"/>
        </w:rPr>
        <w:t>以促进农民增收为根本目的，采取“政策引领、多元投入、市场运作、产业兴园”的要求，坚持“因地制宜、科学规划、注重实效”的原则，高标准建设特色鲜明、示范效应、茶旅结合的现代农业规模经营模式，提升服务水平，完善产业体系，快速推进茶叶大镇建设。</w:t>
      </w:r>
    </w:p>
    <w:p>
      <w:pPr>
        <w:widowControl/>
        <w:snapToGrid/>
        <w:spacing w:before="0" w:beforeAutospacing="0" w:after="0" w:afterAutospacing="0" w:line="240" w:lineRule="auto"/>
        <w:ind w:firstLine="800" w:firstLineChars="250"/>
        <w:jc w:val="both"/>
        <w:textAlignment w:val="baseline"/>
        <w:rPr>
          <w:rFonts w:hint="eastAsia" w:ascii="仿宋_GB2312" w:eastAsia="仿宋_GB2312"/>
          <w:b w:val="0"/>
          <w:i w:val="0"/>
          <w:caps w:val="0"/>
          <w:spacing w:val="0"/>
          <w:w w:val="100"/>
          <w:kern w:val="0"/>
          <w:sz w:val="32"/>
          <w:szCs w:val="32"/>
        </w:rPr>
      </w:pPr>
      <w:r>
        <w:rPr>
          <w:rFonts w:hint="eastAsia" w:ascii="仿宋_GB2312" w:eastAsia="仿宋_GB2312"/>
          <w:b w:val="0"/>
          <w:i w:val="0"/>
          <w:caps w:val="0"/>
          <w:spacing w:val="0"/>
          <w:w w:val="100"/>
          <w:kern w:val="0"/>
          <w:sz w:val="32"/>
          <w:szCs w:val="32"/>
        </w:rPr>
        <w:t>该生态茶产业示范园以推进农业现代化为目标，以规模发展为效应，产业特色鲜明，示范带动明显，综合效益显著的现代农业发展示范区。是以建设高标准示范基地，休闲观光田园美景、乡土文化，民族风情，民裕新村的茶旅结合建设为主要内容，以提高土地产出率，生态良好，农民增收为根本目的，抢抓政策发展机遇，坚持科学规划，政策引领，完善服务，加强领导，积极推进示范园建设，对于转变农业发展方式，加快农业产业结构调整，增加农民收入，扶贫攻坚减贫摘帽具有重要意义。有利于做强做优苔茶产业，促农增收。有利于资源集聚，生态茶产业规模经营。有利于苔茶文化的挖掘和弘扬，走茶旅结合发展之路。</w:t>
      </w:r>
    </w:p>
    <w:p>
      <w:pPr>
        <w:keepLines w:val="0"/>
        <w:widowControl w:val="0"/>
        <w:snapToGrid/>
        <w:spacing w:before="0" w:beforeAutospacing="0" w:after="0" w:afterAutospacing="0" w:line="576"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项目建设内容：</w:t>
      </w:r>
      <w:r>
        <w:rPr>
          <w:rFonts w:hint="eastAsia" w:ascii="仿宋_GB2312" w:hAnsi="仿宋_GB2312" w:eastAsia="仿宋_GB2312" w:cs="仿宋_GB2312"/>
          <w:b w:val="0"/>
          <w:i w:val="0"/>
          <w:caps w:val="0"/>
          <w:spacing w:val="0"/>
          <w:w w:val="100"/>
          <w:sz w:val="32"/>
          <w:szCs w:val="32"/>
          <w:lang w:val="en-US" w:eastAsia="zh-CN"/>
        </w:rPr>
        <w:t>拟建设一座大宗茶叶加工厂房，主要针对夏秋大宗茶加工，建设大宗茶生产加工线，成品库房及其他配套基础设施，年生产加工200吨大宗茶。</w:t>
      </w:r>
    </w:p>
    <w:p>
      <w:pPr>
        <w:snapToGrid/>
        <w:spacing w:before="0" w:beforeAutospacing="0" w:after="0" w:afterAutospacing="0" w:line="600" w:lineRule="exact"/>
        <w:ind w:firstLine="640" w:firstLineChars="200"/>
        <w:jc w:val="both"/>
        <w:textAlignment w:val="baseline"/>
        <w:rPr>
          <w:rFonts w:hint="eastAsia" w:ascii="仿宋_GB2312" w:hAnsi="仿宋_GB2312" w:eastAsia="仿宋_GB2312"/>
          <w:b w:val="0"/>
          <w:i w:val="0"/>
          <w:caps w:val="0"/>
          <w:spacing w:val="0"/>
          <w:w w:val="100"/>
          <w:sz w:val="32"/>
          <w:szCs w:val="32"/>
        </w:rPr>
      </w:pPr>
    </w:p>
    <w:p>
      <w:pPr>
        <w:snapToGrid/>
        <w:spacing w:before="0" w:beforeAutospacing="0" w:after="0" w:afterAutospacing="0" w:line="600" w:lineRule="exact"/>
        <w:ind w:firstLine="640" w:firstLineChars="200"/>
        <w:jc w:val="both"/>
        <w:textAlignment w:val="baseline"/>
        <w:rPr>
          <w:rFonts w:hint="eastAsia" w:ascii="仿宋_GB2312" w:hAnsi="仿宋_GB2312" w:eastAsia="仿宋_GB2312"/>
          <w:b w:val="0"/>
          <w:i w:val="0"/>
          <w:caps w:val="0"/>
          <w:spacing w:val="0"/>
          <w:w w:val="100"/>
          <w:sz w:val="32"/>
          <w:szCs w:val="32"/>
        </w:rPr>
      </w:pPr>
      <w:r>
        <w:rPr>
          <w:rFonts w:hint="eastAsia" w:ascii="仿宋_GB2312" w:hAnsi="仿宋_GB2312" w:eastAsia="仿宋_GB2312"/>
          <w:b w:val="0"/>
          <w:i w:val="0"/>
          <w:caps w:val="0"/>
          <w:spacing w:val="0"/>
          <w:w w:val="100"/>
          <w:sz w:val="32"/>
          <w:szCs w:val="32"/>
          <w:lang w:val="en-US" w:eastAsia="zh-CN"/>
        </w:rPr>
        <w:t>1、</w:t>
      </w:r>
      <w:r>
        <w:rPr>
          <w:rFonts w:hint="eastAsia" w:ascii="仿宋_GB2312" w:hAnsi="仿宋_GB2312" w:eastAsia="仿宋_GB2312"/>
          <w:b w:val="0"/>
          <w:i w:val="0"/>
          <w:caps w:val="0"/>
          <w:spacing w:val="0"/>
          <w:w w:val="100"/>
          <w:sz w:val="32"/>
          <w:szCs w:val="32"/>
        </w:rPr>
        <w:t>建成</w:t>
      </w:r>
      <w:r>
        <w:rPr>
          <w:rFonts w:hint="eastAsia" w:ascii="仿宋_GB2312" w:hAnsi="仿宋_GB2312" w:eastAsia="仿宋_GB2312"/>
          <w:b w:val="0"/>
          <w:i w:val="0"/>
          <w:caps w:val="0"/>
          <w:spacing w:val="0"/>
          <w:w w:val="100"/>
          <w:sz w:val="32"/>
          <w:szCs w:val="32"/>
          <w:lang w:eastAsia="zh-CN"/>
        </w:rPr>
        <w:t>茶叶</w:t>
      </w:r>
      <w:r>
        <w:rPr>
          <w:rFonts w:hint="eastAsia" w:ascii="仿宋_GB2312" w:hAnsi="仿宋_GB2312" w:eastAsia="仿宋_GB2312"/>
          <w:b w:val="0"/>
          <w:i w:val="0"/>
          <w:caps w:val="0"/>
          <w:spacing w:val="0"/>
          <w:w w:val="100"/>
          <w:sz w:val="32"/>
          <w:szCs w:val="32"/>
        </w:rPr>
        <w:t>规范化种植基地</w:t>
      </w:r>
      <w:r>
        <w:rPr>
          <w:rFonts w:hint="eastAsia" w:ascii="仿宋_GB2312" w:hAnsi="仿宋_GB2312" w:eastAsia="仿宋_GB2312"/>
          <w:b w:val="0"/>
          <w:i w:val="0"/>
          <w:caps w:val="0"/>
          <w:spacing w:val="0"/>
          <w:w w:val="100"/>
          <w:sz w:val="32"/>
          <w:szCs w:val="32"/>
          <w:lang w:val="en-US" w:eastAsia="zh-CN"/>
        </w:rPr>
        <w:t>2</w:t>
      </w:r>
      <w:r>
        <w:rPr>
          <w:rFonts w:hint="eastAsia" w:ascii="仿宋_GB2312" w:hAnsi="仿宋_GB2312" w:eastAsia="仿宋_GB2312"/>
          <w:b w:val="0"/>
          <w:i w:val="0"/>
          <w:caps w:val="0"/>
          <w:spacing w:val="0"/>
          <w:w w:val="100"/>
          <w:sz w:val="32"/>
          <w:szCs w:val="32"/>
        </w:rPr>
        <w:t>万亩，采用“公司+农户+基地”模式。</w:t>
      </w:r>
    </w:p>
    <w:p>
      <w:pPr>
        <w:snapToGrid/>
        <w:spacing w:before="0" w:beforeAutospacing="0" w:after="0" w:afterAutospacing="0" w:line="600" w:lineRule="exact"/>
        <w:ind w:firstLine="640" w:firstLineChars="200"/>
        <w:jc w:val="both"/>
        <w:textAlignment w:val="baseline"/>
        <w:rPr>
          <w:rFonts w:hint="eastAsia" w:ascii="仿宋_GB2312" w:hAnsi="仿宋_GB2312" w:eastAsia="仿宋_GB2312"/>
          <w:b w:val="0"/>
          <w:i w:val="0"/>
          <w:caps w:val="0"/>
          <w:spacing w:val="0"/>
          <w:w w:val="100"/>
          <w:sz w:val="32"/>
          <w:szCs w:val="32"/>
          <w:lang w:eastAsia="zh-CN"/>
        </w:rPr>
      </w:pPr>
      <w:r>
        <w:rPr>
          <w:rFonts w:hint="eastAsia" w:ascii="仿宋_GB2312" w:hAnsi="仿宋_GB2312" w:eastAsia="仿宋_GB2312"/>
          <w:b w:val="0"/>
          <w:i w:val="0"/>
          <w:caps w:val="0"/>
          <w:spacing w:val="0"/>
          <w:w w:val="100"/>
          <w:sz w:val="32"/>
          <w:szCs w:val="32"/>
          <w:lang w:val="en-US" w:eastAsia="zh-CN"/>
        </w:rPr>
        <w:t>2、</w:t>
      </w:r>
      <w:r>
        <w:rPr>
          <w:rFonts w:hint="eastAsia" w:ascii="仿宋_GB2312" w:hAnsi="仿宋_GB2312" w:eastAsia="仿宋_GB2312"/>
          <w:b w:val="0"/>
          <w:i w:val="0"/>
          <w:caps w:val="0"/>
          <w:spacing w:val="0"/>
          <w:w w:val="100"/>
          <w:sz w:val="32"/>
          <w:szCs w:val="32"/>
        </w:rPr>
        <w:t>建设</w:t>
      </w:r>
      <w:r>
        <w:rPr>
          <w:rFonts w:hint="eastAsia" w:ascii="仿宋_GB2312" w:hAnsi="仿宋_GB2312" w:eastAsia="仿宋_GB2312"/>
          <w:b w:val="0"/>
          <w:i w:val="0"/>
          <w:caps w:val="0"/>
          <w:spacing w:val="0"/>
          <w:w w:val="100"/>
          <w:sz w:val="32"/>
          <w:szCs w:val="32"/>
          <w:lang w:eastAsia="zh-CN"/>
        </w:rPr>
        <w:t>大宗茶加</w:t>
      </w:r>
      <w:r>
        <w:rPr>
          <w:rFonts w:hint="eastAsia" w:ascii="仿宋_GB2312" w:hAnsi="仿宋_GB2312" w:eastAsia="仿宋_GB2312"/>
          <w:b w:val="0"/>
          <w:i w:val="0"/>
          <w:caps w:val="0"/>
          <w:spacing w:val="0"/>
          <w:w w:val="100"/>
          <w:sz w:val="32"/>
          <w:szCs w:val="32"/>
        </w:rPr>
        <w:t>工厂1个，占地面积</w:t>
      </w:r>
      <w:r>
        <w:rPr>
          <w:rFonts w:hint="eastAsia" w:ascii="仿宋_GB2312" w:hAnsi="仿宋_GB2312" w:eastAsia="仿宋_GB2312"/>
          <w:b w:val="0"/>
          <w:i w:val="0"/>
          <w:caps w:val="0"/>
          <w:spacing w:val="0"/>
          <w:w w:val="100"/>
          <w:sz w:val="32"/>
          <w:szCs w:val="32"/>
          <w:lang w:val="en-US" w:eastAsia="zh-CN"/>
        </w:rPr>
        <w:t>50</w:t>
      </w:r>
      <w:r>
        <w:rPr>
          <w:rFonts w:hint="eastAsia" w:ascii="仿宋_GB2312" w:hAnsi="仿宋_GB2312" w:eastAsia="仿宋_GB2312"/>
          <w:b w:val="0"/>
          <w:i w:val="0"/>
          <w:caps w:val="0"/>
          <w:spacing w:val="0"/>
          <w:w w:val="100"/>
          <w:sz w:val="32"/>
          <w:szCs w:val="32"/>
        </w:rPr>
        <w:t>亩</w:t>
      </w:r>
      <w:r>
        <w:rPr>
          <w:rFonts w:hint="eastAsia" w:ascii="仿宋_GB2312" w:hAnsi="仿宋_GB2312" w:eastAsia="仿宋_GB2312"/>
          <w:b w:val="0"/>
          <w:i w:val="0"/>
          <w:caps w:val="0"/>
          <w:spacing w:val="0"/>
          <w:w w:val="100"/>
          <w:sz w:val="32"/>
          <w:szCs w:val="32"/>
          <w:lang w:eastAsia="zh-CN"/>
        </w:rPr>
        <w:t>，包括生产车间、库房、综合管理房。</w:t>
      </w:r>
    </w:p>
    <w:p>
      <w:pPr>
        <w:snapToGrid/>
        <w:spacing w:before="0" w:beforeAutospacing="0" w:after="0" w:afterAutospacing="0" w:line="600" w:lineRule="exact"/>
        <w:ind w:firstLine="640" w:firstLineChars="200"/>
        <w:jc w:val="both"/>
        <w:textAlignment w:val="baseline"/>
        <w:rPr>
          <w:rFonts w:hint="eastAsia" w:ascii="仿宋_GB2312" w:hAnsi="仿宋_GB2312" w:eastAsia="仿宋_GB2312"/>
          <w:b w:val="0"/>
          <w:i w:val="0"/>
          <w:caps w:val="0"/>
          <w:spacing w:val="0"/>
          <w:w w:val="100"/>
          <w:sz w:val="32"/>
          <w:szCs w:val="32"/>
        </w:rPr>
      </w:pPr>
      <w:r>
        <w:rPr>
          <w:rFonts w:hint="eastAsia" w:ascii="仿宋_GB2312" w:hAnsi="仿宋_GB2312" w:eastAsia="仿宋_GB2312"/>
          <w:b w:val="0"/>
          <w:i w:val="0"/>
          <w:caps w:val="0"/>
          <w:spacing w:val="0"/>
          <w:w w:val="100"/>
          <w:sz w:val="32"/>
          <w:szCs w:val="32"/>
          <w:lang w:val="en-US" w:eastAsia="zh-CN"/>
        </w:rPr>
        <w:t>3</w:t>
      </w:r>
      <w:r>
        <w:rPr>
          <w:rFonts w:hint="eastAsia" w:ascii="仿宋_GB2312" w:hAnsi="仿宋_GB2312" w:eastAsia="仿宋_GB2312"/>
          <w:b w:val="0"/>
          <w:i w:val="0"/>
          <w:caps w:val="0"/>
          <w:spacing w:val="0"/>
          <w:w w:val="100"/>
          <w:sz w:val="32"/>
          <w:szCs w:val="32"/>
        </w:rPr>
        <w:t>、</w:t>
      </w:r>
      <w:r>
        <w:rPr>
          <w:rFonts w:hint="eastAsia" w:ascii="仿宋_GB2312" w:hAnsi="仿宋_GB2312" w:eastAsia="仿宋_GB2312"/>
          <w:b w:val="0"/>
          <w:i w:val="0"/>
          <w:caps w:val="0"/>
          <w:spacing w:val="0"/>
          <w:w w:val="100"/>
          <w:sz w:val="32"/>
          <w:szCs w:val="32"/>
          <w:lang w:eastAsia="zh-CN"/>
        </w:rPr>
        <w:t>茶叶</w:t>
      </w:r>
      <w:r>
        <w:rPr>
          <w:rFonts w:hint="eastAsia" w:ascii="仿宋_GB2312" w:hAnsi="仿宋_GB2312" w:eastAsia="仿宋_GB2312"/>
          <w:b w:val="0"/>
          <w:i w:val="0"/>
          <w:caps w:val="0"/>
          <w:spacing w:val="0"/>
          <w:w w:val="100"/>
          <w:sz w:val="32"/>
          <w:szCs w:val="32"/>
        </w:rPr>
        <w:t>加工设备选型立足国内先进水平、高起点、一步到位，力求做到流程短，能耗低，操作方便，技术成熟，先进可靠，从而保证产品质量和生产</w:t>
      </w:r>
      <w:r>
        <w:rPr>
          <w:rFonts w:hint="eastAsia" w:ascii="仿宋_GB2312" w:hAnsi="仿宋_GB2312" w:eastAsia="仿宋_GB2312"/>
          <w:b w:val="0"/>
          <w:i w:val="0"/>
          <w:caps w:val="0"/>
          <w:spacing w:val="0"/>
          <w:w w:val="100"/>
          <w:sz w:val="32"/>
          <w:szCs w:val="32"/>
          <w:lang w:eastAsia="zh-CN"/>
        </w:rPr>
        <w:t>目标</w:t>
      </w:r>
      <w:r>
        <w:rPr>
          <w:rFonts w:hint="eastAsia" w:ascii="仿宋_GB2312" w:hAnsi="仿宋_GB2312" w:eastAsia="仿宋_GB2312"/>
          <w:b w:val="0"/>
          <w:i w:val="0"/>
          <w:caps w:val="0"/>
          <w:spacing w:val="0"/>
          <w:w w:val="100"/>
          <w:sz w:val="32"/>
          <w:szCs w:val="32"/>
        </w:rPr>
        <w:t>的实现。</w:t>
      </w:r>
    </w:p>
    <w:p>
      <w:pPr>
        <w:snapToGrid/>
        <w:spacing w:before="0" w:beforeAutospacing="0" w:after="0" w:afterAutospacing="0" w:line="600" w:lineRule="exact"/>
        <w:ind w:firstLine="643" w:firstLineChars="200"/>
        <w:jc w:val="both"/>
        <w:textAlignment w:val="baseline"/>
        <w:rPr>
          <w:rFonts w:hint="eastAsia" w:ascii="仿宋_GB2312" w:hAnsi="仿宋_GB2312" w:eastAsia="仿宋_GB2312"/>
          <w:b w:val="0"/>
          <w:i w:val="0"/>
          <w:caps w:val="0"/>
          <w:spacing w:val="0"/>
          <w:w w:val="100"/>
          <w:sz w:val="32"/>
          <w:szCs w:val="32"/>
        </w:rPr>
      </w:pPr>
      <w:r>
        <w:rPr>
          <w:rFonts w:hint="eastAsia" w:ascii="仿宋_GB2312" w:hAnsi="仿宋_GB2312" w:eastAsia="仿宋_GB2312"/>
          <w:b/>
          <w:i w:val="0"/>
          <w:caps w:val="0"/>
          <w:spacing w:val="0"/>
          <w:w w:val="100"/>
          <w:sz w:val="32"/>
          <w:szCs w:val="32"/>
        </w:rPr>
        <w:t>主要生产设备：</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lang w:eastAsia="zh-CN"/>
        </w:rPr>
        <w:t>杀青机</w:t>
      </w:r>
      <w:r>
        <w:rPr>
          <w:rFonts w:hint="eastAsia" w:ascii="仿宋_GB2312" w:hAnsi="仿宋_GB2312" w:eastAsia="仿宋_GB2312"/>
          <w:b w:val="0"/>
          <w:i w:val="0"/>
          <w:caps w:val="0"/>
          <w:spacing w:val="0"/>
          <w:w w:val="100"/>
          <w:sz w:val="32"/>
          <w:szCs w:val="32"/>
        </w:rPr>
        <w:t>12台、</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lang w:eastAsia="zh-CN"/>
        </w:rPr>
        <w:t>全自动揉茶机</w:t>
      </w:r>
      <w:r>
        <w:rPr>
          <w:rFonts w:hint="eastAsia" w:ascii="仿宋_GB2312" w:hAnsi="仿宋_GB2312" w:eastAsia="仿宋_GB2312"/>
          <w:b w:val="0"/>
          <w:i w:val="0"/>
          <w:caps w:val="0"/>
          <w:spacing w:val="0"/>
          <w:w w:val="100"/>
          <w:sz w:val="32"/>
          <w:szCs w:val="32"/>
        </w:rPr>
        <w:t>12台、</w:t>
      </w:r>
      <w:r>
        <w:rPr>
          <w:rFonts w:hint="eastAsia" w:ascii="仿宋_GB2312" w:hAnsi="仿宋_GB2312" w:eastAsia="仿宋_GB2312"/>
          <w:b w:val="0"/>
          <w:i w:val="0"/>
          <w:caps w:val="0"/>
          <w:spacing w:val="0"/>
          <w:w w:val="100"/>
          <w:sz w:val="32"/>
          <w:szCs w:val="32"/>
          <w:lang w:eastAsia="zh-CN"/>
        </w:rPr>
        <w:t>红茶发酵机</w:t>
      </w:r>
      <w:r>
        <w:rPr>
          <w:rFonts w:hint="eastAsia" w:ascii="仿宋_GB2312" w:hAnsi="仿宋_GB2312" w:eastAsia="仿宋_GB2312"/>
          <w:b w:val="0"/>
          <w:i w:val="0"/>
          <w:caps w:val="0"/>
          <w:spacing w:val="0"/>
          <w:w w:val="100"/>
          <w:sz w:val="32"/>
          <w:szCs w:val="32"/>
        </w:rPr>
        <w:t>12台、</w:t>
      </w:r>
      <w:r>
        <w:rPr>
          <w:rFonts w:hint="eastAsia" w:ascii="仿宋_GB2312" w:hAnsi="仿宋_GB2312" w:eastAsia="仿宋_GB2312"/>
          <w:b w:val="0"/>
          <w:i w:val="0"/>
          <w:caps w:val="0"/>
          <w:spacing w:val="0"/>
          <w:w w:val="100"/>
          <w:sz w:val="32"/>
          <w:szCs w:val="32"/>
          <w:lang w:eastAsia="zh-CN"/>
        </w:rPr>
        <w:t>全自动炒茶</w:t>
      </w:r>
      <w:r>
        <w:rPr>
          <w:rFonts w:hint="eastAsia" w:ascii="仿宋_GB2312" w:hAnsi="仿宋_GB2312" w:eastAsia="仿宋_GB2312"/>
          <w:b w:val="0"/>
          <w:i w:val="0"/>
          <w:caps w:val="0"/>
          <w:spacing w:val="0"/>
          <w:w w:val="100"/>
          <w:sz w:val="32"/>
          <w:szCs w:val="32"/>
        </w:rPr>
        <w:t>机12台、</w:t>
      </w:r>
      <w:r>
        <w:rPr>
          <w:rFonts w:hint="eastAsia" w:ascii="仿宋_GB2312" w:hAnsi="仿宋_GB2312" w:eastAsia="仿宋_GB2312"/>
          <w:b w:val="0"/>
          <w:i w:val="0"/>
          <w:caps w:val="0"/>
          <w:spacing w:val="0"/>
          <w:w w:val="100"/>
          <w:sz w:val="32"/>
          <w:szCs w:val="32"/>
          <w:lang w:eastAsia="zh-CN"/>
        </w:rPr>
        <w:t>全自动</w:t>
      </w:r>
      <w:r>
        <w:rPr>
          <w:rFonts w:hint="eastAsia" w:ascii="仿宋_GB2312" w:hAnsi="仿宋_GB2312" w:eastAsia="仿宋_GB2312"/>
          <w:b w:val="0"/>
          <w:i w:val="0"/>
          <w:caps w:val="0"/>
          <w:spacing w:val="0"/>
          <w:w w:val="100"/>
          <w:sz w:val="32"/>
          <w:szCs w:val="32"/>
        </w:rPr>
        <w:t>包装机</w:t>
      </w:r>
      <w:r>
        <w:rPr>
          <w:rFonts w:hint="eastAsia" w:ascii="仿宋_GB2312" w:hAnsi="仿宋_GB2312" w:eastAsia="仿宋_GB2312"/>
          <w:b w:val="0"/>
          <w:i w:val="0"/>
          <w:caps w:val="0"/>
          <w:spacing w:val="0"/>
          <w:w w:val="100"/>
          <w:sz w:val="32"/>
          <w:szCs w:val="32"/>
          <w:lang w:val="en-US" w:eastAsia="zh-CN"/>
        </w:rPr>
        <w:t>10</w:t>
      </w:r>
      <w:r>
        <w:rPr>
          <w:rFonts w:hint="eastAsia" w:ascii="仿宋_GB2312" w:hAnsi="仿宋_GB2312" w:eastAsia="仿宋_GB2312"/>
          <w:b w:val="0"/>
          <w:i w:val="0"/>
          <w:caps w:val="0"/>
          <w:spacing w:val="0"/>
          <w:w w:val="100"/>
          <w:sz w:val="32"/>
          <w:szCs w:val="32"/>
        </w:rPr>
        <w:t>台。</w:t>
      </w:r>
    </w:p>
    <w:p>
      <w:pPr>
        <w:snapToGrid/>
        <w:spacing w:before="0" w:beforeAutospacing="0" w:after="0" w:afterAutospacing="0" w:line="600" w:lineRule="exact"/>
        <w:ind w:firstLine="643" w:firstLineChars="200"/>
        <w:jc w:val="both"/>
        <w:textAlignment w:val="baseline"/>
        <w:rPr>
          <w:rFonts w:hint="eastAsia" w:ascii="仿宋_GB2312" w:hAnsi="仿宋_GB2312" w:eastAsia="仿宋_GB2312"/>
          <w:b w:val="0"/>
          <w:i w:val="0"/>
          <w:caps w:val="0"/>
          <w:spacing w:val="0"/>
          <w:w w:val="100"/>
          <w:sz w:val="32"/>
          <w:szCs w:val="32"/>
        </w:rPr>
      </w:pPr>
      <w:r>
        <w:rPr>
          <w:rFonts w:hint="eastAsia" w:ascii="仿宋_GB2312" w:hAnsi="仿宋_GB2312" w:eastAsia="仿宋_GB2312"/>
          <w:b/>
          <w:i w:val="0"/>
          <w:caps w:val="0"/>
          <w:spacing w:val="0"/>
          <w:w w:val="100"/>
          <w:sz w:val="32"/>
          <w:szCs w:val="32"/>
        </w:rPr>
        <w:t>主要辅助设备：</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rPr>
        <w:t>配电室设备</w:t>
      </w:r>
      <w:r>
        <w:rPr>
          <w:rFonts w:hint="eastAsia" w:ascii="仿宋_GB2312" w:hAnsi="仿宋_GB2312" w:eastAsia="仿宋_GB2312"/>
          <w:b w:val="0"/>
          <w:i w:val="0"/>
          <w:caps w:val="0"/>
          <w:spacing w:val="0"/>
          <w:w w:val="100"/>
          <w:sz w:val="32"/>
          <w:szCs w:val="32"/>
          <w:lang w:val="en-US" w:eastAsia="zh-CN"/>
        </w:rPr>
        <w:t>1</w:t>
      </w:r>
      <w:r>
        <w:rPr>
          <w:rFonts w:hint="eastAsia" w:ascii="仿宋_GB2312" w:hAnsi="仿宋_GB2312" w:eastAsia="仿宋_GB2312"/>
          <w:b w:val="0"/>
          <w:i w:val="0"/>
          <w:caps w:val="0"/>
          <w:spacing w:val="0"/>
          <w:w w:val="100"/>
          <w:sz w:val="32"/>
          <w:szCs w:val="32"/>
        </w:rPr>
        <w:t>套、机修设备2台。</w:t>
      </w:r>
    </w:p>
    <w:p>
      <w:pPr>
        <w:snapToGrid/>
        <w:spacing w:before="0" w:beforeAutospacing="0" w:after="0" w:afterAutospacing="0" w:line="600" w:lineRule="exact"/>
        <w:ind w:firstLine="643" w:firstLineChars="200"/>
        <w:jc w:val="both"/>
        <w:textAlignment w:val="baseline"/>
        <w:rPr>
          <w:rFonts w:hint="eastAsia" w:ascii="仿宋_GB2312" w:hAnsi="仿宋_GB2312" w:eastAsia="仿宋_GB2312"/>
          <w:b w:val="0"/>
          <w:i w:val="0"/>
          <w:caps w:val="0"/>
          <w:spacing w:val="0"/>
          <w:w w:val="100"/>
          <w:sz w:val="32"/>
          <w:szCs w:val="32"/>
        </w:rPr>
      </w:pPr>
      <w:r>
        <w:rPr>
          <w:rFonts w:hint="eastAsia" w:ascii="仿宋_GB2312" w:hAnsi="仿宋_GB2312" w:eastAsia="仿宋_GB2312"/>
          <w:b/>
          <w:i w:val="0"/>
          <w:caps w:val="0"/>
          <w:spacing w:val="0"/>
          <w:w w:val="100"/>
          <w:sz w:val="32"/>
          <w:szCs w:val="32"/>
        </w:rPr>
        <w:t>主要化验设备：</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rPr>
        <w:t>恒温培养箱</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rPr>
        <w:t>3台、分析天平3台、电子天平3台、紫外分析仪</w:t>
      </w:r>
      <w:r>
        <w:rPr>
          <w:rFonts w:hint="eastAsia" w:ascii="仿宋_GB2312" w:hAnsi="仿宋_GB2312" w:eastAsia="仿宋_GB2312"/>
          <w:b w:val="0"/>
          <w:i w:val="0"/>
          <w:caps w:val="0"/>
          <w:spacing w:val="0"/>
          <w:w w:val="100"/>
          <w:sz w:val="32"/>
          <w:szCs w:val="32"/>
        </w:rPr>
        <w:tab/>
      </w:r>
      <w:r>
        <w:rPr>
          <w:rFonts w:hint="eastAsia" w:ascii="仿宋_GB2312" w:hAnsi="仿宋_GB2312" w:eastAsia="仿宋_GB2312"/>
          <w:b w:val="0"/>
          <w:i w:val="0"/>
          <w:caps w:val="0"/>
          <w:spacing w:val="0"/>
          <w:w w:val="100"/>
          <w:sz w:val="32"/>
          <w:szCs w:val="32"/>
        </w:rPr>
        <w:t>1台、紫外分光光度计1台、生物显微镜2台、可见分光光度计1台</w:t>
      </w:r>
      <w:r>
        <w:rPr>
          <w:rFonts w:hint="eastAsia" w:ascii="仿宋_GB2312" w:hAnsi="仿宋_GB2312" w:eastAsia="仿宋_GB2312"/>
          <w:b w:val="0"/>
          <w:i w:val="0"/>
          <w:caps w:val="0"/>
          <w:spacing w:val="0"/>
          <w:w w:val="100"/>
          <w:sz w:val="32"/>
          <w:szCs w:val="32"/>
          <w:lang w:eastAsia="zh-CN"/>
        </w:rPr>
        <w:t>、</w:t>
      </w:r>
      <w:r>
        <w:rPr>
          <w:rFonts w:hint="eastAsia" w:ascii="仿宋_GB2312" w:hAnsi="仿宋_GB2312" w:eastAsia="仿宋_GB2312"/>
          <w:b w:val="0"/>
          <w:i w:val="0"/>
          <w:caps w:val="0"/>
          <w:spacing w:val="0"/>
          <w:w w:val="100"/>
          <w:sz w:val="32"/>
          <w:szCs w:val="32"/>
        </w:rPr>
        <w:t>酸度计3台、取样车4台、电冰箱2台、除湿机1台。</w:t>
      </w:r>
    </w:p>
    <w:p>
      <w:pPr>
        <w:keepLines w:val="0"/>
        <w:widowControl w:val="0"/>
        <w:snapToGrid/>
        <w:spacing w:before="0" w:beforeAutospacing="0" w:after="0" w:afterAutospacing="0" w:line="576"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财务指标分析：</w:t>
      </w:r>
      <w:r>
        <w:rPr>
          <w:rFonts w:hint="eastAsia" w:ascii="仿宋_GB2312" w:hAnsi="仿宋_GB2312" w:eastAsia="仿宋_GB2312" w:cs="仿宋_GB2312"/>
          <w:b w:val="0"/>
          <w:i w:val="0"/>
          <w:caps w:val="0"/>
          <w:spacing w:val="0"/>
          <w:w w:val="100"/>
          <w:sz w:val="32"/>
          <w:szCs w:val="32"/>
          <w:lang w:val="en-US" w:eastAsia="zh-CN"/>
        </w:rPr>
        <w:t>项目总投资5000万元，建成后产年值2000万元，年利润500万元，投资回收期为10年。</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优惠政策及扶持条件：协调解决厂房建设用地</w:t>
      </w:r>
      <w:bookmarkStart w:id="1" w:name="_GoBack"/>
      <w:bookmarkEnd w:id="1"/>
      <w:r>
        <w:rPr>
          <w:rFonts w:hint="eastAsia" w:ascii="仿宋_GB2312" w:hAnsi="仿宋_GB2312" w:eastAsia="仿宋_GB2312" w:cs="仿宋_GB2312"/>
          <w:b w:val="0"/>
          <w:i w:val="0"/>
          <w:caps w:val="0"/>
          <w:spacing w:val="0"/>
          <w:w w:val="100"/>
          <w:sz w:val="32"/>
          <w:szCs w:val="32"/>
          <w:lang w:val="en-US" w:eastAsia="zh-CN"/>
        </w:rPr>
        <w:t>，配套解决水、电、路等基础设施。</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bCs/>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val="en-US" w:eastAsia="zh-CN"/>
        </w:rPr>
        <w:t>项目业主单位联系方式：</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 xml:space="preserve">电话：0856-7860126    传真:0856-7860126  </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邮箱：790508131@qq.com</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主要负责人：林 雪    手机：15121635777</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联系人：曹跃刚        手机：13885684878</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F85F80"/>
    <w:rsid w:val="444671B3"/>
    <w:rsid w:val="51CE0116"/>
    <w:rsid w:val="52BE3525"/>
    <w:rsid w:val="5A9D268D"/>
    <w:rsid w:val="5E9E3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2021-04-10T12:43:11Z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A80ECB0E323447DBAB535489C96BAA7B</vt:lpwstr>
  </property>
</Properties>
</file>