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576" w:lineRule="exact"/>
      </w:pP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辣椒种植加工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项目说明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辣椒种植加工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种植蔬菜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新建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岑巩县农业农村局</w:t>
      </w:r>
    </w:p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合作方式：独资、合作</w:t>
      </w:r>
    </w:p>
    <w:p>
      <w:pPr>
        <w:spacing w:line="560" w:lineRule="exact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项目现状：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岑巩辣椒历史较悠久，过去种植主体绝大多数以自给自足为主，产业化不高，没有稳定成熟的基地。但近几年来，县委、县政府对辣椒产业基地建设及产销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环节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等高度重视。我县辣椒产业化程度不断提高，基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建设稳步发展，已初现规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，辣椒产业已成为我县农民增收致富的一项新型特色产业。</w:t>
      </w:r>
    </w:p>
    <w:p>
      <w:pPr>
        <w:ind w:firstLine="800" w:firstLineChars="25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2020年，我县辣椒发展目标任务为面积2.5万亩、产量3.3万吨，产值11000万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元，规模化基地0.45万亩，示范点11个（含3个县级示范点），换种工程0.1万亩。全县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种植面积2.5105万亩，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产量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3.7641万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吨，产值11195万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完成规模化基地0.5万亩，建成示范点11个（含3个县级示范点），完成换种工程0.121万亩。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2020年我县用上级财政资金投入520万元发展订单辣椒种植，采取了大面积集中</w:t>
      </w:r>
      <w:r>
        <w:rPr>
          <w:rFonts w:hint="eastAsia" w:ascii="仿宋_GB2312" w:hAnsi="仿宋_GB2312" w:eastAsia="仿宋_GB2312" w:cs="仿宋_GB2312"/>
          <w:bCs/>
          <w:color w:val="2B2B2B"/>
          <w:kern w:val="0"/>
          <w:sz w:val="32"/>
          <w:szCs w:val="32"/>
        </w:rPr>
        <w:t>漂浮育苗的方式，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主要育线椒玉梦2号、朝天椒</w:t>
      </w:r>
      <w:r>
        <w:rPr>
          <w:rFonts w:hint="eastAsia" w:ascii="仿宋_GB2312" w:hAnsi="仿宋_GB2312" w:eastAsia="仿宋_GB2312" w:cs="仿宋_GB2312"/>
          <w:color w:val="2B2B2B"/>
          <w:kern w:val="0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。全县从事辣椒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经营主体有3家公司、20家专业合作社,种植大户25户。今年辣椒除了贵州市场外已卖到湖南、广东、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重庆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等市场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spacing w:line="576" w:lineRule="exac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项目建设内容：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种植规模扩大到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8万亩，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建设标准育苗大棚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0亩，年产优质苗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600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万株。厂房、生产加工仓库各一栋，运输车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6辆，</w:t>
      </w:r>
      <w:r>
        <w:rPr>
          <w:rFonts w:hint="eastAsia" w:ascii="仿宋_GB2312" w:hAnsi="仿宋_GB2312" w:eastAsia="仿宋_GB2312" w:cs="仿宋_GB2312"/>
          <w:sz w:val="32"/>
          <w:szCs w:val="32"/>
        </w:rPr>
        <w:t>冷藏保鲜库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sz w:val="32"/>
          <w:szCs w:val="32"/>
        </w:rPr>
        <w:t>m2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76" w:lineRule="exac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财务指标分析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项目总投资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建成后年销售收入：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32000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万元，利润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22.3%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，投资回收期为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该项目享受国家西部大开发、贵州省、州、县招商引资优惠政策和岑巩县政府“一事一议”政策。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项目业主单位联系方式：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0855-3579426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传真: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0855-3579426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邮箱：XXXXX</w:t>
      </w: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波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13638559686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代国权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13885598136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岑巩县肉食品屠宰加工一体化建设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项目说明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岑巩县肉食品屠宰加工一体化建设项目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肉食品屠宰加工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新建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岑巩县农业农村局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</w:rPr>
        <w:t>独资、合资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</w:rPr>
        <w:t>全县畜牧业持续稳定增长。2020年全县大牲畜存栏8900头，比上年同期增长10倍；生猪存栏8.5万头，同比增长8倍；羊存栏48186只，同比增长8.06%；家禽存栏量为46.4万只，同比增长8.08%；出栏生猪8.8头，同比增长12.6%；牛出栏7255头；同比增长10.5%；山羊出栏38664只，同比增长8.59%；家禽出栏66.87万只，同比增长7.68%；肉类总产量11922吨，同比增长15.65%；其中：猪肉9084吨，牛肉1160吨，羊肉618 吨，禽肉1060吨；禽蛋产量994吨。畜牧业产值达2.663亿元，占农业总产值的31.4%。生猪产业呈现出良性发展趋势。截止2020年底，全县生猪存栏8.5万头，实现年出栏生猪8.8万头，猪肉年产量7744.79吨，年产值4.56亿元。目前，我县年出栏50-499头的生猪规模养殖场共有34家、年出栏500头以上的生猪规模养殖场12家。“十四五”期间，我县将进一步加强玉屏温氏集团、新希望集团与养殖场的合作，扶优扶强贵州思府农牧有限公司等龙头企业，加快岑巩县光明集团生猪建设项目的建设指导，力争“十四五”末，我县生猪年出栏达到50万头以上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黔东片区屠宰中心，占地面积150亩，建设内容包括屠宰场30000m2；分割加工车间20000m2；冷藏保鲜库5000m2；新建生鲜肉类批发市场3000㎡；新建屠宰全自动生产线6条，其中牛2条，生猪3条，羊1条。污水处理站5000 m2，；新建污水处理设备一套，配送中心4000 m2；配套冷冻运输车20辆，各乡镇、街道新建检疫、清洗、转运中心1200平方米，各乡镇街道新建动检室、质检室500m2。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项目总投资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建成后年销售收入：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40000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万元，利润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21.3%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，投资回收期为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该项目享受国家西部大开发、贵州省、州、县招商引资优惠政策和岑巩县政府“一事一议”政策。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项目业主单位联系方式：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0855-3579426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传真: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0855-3579426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邮箱：XXXXX</w:t>
      </w: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波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13638559686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代国权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13885598136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岑巩县杂交水稻制种“育繁推”一体化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项目说明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岑巩县杂交水稻制种“育繁推”一体化项目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杂稻制种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新建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岑巩县农业农村局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</w:rPr>
        <w:t>独资、合资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</w:rPr>
        <w:t>全县土地总面积1486.5平方公里，耕地面积36.39万亩，其中田面积为19.09万亩，是国家认定的贵州省唯一的国家级杂交水稻种子生产基地县，是31个国家级水稻种子生产基地县规模较大的前五强县之一，同时也是省政府认定的贵州省粮食自给县、优质大米基地县，岑巩水稻种植历史悠久，杂稻制种和优质稻谷种植是我县规模最大，涉及农户最多的产业。由于独特的生态环境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气候</w:t>
      </w:r>
      <w:r>
        <w:rPr>
          <w:rFonts w:hint="eastAsia" w:ascii="仿宋_GB2312" w:hAnsi="仿宋_GB2312" w:eastAsia="仿宋_GB2312" w:cs="仿宋_GB2312"/>
          <w:sz w:val="32"/>
          <w:szCs w:val="32"/>
        </w:rPr>
        <w:t>，我县生产的稻米质地优良。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标准化杂稻制种基地3万亩，建设加工车间3万平方米、仓储、销售展示中心1万平方米、办公及辅助用房0.5万平方米，及种植烘干、加工设备，集“生产+加工+销售”为一体的“繁育推”一体化运营项目。项目建设达产后，提高群众收入，推动乡村振兴战略的实施。</w:t>
      </w:r>
    </w:p>
    <w:p>
      <w:pPr>
        <w:spacing w:line="540" w:lineRule="exact"/>
        <w:ind w:firstLine="642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财务指标分析：</w:t>
      </w:r>
      <w:r>
        <w:rPr>
          <w:rFonts w:hint="eastAsia" w:ascii="仿宋_GB2312" w:eastAsia="仿宋_GB2312"/>
          <w:sz w:val="32"/>
          <w:szCs w:val="32"/>
        </w:rPr>
        <w:t>项目总投资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32000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eastAsia="zh-CN"/>
        </w:rPr>
        <w:t>建设期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3年，运营期7年，</w:t>
      </w:r>
      <w:r>
        <w:rPr>
          <w:rFonts w:hint="eastAsia" w:ascii="仿宋_GB2312" w:eastAsia="仿宋_GB2312"/>
          <w:sz w:val="32"/>
          <w:szCs w:val="32"/>
        </w:rPr>
        <w:t>项目建成后，可带动</w:t>
      </w:r>
      <w:r>
        <w:rPr>
          <w:rFonts w:hint="eastAsia" w:ascii="仿宋_GB2312" w:eastAsia="仿宋_GB2312"/>
          <w:sz w:val="32"/>
          <w:szCs w:val="32"/>
          <w:lang w:eastAsia="zh-CN"/>
        </w:rPr>
        <w:t>运输</w:t>
      </w:r>
      <w:r>
        <w:rPr>
          <w:rFonts w:hint="eastAsia" w:ascii="仿宋_GB2312" w:eastAsia="仿宋_GB2312"/>
          <w:sz w:val="32"/>
          <w:szCs w:val="32"/>
        </w:rPr>
        <w:t>业、</w:t>
      </w:r>
      <w:r>
        <w:rPr>
          <w:rFonts w:hint="eastAsia" w:ascii="仿宋_GB2312" w:eastAsia="仿宋_GB2312"/>
          <w:sz w:val="32"/>
          <w:szCs w:val="32"/>
          <w:lang w:eastAsia="zh-CN"/>
        </w:rPr>
        <w:t>乡村</w:t>
      </w:r>
      <w:r>
        <w:rPr>
          <w:rFonts w:hint="eastAsia" w:ascii="仿宋_GB2312" w:eastAsia="仿宋_GB2312"/>
          <w:sz w:val="32"/>
          <w:szCs w:val="32"/>
        </w:rPr>
        <w:t>旅游业、服务业等产业发展，拓宽农户增收渠道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。年产水稻种子480万公斤，</w:t>
      </w:r>
      <w:r>
        <w:rPr>
          <w:rFonts w:hint="eastAsia" w:ascii="仿宋_GB2312" w:hAnsi="宋体" w:eastAsia="仿宋_GB2312"/>
          <w:sz w:val="32"/>
          <w:szCs w:val="32"/>
        </w:rPr>
        <w:t>项目正常运营后预期年经营收入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可达15440万元，实现利润2200万元，</w:t>
      </w:r>
      <w:r>
        <w:rPr>
          <w:rFonts w:hint="eastAsia" w:ascii="仿宋_GB2312" w:hAnsi="宋体" w:eastAsia="仿宋_GB2312"/>
          <w:sz w:val="32"/>
          <w:szCs w:val="32"/>
        </w:rPr>
        <w:t>项目投资回收期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该项目享受国家西部大开发、贵州省、州、县招商引资优惠政策和岑巩县政府“一事一议”政策。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项目业主单位联系方式：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0855-3579426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传真: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0855-3579426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邮箱：XXXXX</w:t>
      </w: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波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13638559686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代国权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13885598136</w:t>
      </w:r>
    </w:p>
    <w:p>
      <w:pPr>
        <w:pStyle w:val="2"/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7F04"/>
    <w:rsid w:val="00107F04"/>
    <w:rsid w:val="00CA66B9"/>
    <w:rsid w:val="00FA791F"/>
    <w:rsid w:val="010071E4"/>
    <w:rsid w:val="05C61E83"/>
    <w:rsid w:val="1ECA24FA"/>
    <w:rsid w:val="235F5D32"/>
    <w:rsid w:val="24FA1C59"/>
    <w:rsid w:val="3F6444B8"/>
    <w:rsid w:val="52BE3525"/>
    <w:rsid w:val="573F5978"/>
    <w:rsid w:val="7D3E32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39</Words>
  <Characters>227</Characters>
  <Lines>1</Lines>
  <Paragraphs>1</Paragraphs>
  <TotalTime>0</TotalTime>
  <ScaleCrop>false</ScaleCrop>
  <LinksUpToDate>false</LinksUpToDate>
  <CharactersWithSpaces>265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2021-04-07T17:51:00Z</dcterms:created>
  <dc:creator>1022</dc:creator>
  <cp:lastModifiedBy>嗯</cp:lastModifiedBy>
  <dcterms:modified xsi:type="dcterms:W3CDTF">2025-03-07T10:02:49Z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07A2EF9879B94DCAAD182805A89B928B</vt:lpwstr>
  </property>
</Properties>
</file>