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461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461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方正小标宋简体" w:hAnsi="Tahoma" w:eastAsia="方正小标宋简体" w:cs="Tahoma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方正小标宋简体" w:hAnsi="Tahoma" w:eastAsia="方正小标宋简体" w:cs="Tahoma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76" w:lineRule="atLeast"/>
              <w:jc w:val="center"/>
              <w:rPr>
                <w:rFonts w:ascii="方正小标宋简体" w:eastAsia="方正小标宋简体" w:cs="方正小标宋简体"/>
                <w:kern w:val="0"/>
                <w:sz w:val="44"/>
                <w:szCs w:val="44"/>
                <w:lang w:val="zh-CN"/>
              </w:rPr>
            </w:pPr>
            <w:bookmarkStart w:id="0" w:name="_GoBack"/>
            <w:r>
              <w:rPr>
                <w:rFonts w:hint="eastAsia" w:ascii="方正小标宋简体" w:eastAsia="方正小标宋简体" w:cs="方正小标宋简体"/>
                <w:kern w:val="0"/>
                <w:sz w:val="44"/>
                <w:szCs w:val="44"/>
                <w:lang w:val="zh-CN" w:eastAsia="zh-CN"/>
              </w:rPr>
              <w:t>铜仁市梵净蛋谷</w:t>
            </w:r>
            <w:r>
              <w:rPr>
                <w:rFonts w:hint="eastAsia" w:ascii="方正小标宋简体" w:eastAsia="方正小标宋简体" w:cs="方正小标宋简体"/>
                <w:kern w:val="0"/>
                <w:sz w:val="44"/>
                <w:szCs w:val="44"/>
                <w:lang w:val="zh-CN"/>
              </w:rPr>
              <w:t>项目说明</w:t>
            </w:r>
          </w:p>
          <w:bookmarkEnd w:id="0"/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项目名称：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铜仁梵净蛋谷项目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项目推介类别：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zh-CN" w:eastAsia="zh-CN"/>
              </w:rPr>
              <w:t>家禽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项目建设性质：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新建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项目业主单位：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贵州梵净蛋谷食品有限公司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合作方式：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合资、独资、合作等多种模式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项目现状：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en-US" w:eastAsia="zh-CN"/>
              </w:rPr>
              <w:t>引进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eastAsia="zh-CN"/>
              </w:rPr>
              <w:t>铁骑力士集团在松桃县建设60万套蛋种鸡产业园项目，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en-US" w:eastAsia="zh-CN"/>
              </w:rPr>
              <w:t>在全市发展商品蛋鸡1000万羽以上，已建成存栏24万羽青年鸡场3个，蛋种鸡场1个，已建成蛋鸡场9个投产蛋鸡203万羽，青年鸡场、孵化中心、其他种鸡场和养殖基地正在建设中。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项目建设内容：</w:t>
            </w: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en-US" w:eastAsia="zh-CN"/>
              </w:rPr>
              <w:t>一是总部经济：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en-US" w:eastAsia="zh-CN"/>
              </w:rPr>
              <w:t>新建蛋鸡技术研发中心、电商平台、食品研发中心和数字化科技中心。</w:t>
            </w: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en-US" w:eastAsia="zh-CN"/>
              </w:rPr>
              <w:t>二是蛋鸡养殖：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en-US" w:eastAsia="zh-CN"/>
              </w:rPr>
              <w:t>续建存栏60万套蛋种鸡产业园区，新增蛋鸡青年鸡场3个，发展蛋鸡养殖1000万羽。</w:t>
            </w: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en-US" w:eastAsia="zh-CN"/>
              </w:rPr>
              <w:t>三是加工中心：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en-US" w:eastAsia="zh-CN"/>
              </w:rPr>
              <w:t>新建年产40万吨饲料加工厂、年产20万吨有机肥加中心、蛋品加工厂和食品加工中心，收购松桃县禽类屠宰场。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财务指标分析：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项目总投资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en-US" w:eastAsia="zh-CN"/>
              </w:rPr>
              <w:t>22.4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亿元，建成后产值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>115亿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元，利润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>3.2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元，投资回收期为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优惠政策及扶持条件：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……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ahoma" w:hAnsi="Tahoma" w:eastAsia="宋体" w:cs="Tahoma"/>
                <w:b/>
                <w:bCs/>
                <w:kern w:val="0"/>
                <w:sz w:val="21"/>
                <w:szCs w:val="21"/>
                <w:lang w:val="zh-CN" w:eastAsia="zh-CN"/>
              </w:rPr>
              <w:t>项目业主单位联系方式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eastAsia="宋体" w:cs="Tahom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电话：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 xml:space="preserve">13972051674                   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 xml:space="preserve">    传真:XXXXX  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 xml:space="preserve">  邮箱：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>775895971@qq.com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主要负责人：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zh-CN" w:eastAsia="zh-CN"/>
              </w:rPr>
              <w:t>王剑平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 xml:space="preserve"> 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 xml:space="preserve">    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手机：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>13908123178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ascii="方正小标宋简体" w:hAnsi="Tahoma" w:eastAsia="方正小标宋简体" w:cs="Tahoma"/>
                <w:kern w:val="0"/>
                <w:sz w:val="44"/>
                <w:szCs w:val="44"/>
              </w:rPr>
            </w:pP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联系人：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zh-CN" w:eastAsia="zh-CN"/>
              </w:rPr>
              <w:t>李飞翔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 xml:space="preserve">         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="Tahoma" w:hAnsi="Tahoma" w:eastAsia="宋体" w:cs="Tahoma"/>
                <w:kern w:val="0"/>
                <w:sz w:val="21"/>
                <w:szCs w:val="21"/>
                <w:lang w:val="zh-CN" w:eastAsia="zh-CN"/>
              </w:rPr>
              <w:t>手机：</w:t>
            </w:r>
            <w:r>
              <w:rPr>
                <w:rFonts w:hint="eastAsia" w:ascii="Tahoma" w:hAnsi="Tahoma" w:cs="Tahoma"/>
                <w:kern w:val="0"/>
                <w:sz w:val="21"/>
                <w:szCs w:val="21"/>
                <w:lang w:val="en-US" w:eastAsia="zh-CN"/>
              </w:rPr>
              <w:t>13972051674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07"/>
    <w:rsid w:val="0031516B"/>
    <w:rsid w:val="005C4A07"/>
    <w:rsid w:val="007A07A5"/>
    <w:rsid w:val="007B1D65"/>
    <w:rsid w:val="007D423E"/>
    <w:rsid w:val="00963ED8"/>
    <w:rsid w:val="00B447F2"/>
    <w:rsid w:val="00C74352"/>
    <w:rsid w:val="00DE3816"/>
    <w:rsid w:val="00E72CF7"/>
    <w:rsid w:val="0A075D36"/>
    <w:rsid w:val="0B26065E"/>
    <w:rsid w:val="116066E6"/>
    <w:rsid w:val="1375549A"/>
    <w:rsid w:val="241B58BA"/>
    <w:rsid w:val="2802522A"/>
    <w:rsid w:val="29C931F0"/>
    <w:rsid w:val="2DE03B28"/>
    <w:rsid w:val="2EA12D26"/>
    <w:rsid w:val="38EF2A93"/>
    <w:rsid w:val="47DB7222"/>
    <w:rsid w:val="4B64726B"/>
    <w:rsid w:val="518C609D"/>
    <w:rsid w:val="53EF6D2F"/>
    <w:rsid w:val="53F510CF"/>
    <w:rsid w:val="567833B4"/>
    <w:rsid w:val="56E662D3"/>
    <w:rsid w:val="6160094C"/>
    <w:rsid w:val="634A2F4F"/>
    <w:rsid w:val="699213C6"/>
    <w:rsid w:val="6FF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0"/>
    <w:pPr>
      <w:ind w:left="200" w:firstLine="420"/>
    </w:pPr>
    <w:rPr>
      <w:rFonts w:ascii="仿宋_GB2312" w:hAnsi="Times New Roman" w:eastAsia="仿宋_GB2312" w:cs="仿宋_GB2312"/>
      <w:sz w:val="32"/>
      <w:szCs w:val="32"/>
    </w:rPr>
  </w:style>
  <w:style w:type="paragraph" w:customStyle="1" w:styleId="3">
    <w:name w:val="Body Text Indent1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</w:style>
  <w:style w:type="paragraph" w:styleId="5">
    <w:name w:val="Date"/>
    <w:basedOn w:val="1"/>
    <w:next w:val="1"/>
    <w:link w:val="9"/>
    <w:qFormat/>
    <w:uiPriority w:val="0"/>
    <w:pPr>
      <w:ind w:left="100" w:leftChars="2500"/>
    </w:p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character" w:customStyle="1" w:styleId="9">
    <w:name w:val="日期 Char"/>
    <w:basedOn w:val="8"/>
    <w:link w:val="5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833</Words>
  <Characters>4751</Characters>
  <Lines>39</Lines>
  <Paragraphs>11</Paragraphs>
  <TotalTime>15</TotalTime>
  <ScaleCrop>false</ScaleCrop>
  <LinksUpToDate>false</LinksUpToDate>
  <CharactersWithSpaces>5573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2021-04-08T07:45:00Z</dcterms:created>
  <dc:creator>汪</dc:creator>
  <cp:lastModifiedBy>Administrator</cp:lastModifiedBy>
  <dcterms:modified xsi:type="dcterms:W3CDTF">2021-04-12T01:49:06Z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2E1B1713724B462DA00EF3F64305F235</vt:lpwstr>
  </property>
</Properties>
</file>