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spacing w:line="500" w:lineRule="exact"/>
        <w:ind w:firstLine="880" w:firstLineChars="20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黔西县食用菌种植与加工项目说明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spacing w:line="50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Cs/>
          <w:sz w:val="32"/>
          <w:szCs w:val="32"/>
        </w:rPr>
        <w:t>黔西县</w:t>
      </w:r>
      <w:r>
        <w:rPr>
          <w:rFonts w:hint="eastAsia" w:ascii="仿宋_GB2312" w:hAnsi="仿宋_GB2312" w:eastAsia="仿宋_GB2312" w:cs="仿宋_GB2312"/>
          <w:bCs/>
          <w:sz w:val="32"/>
          <w:szCs w:val="32"/>
          <w:lang w:eastAsia="zh-CN"/>
        </w:rPr>
        <w:t>食用菌</w:t>
      </w:r>
      <w:r>
        <w:rPr>
          <w:rFonts w:hint="eastAsia" w:ascii="仿宋_GB2312" w:hAnsi="仿宋_GB2312" w:eastAsia="仿宋_GB2312" w:cs="仿宋_GB2312"/>
          <w:bCs/>
          <w:sz w:val="32"/>
          <w:szCs w:val="32"/>
        </w:rPr>
        <w:t>种植与加工项目</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新建项目</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黔西县农业农村局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合作方式：   </w:t>
      </w:r>
      <w:bookmarkStart w:id="0" w:name="_GoBack"/>
      <w:bookmarkEnd w:id="0"/>
      <w:r>
        <w:rPr>
          <w:rFonts w:hint="eastAsia" w:ascii="仿宋_GB2312" w:hAnsi="仿宋_GB2312" w:eastAsia="仿宋_GB2312" w:cs="仿宋_GB2312"/>
          <w:sz w:val="32"/>
          <w:szCs w:val="32"/>
          <w:lang w:val="en-US" w:eastAsia="zh-CN"/>
        </w:rPr>
        <w:t>独资、合资、合作等</w:t>
      </w:r>
    </w:p>
    <w:p>
      <w:pPr>
        <w:widowControl w:val="0"/>
        <w:wordWrap/>
        <w:adjustRightInd/>
        <w:snapToGrid/>
        <w:spacing w:line="560" w:lineRule="exact"/>
        <w:ind w:firstLine="643" w:firstLineChars="200"/>
        <w:contextualSpacing/>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项目现状：</w:t>
      </w:r>
    </w:p>
    <w:p>
      <w:pPr>
        <w:widowControl w:val="0"/>
        <w:wordWrap/>
        <w:adjustRightInd/>
        <w:snapToGrid/>
        <w:spacing w:line="560" w:lineRule="exact"/>
        <w:ind w:firstLine="640" w:firstLineChars="200"/>
        <w:contextualSpacing/>
        <w:jc w:val="left"/>
        <w:textAlignment w:val="auto"/>
        <w:rPr>
          <w:rFonts w:ascii="仿宋_GB2312" w:hAnsi="仿宋_GB2312" w:eastAsia="仿宋_GB2312" w:cs="仿宋_GB2312"/>
          <w:sz w:val="32"/>
          <w:szCs w:val="32"/>
        </w:rPr>
      </w:pPr>
      <w:r>
        <w:rPr>
          <w:rFonts w:hint="eastAsia" w:ascii="仿宋_GB2312" w:hAnsi="仿宋" w:eastAsia="仿宋_GB2312"/>
          <w:color w:val="auto"/>
          <w:sz w:val="32"/>
          <w:szCs w:val="32"/>
          <w:lang w:val="en-US" w:eastAsia="zh-CN"/>
        </w:rPr>
        <w:t>2020年全县</w:t>
      </w:r>
      <w:r>
        <w:rPr>
          <w:rFonts w:hint="eastAsia" w:ascii="仿宋_GB2312" w:hAnsi="仿宋" w:eastAsia="仿宋_GB2312"/>
          <w:color w:val="auto"/>
          <w:sz w:val="32"/>
          <w:szCs w:val="32"/>
          <w:lang w:eastAsia="zh-CN"/>
        </w:rPr>
        <w:t>种植有食用菌</w:t>
      </w:r>
      <w:r>
        <w:rPr>
          <w:rFonts w:hint="eastAsia" w:ascii="仿宋_GB2312" w:hAnsi="仿宋" w:eastAsia="仿宋_GB2312"/>
          <w:color w:val="auto"/>
          <w:sz w:val="32"/>
          <w:szCs w:val="32"/>
          <w:lang w:val="en-US" w:eastAsia="zh-CN"/>
        </w:rPr>
        <w:t>1.1007万亩，鲜产品产量4.302万吨，产值达3.841亿元；种植品种主要有：香菇、木耳、羊肚菌、红托竹荪等。现</w:t>
      </w:r>
      <w:r>
        <w:rPr>
          <w:rFonts w:hint="eastAsia" w:ascii="仿宋_GB2312" w:hAnsi="仿宋" w:eastAsia="仿宋_GB2312"/>
          <w:color w:val="auto"/>
          <w:sz w:val="32"/>
          <w:szCs w:val="32"/>
          <w:lang w:eastAsia="zh-CN"/>
        </w:rPr>
        <w:t>有食用菌经营主体（合作社）</w:t>
      </w:r>
      <w:r>
        <w:rPr>
          <w:rFonts w:hint="eastAsia" w:ascii="仿宋_GB2312" w:hAnsi="仿宋" w:eastAsia="仿宋_GB2312"/>
          <w:color w:val="auto"/>
          <w:sz w:val="32"/>
          <w:szCs w:val="32"/>
          <w:lang w:val="en-US" w:eastAsia="zh-CN"/>
        </w:rPr>
        <w:t>19家（其中羊肚菌种植加工企业4家），其中省级龙头企业1家（贵州</w:t>
      </w:r>
      <w:r>
        <w:rPr>
          <w:rFonts w:hint="eastAsia" w:ascii="仿宋" w:hAnsi="仿宋" w:eastAsia="仿宋" w:cs="仿宋"/>
          <w:color w:val="auto"/>
          <w:sz w:val="32"/>
          <w:szCs w:val="32"/>
          <w:lang w:val="en-US" w:eastAsia="zh-CN"/>
        </w:rPr>
        <w:t>高原蓝梦菇业有限</w:t>
      </w:r>
      <w:r>
        <w:rPr>
          <w:rFonts w:hint="eastAsia" w:ascii="仿宋_GB2312" w:hAnsi="仿宋_GB2312" w:eastAsia="仿宋_GB2312" w:cs="仿宋_GB2312"/>
          <w:b w:val="0"/>
          <w:bCs w:val="0"/>
          <w:color w:val="auto"/>
          <w:kern w:val="2"/>
          <w:sz w:val="32"/>
          <w:szCs w:val="32"/>
          <w:lang w:val="en-US" w:eastAsia="zh-CN" w:bidi="ar-SA"/>
        </w:rPr>
        <w:t>公司</w:t>
      </w:r>
      <w:r>
        <w:rPr>
          <w:rFonts w:hint="eastAsia" w:ascii="仿宋_GB2312" w:hAnsi="仿宋" w:eastAsia="仿宋_GB2312"/>
          <w:color w:val="auto"/>
          <w:sz w:val="32"/>
          <w:szCs w:val="32"/>
          <w:lang w:val="en-US" w:eastAsia="zh-CN"/>
        </w:rPr>
        <w:t>）、市级龙头企业2家（黔西县盛腾农业科技开发有限公司、黔西县腾达食用菌种植专业合作社）。现有自主品牌2个，分别是“</w:t>
      </w:r>
      <w:r>
        <w:rPr>
          <w:rFonts w:hint="eastAsia" w:ascii="仿宋" w:hAnsi="仿宋" w:eastAsia="仿宋" w:cs="仿宋"/>
          <w:color w:val="auto"/>
          <w:sz w:val="32"/>
          <w:szCs w:val="32"/>
          <w:lang w:val="en-US" w:eastAsia="zh-CN"/>
        </w:rPr>
        <w:t>蓝梦牌</w:t>
      </w:r>
      <w:r>
        <w:rPr>
          <w:rFonts w:hint="eastAsia" w:ascii="仿宋_GB2312" w:hAnsi="仿宋" w:eastAsia="仿宋_GB2312"/>
          <w:color w:val="auto"/>
          <w:sz w:val="32"/>
          <w:szCs w:val="32"/>
          <w:lang w:val="en-US" w:eastAsia="zh-CN"/>
        </w:rPr>
        <w:t>”香菇和“一弄”牌糯木耳，通过绿色食品认证的有：香菇、木耳。</w:t>
      </w:r>
    </w:p>
    <w:p>
      <w:pPr>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黔西</w:t>
      </w:r>
      <w:r>
        <w:rPr>
          <w:rFonts w:hint="eastAsia" w:ascii="仿宋_GB2312" w:hAnsi="仿宋_GB2312" w:eastAsia="仿宋_GB2312" w:cs="仿宋_GB2312"/>
          <w:bCs/>
          <w:sz w:val="32"/>
          <w:szCs w:val="32"/>
          <w:lang w:eastAsia="zh-CN"/>
        </w:rPr>
        <w:t>县</w:t>
      </w:r>
      <w:r>
        <w:rPr>
          <w:rFonts w:hint="eastAsia" w:ascii="仿宋_GB2312" w:hAnsi="仿宋_GB2312" w:eastAsia="仿宋_GB2312" w:cs="仿宋_GB2312"/>
          <w:bCs/>
          <w:sz w:val="32"/>
          <w:szCs w:val="32"/>
        </w:rPr>
        <w:t>地处乌蒙高原东部、乌江中游、鸭池河北岸，距省会贵阳68公里，距毕节市政府所在地七星关区77公里，有“水西门户、贵筑藩屏，黔中腹地、省府咽喉”之称，享有“中国杜鹃花都”的美誉。县域总面积2380.5平方公里，辖25个乡镇、5个街道、364个行政村，居住着汉、彝、苗等18个民族，人口近百万，劳动力资源丰富。</w:t>
      </w:r>
    </w:p>
    <w:p>
      <w:pPr>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黔西</w:t>
      </w:r>
      <w:r>
        <w:rPr>
          <w:rFonts w:hint="eastAsia" w:ascii="仿宋_GB2312" w:hAnsi="仿宋_GB2312" w:eastAsia="仿宋_GB2312" w:cs="仿宋_GB2312"/>
          <w:bCs/>
          <w:sz w:val="32"/>
          <w:szCs w:val="32"/>
          <w:lang w:eastAsia="zh-CN"/>
        </w:rPr>
        <w:t>县</w:t>
      </w:r>
      <w:r>
        <w:rPr>
          <w:rFonts w:hint="eastAsia" w:ascii="仿宋_GB2312" w:hAnsi="仿宋_GB2312" w:eastAsia="仿宋_GB2312" w:cs="仿宋_GB2312"/>
          <w:bCs/>
          <w:sz w:val="32"/>
          <w:szCs w:val="32"/>
        </w:rPr>
        <w:t>区位优势明显。这里是全省中大型城市发展带动战略的重点县城和省会贵阳城市带的卫星城，是贵阳1小时经济圈的重要节点城市，是毕节市的东大门。这里有贵黔、黔织、黔大、白黔、息黔高速和成贵快铁“五高一铁”过境的交通优势，是黔中经济圈旅游、物流、商贸经济流向西北方向的第一要塞，发展基础条件优越、潜力巨大。</w:t>
      </w:r>
    </w:p>
    <w:p>
      <w:pPr>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黔西</w:t>
      </w:r>
      <w:r>
        <w:rPr>
          <w:rFonts w:hint="eastAsia" w:ascii="仿宋_GB2312" w:hAnsi="仿宋_GB2312" w:eastAsia="仿宋_GB2312" w:cs="仿宋_GB2312"/>
          <w:bCs/>
          <w:sz w:val="32"/>
          <w:szCs w:val="32"/>
          <w:lang w:eastAsia="zh-CN"/>
        </w:rPr>
        <w:t>县</w:t>
      </w:r>
      <w:r>
        <w:rPr>
          <w:rFonts w:hint="eastAsia" w:ascii="仿宋_GB2312" w:hAnsi="仿宋_GB2312" w:eastAsia="仿宋_GB2312" w:cs="仿宋_GB2312"/>
          <w:bCs/>
          <w:sz w:val="32"/>
          <w:szCs w:val="32"/>
        </w:rPr>
        <w:t>自然资源富集。这里是贵州省“西电东送”的能源基地，煤炭远景储量70多亿吨，水能资源径流年总量77亿立方米，现有青龙、桂箐、新田等大中型煤矿，有黔西电厂、洪家渡、索风营等大型电厂，电力总装机310万千瓦；森林覆盖率达45.27%，自然生态良好，环境清新优美。</w:t>
      </w:r>
    </w:p>
    <w:p>
      <w:pPr>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黔西</w:t>
      </w:r>
      <w:r>
        <w:rPr>
          <w:rFonts w:hint="eastAsia" w:ascii="仿宋_GB2312" w:hAnsi="仿宋_GB2312" w:eastAsia="仿宋_GB2312" w:cs="仿宋_GB2312"/>
          <w:bCs/>
          <w:sz w:val="32"/>
          <w:szCs w:val="32"/>
          <w:lang w:eastAsia="zh-CN"/>
        </w:rPr>
        <w:t>县</w:t>
      </w:r>
      <w:r>
        <w:rPr>
          <w:rFonts w:hint="eastAsia" w:ascii="仿宋_GB2312" w:hAnsi="仿宋_GB2312" w:eastAsia="仿宋_GB2312" w:cs="仿宋_GB2312"/>
          <w:bCs/>
          <w:sz w:val="32"/>
          <w:szCs w:val="32"/>
        </w:rPr>
        <w:t>地理气候条件优越。黔西县的地势西北高，东南低。东北、西北、西南及南部山峦绵延。东南西三面呈河谷深切，中部为浅洼地、缓丘坡地和丘峰洼地，地势比较平坦开阔。境内最高点海拔为1679.3米，最低点海拔为760米，平均海拔1250米。具有低纬度、高海拔的地理位置特点。黔西县的气候属</w:t>
      </w:r>
      <w:r>
        <w:fldChar w:fldCharType="begin"/>
      </w:r>
      <w:r>
        <w:instrText xml:space="preserve"> HYPERLINK "https://baike.so.com/doc/4927844-5147515.html" \t "https://baike.so.com/doc/_blank" </w:instrText>
      </w:r>
      <w:r>
        <w:fldChar w:fldCharType="separate"/>
      </w:r>
      <w:r>
        <w:rPr>
          <w:rFonts w:hint="eastAsia" w:ascii="仿宋_GB2312" w:hAnsi="仿宋_GB2312" w:eastAsia="仿宋_GB2312" w:cs="仿宋_GB2312"/>
          <w:bCs/>
          <w:sz w:val="32"/>
          <w:szCs w:val="32"/>
        </w:rPr>
        <w:t>亚热带</w:t>
      </w:r>
      <w:r>
        <w:rPr>
          <w:rFonts w:hint="eastAsia" w:ascii="仿宋_GB2312" w:hAnsi="仿宋_GB2312" w:eastAsia="仿宋_GB2312" w:cs="仿宋_GB2312"/>
          <w:bCs/>
          <w:sz w:val="32"/>
          <w:szCs w:val="32"/>
        </w:rPr>
        <w:fldChar w:fldCharType="end"/>
      </w:r>
      <w:r>
        <w:rPr>
          <w:rFonts w:hint="eastAsia" w:ascii="仿宋_GB2312" w:hAnsi="仿宋_GB2312" w:eastAsia="仿宋_GB2312" w:cs="仿宋_GB2312"/>
          <w:bCs/>
          <w:sz w:val="32"/>
          <w:szCs w:val="32"/>
        </w:rPr>
        <w:t>温暖湿润气候，类型多样，四季分明，水热同季，雨量较为充沛。多年平均气温14.2摄氏度，最低月平均气温3.3℃(1月)，最高月平均气温23℃(7月)，极端最高气温35.4℃，降雨量1087.5毫米、日照时长1066.9小时、</w:t>
      </w:r>
      <w:r>
        <w:fldChar w:fldCharType="begin"/>
      </w:r>
      <w:r>
        <w:instrText xml:space="preserve"> HYPERLINK "https://baike.so.com/doc/6297836-6511359.html" \t "https://baike.so.com/doc/_blank" </w:instrText>
      </w:r>
      <w:r>
        <w:fldChar w:fldCharType="separate"/>
      </w:r>
      <w:r>
        <w:rPr>
          <w:rFonts w:hint="eastAsia" w:ascii="仿宋_GB2312" w:hAnsi="仿宋_GB2312" w:eastAsia="仿宋_GB2312" w:cs="仿宋_GB2312"/>
          <w:bCs/>
          <w:sz w:val="32"/>
          <w:szCs w:val="32"/>
        </w:rPr>
        <w:t>无霜期</w:t>
      </w:r>
      <w:r>
        <w:rPr>
          <w:rFonts w:hint="eastAsia" w:ascii="仿宋_GB2312" w:hAnsi="仿宋_GB2312" w:eastAsia="仿宋_GB2312" w:cs="仿宋_GB2312"/>
          <w:bCs/>
          <w:sz w:val="32"/>
          <w:szCs w:val="32"/>
        </w:rPr>
        <w:fldChar w:fldCharType="end"/>
      </w:r>
      <w:r>
        <w:rPr>
          <w:rFonts w:hint="eastAsia" w:ascii="仿宋_GB2312" w:hAnsi="仿宋_GB2312" w:eastAsia="仿宋_GB2312" w:cs="仿宋_GB2312"/>
          <w:bCs/>
          <w:sz w:val="32"/>
          <w:szCs w:val="32"/>
        </w:rPr>
        <w:t>271天，三伏无酷暑、三九不严寒。冬无严寒，夏无酷暑。</w:t>
      </w:r>
    </w:p>
    <w:p>
      <w:pPr>
        <w:spacing w:line="50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bCs/>
          <w:sz w:val="32"/>
          <w:szCs w:val="32"/>
        </w:rPr>
        <w:t>黔西县计划2021年发展食用菌种植基地1.2万亩，同时配套建设大中型菌棒厂1座，占地20亩以上。精深食品加工厂1座，占地20亩以上。</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项目总投资10000万元，建成后产值</w:t>
      </w:r>
      <w:r>
        <w:rPr>
          <w:rFonts w:hint="eastAsia" w:ascii="仿宋_GB2312" w:hAnsi="仿宋_GB2312" w:eastAsia="仿宋_GB2312" w:cs="仿宋_GB2312"/>
          <w:color w:val="000000"/>
          <w:sz w:val="32"/>
          <w:szCs w:val="32"/>
          <w:lang w:val="en-US" w:eastAsia="zh-CN"/>
        </w:rPr>
        <w:t>16000</w:t>
      </w:r>
      <w:r>
        <w:rPr>
          <w:rFonts w:hint="eastAsia" w:ascii="仿宋_GB2312" w:hAnsi="仿宋_GB2312" w:eastAsia="仿宋_GB2312" w:cs="仿宋_GB2312"/>
          <w:sz w:val="32"/>
          <w:szCs w:val="32"/>
          <w:lang w:val="en-US" w:eastAsia="zh-CN"/>
        </w:rPr>
        <w:t>万元，利润6000万元，投资回收期为1年。</w:t>
      </w:r>
    </w:p>
    <w:p>
      <w:pPr>
        <w:spacing w:line="50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优惠政策及扶持条件</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按照毕府发[2017]27号文件执行，支持外来企业投资本市规划发展的重点产业链和培育产业链相关项目。鼓励产业链内龙头、骨干企业牵头引进集群配套、强链补链项目，给予牵头引进企业一定奖励。</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电话：0857-4242993     传真:0857-4242993               邮  箱 ：  </w:t>
      </w:r>
      <w:r>
        <w:rPr>
          <w:rFonts w:hint="eastAsia" w:ascii="仿宋_GB2312" w:eastAsia="仿宋_GB2312"/>
          <w:sz w:val="32"/>
          <w:szCs w:val="32"/>
        </w:rPr>
        <w:t>qxxnyncj@163.com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eastAsia="仿宋_GB2312"/>
          <w:sz w:val="32"/>
          <w:szCs w:val="32"/>
        </w:rPr>
      </w:pPr>
      <w:r>
        <w:rPr>
          <w:rFonts w:hint="eastAsia" w:ascii="仿宋_GB2312" w:hAnsi="仿宋_GB2312" w:eastAsia="仿宋_GB2312" w:cs="仿宋_GB2312"/>
          <w:sz w:val="32"/>
          <w:szCs w:val="32"/>
          <w:lang w:val="en-US" w:eastAsia="zh-CN"/>
        </w:rPr>
        <w:t>主要负责人：王泽元                手机：</w:t>
      </w:r>
      <w:r>
        <w:rPr>
          <w:rFonts w:hint="eastAsia" w:ascii="仿宋_GB2312" w:eastAsia="仿宋_GB2312"/>
          <w:sz w:val="32"/>
          <w:szCs w:val="32"/>
        </w:rPr>
        <w:t xml:space="preserve">13984759962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    高  英                手机：15902594350</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572B0C"/>
    <w:rsid w:val="29C83409"/>
    <w:rsid w:val="2AB80C1F"/>
    <w:rsid w:val="3050669A"/>
    <w:rsid w:val="32A64422"/>
    <w:rsid w:val="35FF699A"/>
    <w:rsid w:val="383F7309"/>
    <w:rsid w:val="3A657AC3"/>
    <w:rsid w:val="41211436"/>
    <w:rsid w:val="52BE3525"/>
    <w:rsid w:val="75784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2021-04-09T01:58:10Z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1B31C6B048C840C39141E8893E3FDAE9</vt:lpwstr>
  </property>
</Properties>
</file>