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fill="FFFFFF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cs="Arial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shd w:val="clear" w:fill="FFFFFF"/>
          <w:lang w:val="en-US" w:eastAsia="zh-CN" w:bidi="ar"/>
        </w:rPr>
        <w:t>国家农产品质量安全监督抽查不合格农产品核查处置情况表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抽样编号：　　　 　　 　　样品名称：</w:t>
      </w:r>
      <w:r>
        <w:rPr>
          <w:rFonts w:hint="default" w:ascii="Times New Roman" w:hAnsi="Times New Roman" w:eastAsia="黑体" w:cs="Times New Roman"/>
          <w:b/>
          <w:kern w:val="0"/>
          <w:sz w:val="24"/>
          <w:szCs w:val="24"/>
          <w:shd w:val="clear" w:fill="FFFFFF"/>
          <w:lang w:val="en-US" w:eastAsia="zh-CN" w:bidi="ar"/>
        </w:rPr>
        <w:t>　　　　　　 　　</w:t>
      </w: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填报单位（公章）：</w:t>
      </w:r>
    </w:p>
    <w:tbl>
      <w:tblPr>
        <w:tblStyle w:val="6"/>
        <w:tblpPr w:vertAnchor="text" w:tblpXSpec="left"/>
        <w:tblW w:w="886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381"/>
        <w:gridCol w:w="639"/>
        <w:gridCol w:w="1615"/>
        <w:gridCol w:w="755"/>
        <w:gridCol w:w="466"/>
        <w:gridCol w:w="494"/>
        <w:gridCol w:w="1102"/>
        <w:gridCol w:w="728"/>
        <w:gridCol w:w="8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收到检验报告日期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启动核查处置日期</w:t>
            </w:r>
          </w:p>
        </w:tc>
        <w:tc>
          <w:tcPr>
            <w:tcW w:w="27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负责核查处置部门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处置状态（未启动</w:t>
            </w:r>
            <w:r>
              <w:rPr>
                <w:rFonts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已部署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已采取处置措施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处置完毕）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处置完毕日期（未处置完毕可暂不填）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产品控制情况</w:t>
            </w:r>
          </w:p>
        </w:tc>
        <w:tc>
          <w:tcPr>
            <w:tcW w:w="70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暂停生产、销售和使用不合格或问题农产品、农业投入品：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封存不合格或问题产品：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召回不合格或问题产品：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。（填是或否）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生产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公斤，货值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元；已销售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公斤，货值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封存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公斤，货值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元；召回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 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公斤，货值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排查整改复查</w:t>
            </w:r>
          </w:p>
        </w:tc>
        <w:tc>
          <w:tcPr>
            <w:tcW w:w="70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排查原因：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ascii="MS Gothic" w:hAnsi="MS Gothic" w:eastAsia="MS Gothic" w:cs="MS Gothic"/>
                <w:kern w:val="0"/>
                <w:sz w:val="18"/>
                <w:szCs w:val="18"/>
                <w:lang w:val="en-US" w:eastAsia="zh-CN" w:bidi="ar"/>
              </w:rPr>
              <w:t>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问题原因：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　　　　　　　　　　　　　　　　　　　　　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　　　　　　　　　　　　　　　　　　　　　　　　　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责令整改：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；（填是或否）整改时间：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（开始）至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（结束），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MS Gothic" w:hAnsi="MS Gothic" w:eastAsia="MS Gothic" w:cs="MS Gothic"/>
                <w:kern w:val="0"/>
                <w:sz w:val="18"/>
                <w:szCs w:val="18"/>
                <w:lang w:val="en-US" w:eastAsia="zh-CN" w:bidi="ar"/>
              </w:rPr>
              <w:t>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整改措施：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>　　　　　　　　　　 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　　　　　　　　　　　　　　　　　　　　　　　　　　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复查：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；（填是或否），复查结果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；（填合格或不合格）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如复查不合格又采取了哪些处置措施：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 xml:space="preserve">　　　　　　　　　　　　　　　　　 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>　　　　　　　　　　　　　　　　　　　 　　　　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2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行政处罚情况</w:t>
            </w:r>
          </w:p>
        </w:tc>
        <w:tc>
          <w:tcPr>
            <w:tcW w:w="70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立案：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作出行政处罚：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结案：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MS Gothic" w:hAnsi="MS Gothic" w:eastAsia="MS Gothic" w:cs="MS Gothic"/>
                <w:kern w:val="0"/>
                <w:sz w:val="18"/>
                <w:szCs w:val="18"/>
                <w:lang w:val="en-US" w:eastAsia="zh-CN" w:bidi="ar"/>
              </w:rPr>
              <w:t>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移送司法机关：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；（填是或否，并注明具体机关名称）；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移送其他行政机关：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；（填是或否，并注明具体机关名称）；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立案日期：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处罚决定书编号：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下达日期：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>　　　　　　　 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MS Gothic" w:hAnsi="MS Gothic" w:eastAsia="MS Gothic" w:cs="MS Gothic"/>
                <w:kern w:val="0"/>
                <w:sz w:val="18"/>
                <w:szCs w:val="18"/>
                <w:lang w:val="en-US" w:eastAsia="zh-CN" w:bidi="ar"/>
              </w:rPr>
              <w:t>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警告：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MS Gothic" w:hAnsi="MS Gothic" w:eastAsia="MS Gothic" w:cs="MS Gothic"/>
                <w:kern w:val="0"/>
                <w:sz w:val="18"/>
                <w:szCs w:val="18"/>
                <w:lang w:val="en-US" w:eastAsia="zh-CN" w:bidi="ar"/>
              </w:rPr>
              <w:t>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没收非法所得：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MS Gothic" w:hAnsi="MS Gothic" w:eastAsia="MS Gothic" w:cs="MS Gothic"/>
                <w:kern w:val="0"/>
                <w:sz w:val="18"/>
                <w:szCs w:val="18"/>
                <w:lang w:val="en-US" w:eastAsia="zh-CN" w:bidi="ar"/>
              </w:rPr>
              <w:t>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没收违法生产经营产品：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；（填是或否）；共计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公斤；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货值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没收用于违法生产经营的工具、设备、原料等物品：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（填具体没收物品）；罚款：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责令停产停业：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；（填是或否）；（注意不是责令改正，是责令停产停业）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吊销许可证：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（填具体吊销许可证名称）；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吊销：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；（填是或否）；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（填具体吊销证照名称）。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结案日期：</w:t>
            </w:r>
            <w:r>
              <w:rPr>
                <w:rFonts w:hint="default" w:ascii="Helvetica" w:hAnsi="Helvetica" w:eastAsia="Helvetica" w:cs="Helvetica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　　　　　　　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其他核查处置措施</w:t>
            </w:r>
          </w:p>
        </w:tc>
        <w:tc>
          <w:tcPr>
            <w:tcW w:w="70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705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C7828"/>
    <w:rsid w:val="01671C4E"/>
    <w:rsid w:val="392C7828"/>
    <w:rsid w:val="5B986F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Arial" w:hAnsi="Arial" w:cs="Arial"/>
      <w:kern w:val="0"/>
      <w:sz w:val="18"/>
      <w:szCs w:val="18"/>
      <w:u w:val="none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2016-07-21T01:01:00Z</dcterms:created>
  <dc:creator>lenovo</dc:creator>
  <cp:lastModifiedBy>lenovo</cp:lastModifiedBy>
  <cp:lastPrinted>2016-07-27T07:29:00Z</cp:lastPrinted>
  <dcterms:modified xsi:type="dcterms:W3CDTF">2017-01-06T07:55:35Z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