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9"/>
          <w:szCs w:val="39"/>
          <w:u w:val="none" w:color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u w:val="none" w:color="auto"/>
          <w:lang w:val="en-US" w:eastAsia="zh-CN"/>
        </w:rPr>
        <w:t>“稻+”种养经济效益分析表</w:t>
      </w:r>
    </w:p>
    <w:bookmarkEnd w:id="0"/>
    <w:tbl>
      <w:tblPr>
        <w:tblStyle w:val="4"/>
        <w:tblW w:w="1001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097"/>
        <w:gridCol w:w="4976"/>
        <w:gridCol w:w="13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水稻种植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种植品种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种植密度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种植面积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水产养殖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养殖品种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养殖规格及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密度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养殖周期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养殖成本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物资及人工成本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效益分析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亩均产量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稻谷  公斤、水产品  公斤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稻谷  元／公斤、水产品  元／公斤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亩均产值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亩均利润</w:t>
            </w:r>
          </w:p>
        </w:tc>
        <w:tc>
          <w:tcPr>
            <w:tcW w:w="6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0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注：不同模式分别分析。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971D8A"/>
    <w:rsid w:val="0FFF110D"/>
    <w:rsid w:val="1BAD1EEF"/>
    <w:rsid w:val="2371C67F"/>
    <w:rsid w:val="32A1F080"/>
    <w:rsid w:val="38B7D3EA"/>
    <w:rsid w:val="498F8FEA"/>
    <w:rsid w:val="4F795CA2"/>
    <w:rsid w:val="51DEFAE6"/>
    <w:rsid w:val="5CED3D67"/>
    <w:rsid w:val="5F7F0203"/>
    <w:rsid w:val="5FEF7C80"/>
    <w:rsid w:val="5FEF7FC2"/>
    <w:rsid w:val="67FDFEC8"/>
    <w:rsid w:val="6DFBC634"/>
    <w:rsid w:val="75795120"/>
    <w:rsid w:val="772FFDE8"/>
    <w:rsid w:val="77FB429F"/>
    <w:rsid w:val="77FF37CD"/>
    <w:rsid w:val="7A3E896F"/>
    <w:rsid w:val="7ACB25CF"/>
    <w:rsid w:val="7BE640BB"/>
    <w:rsid w:val="7FDF1891"/>
    <w:rsid w:val="7FFB83DC"/>
    <w:rsid w:val="936BF757"/>
    <w:rsid w:val="A75B5A6E"/>
    <w:rsid w:val="AFE5F552"/>
    <w:rsid w:val="B7971D8A"/>
    <w:rsid w:val="B7FF35FA"/>
    <w:rsid w:val="BFFE1F3E"/>
    <w:rsid w:val="CF771578"/>
    <w:rsid w:val="D5FFD9BD"/>
    <w:rsid w:val="DD6F9FB7"/>
    <w:rsid w:val="DEBB5D4C"/>
    <w:rsid w:val="DFFF6690"/>
    <w:rsid w:val="E9FF633E"/>
    <w:rsid w:val="EF5D6B67"/>
    <w:rsid w:val="EFEF8EF4"/>
    <w:rsid w:val="F2EFF812"/>
    <w:rsid w:val="F5766504"/>
    <w:rsid w:val="F68A6B91"/>
    <w:rsid w:val="F6F769B4"/>
    <w:rsid w:val="F7DF4260"/>
    <w:rsid w:val="FCB743BF"/>
    <w:rsid w:val="FF777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2024-03-15T03:07:00Z</dcterms:created>
  <dc:creator>廖中华</dc:creator>
  <cp:lastModifiedBy>ysgz</cp:lastModifiedBy>
  <cp:lastPrinted>2024-04-10T11:18:00Z</cp:lastPrinted>
  <dcterms:modified xsi:type="dcterms:W3CDTF">2024-05-23T17:40:26Z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AD15C08A1CD4C174BD2A0D6613DCB59D</vt:lpwstr>
  </property>
</Properties>
</file>