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numPr>
          <w:ilvl w:val="0"/>
          <w:numId w:val="0"/>
        </w:numPr>
        <w:spacing w:line="560" w:lineRule="exact"/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right="0"/>
        <w:jc w:val="center"/>
        <w:textAlignment w:val="auto"/>
        <w:rPr>
          <w:rFonts w:hint="eastAsia" w:asci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微软雅黑" w:hAnsi="微软雅黑" w:eastAsia="微软雅黑" w:cs="微软雅黑"/>
          <w:color w:val="000000" w:themeColor="text1"/>
          <w:shd w:val="clear" w:color="auto" w:fill="FFFFFF"/>
          <w14:textFill>
            <w14:solidFill>
              <w14:schemeClr w14:val="tx1"/>
            </w14:solidFill>
          </w14:textFill>
        </w:rPr>
        <w:t>　　</w:t>
      </w:r>
      <w:r>
        <w:rPr>
          <w:rFonts w:hint="eastAsia" w:ascii="方正小标宋_GBK" w:eastAsia="方正小标宋_GBK" w:cs="方正小标宋_GBK"/>
          <w:sz w:val="44"/>
          <w:szCs w:val="44"/>
          <w:lang w:val="en-US" w:eastAsia="zh-CN"/>
        </w:rPr>
        <w:t>省农业农村厅行政规范性文件清理情况表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right="0"/>
        <w:jc w:val="left"/>
        <w:textAlignment w:val="auto"/>
        <w:rPr>
          <w:rFonts w:hint="eastAsia" w:asci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eastAsia="仿宋_GB2312" w:cs="仿宋_GB2312"/>
          <w:sz w:val="28"/>
          <w:szCs w:val="28"/>
          <w:lang w:eastAsia="zh-CN"/>
        </w:rPr>
        <w:t>填报单位（盖章）：</w:t>
      </w:r>
      <w:r>
        <w:rPr>
          <w:rFonts w:hint="eastAsia" w:ascii="仿宋_GB2312" w:eastAsia="仿宋_GB2312" w:cs="仿宋_GB2312"/>
          <w:sz w:val="28"/>
          <w:szCs w:val="28"/>
          <w:lang w:val="en-US" w:eastAsia="zh-CN"/>
        </w:rPr>
        <w:t xml:space="preserve">                                                             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5"/>
        <w:gridCol w:w="4243"/>
        <w:gridCol w:w="2045"/>
        <w:gridCol w:w="1896"/>
        <w:gridCol w:w="1519"/>
        <w:gridCol w:w="1746"/>
        <w:gridCol w:w="21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9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序号</w:t>
            </w:r>
          </w:p>
        </w:tc>
        <w:tc>
          <w:tcPr>
            <w:tcW w:w="424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文件名</w:t>
            </w:r>
          </w:p>
        </w:tc>
        <w:tc>
          <w:tcPr>
            <w:tcW w:w="204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文号</w:t>
            </w:r>
          </w:p>
        </w:tc>
        <w:tc>
          <w:tcPr>
            <w:tcW w:w="18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行政规范性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文件编号</w:t>
            </w:r>
          </w:p>
        </w:tc>
        <w:tc>
          <w:tcPr>
            <w:tcW w:w="15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发布日期</w:t>
            </w:r>
          </w:p>
        </w:tc>
        <w:tc>
          <w:tcPr>
            <w:tcW w:w="174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30"/>
                <w:szCs w:val="30"/>
                <w:u w:val="none"/>
                <w:lang w:val="en-US" w:eastAsia="zh-CN"/>
              </w:rPr>
              <w:t>原发文单位</w:t>
            </w:r>
          </w:p>
        </w:tc>
        <w:tc>
          <w:tcPr>
            <w:tcW w:w="213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清理意见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95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1</w:t>
            </w:r>
          </w:p>
        </w:tc>
        <w:tc>
          <w:tcPr>
            <w:tcW w:w="424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  <w:t>省农业农村厅等十部门关于印发《省级农民合作社示范社评定及监测办法》的通知》</w:t>
            </w:r>
          </w:p>
        </w:tc>
        <w:tc>
          <w:tcPr>
            <w:tcW w:w="204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8"/>
                <w:szCs w:val="28"/>
                <w:shd w:val="clear" w:fill="FFFFFF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8"/>
                <w:szCs w:val="28"/>
                <w:shd w:val="clear" w:fill="FFFFFF"/>
              </w:rPr>
              <w:t>黔农发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8"/>
                <w:szCs w:val="28"/>
                <w:shd w:val="clear" w:fill="FFFFFF"/>
              </w:rPr>
              <w:t>〔2020〕87号</w:t>
            </w:r>
          </w:p>
        </w:tc>
        <w:tc>
          <w:tcPr>
            <w:tcW w:w="189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QFGD-2020-11001</w:t>
            </w:r>
          </w:p>
        </w:tc>
        <w:tc>
          <w:tcPr>
            <w:tcW w:w="15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2020.11.9</w:t>
            </w:r>
          </w:p>
        </w:tc>
        <w:tc>
          <w:tcPr>
            <w:tcW w:w="174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  <w:tc>
          <w:tcPr>
            <w:tcW w:w="21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95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2</w:t>
            </w:r>
          </w:p>
        </w:tc>
        <w:tc>
          <w:tcPr>
            <w:tcW w:w="424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  <w:t>省农业农村厅办公室关于印发《贵州省农业机械试验鉴定实施细则》的通知</w:t>
            </w:r>
          </w:p>
        </w:tc>
        <w:tc>
          <w:tcPr>
            <w:tcW w:w="204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8"/>
                <w:szCs w:val="28"/>
                <w:shd w:val="clear" w:fill="FFFFFF"/>
              </w:rPr>
              <w:t>黔农</w:t>
            </w: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8"/>
                <w:szCs w:val="28"/>
                <w:shd w:val="clear" w:fill="FFFFFF"/>
                <w:lang w:eastAsia="zh-CN"/>
              </w:rPr>
              <w:t>办</w:t>
            </w: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8"/>
                <w:szCs w:val="28"/>
                <w:shd w:val="clear" w:fill="FFFFFF"/>
              </w:rPr>
              <w:t>发〔2020〕</w:t>
            </w: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8"/>
                <w:szCs w:val="28"/>
                <w:shd w:val="clear" w:fill="FFFFFF"/>
                <w:lang w:val="en-US" w:eastAsia="zh-CN"/>
              </w:rPr>
              <w:t>109</w:t>
            </w: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8"/>
                <w:szCs w:val="28"/>
                <w:shd w:val="clear" w:fill="FFFFFF"/>
              </w:rPr>
              <w:t>号</w:t>
            </w:r>
          </w:p>
        </w:tc>
        <w:tc>
          <w:tcPr>
            <w:tcW w:w="189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QFGD-2020-12002</w:t>
            </w:r>
          </w:p>
        </w:tc>
        <w:tc>
          <w:tcPr>
            <w:tcW w:w="15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2020.12.29</w:t>
            </w:r>
          </w:p>
        </w:tc>
        <w:tc>
          <w:tcPr>
            <w:tcW w:w="174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  <w:tc>
          <w:tcPr>
            <w:tcW w:w="21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95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3</w:t>
            </w:r>
          </w:p>
        </w:tc>
        <w:tc>
          <w:tcPr>
            <w:tcW w:w="424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  <w:t>贵州省农业产业化省级重点龙头企业认定和运行监测管理办法</w:t>
            </w:r>
          </w:p>
        </w:tc>
        <w:tc>
          <w:tcPr>
            <w:tcW w:w="204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8"/>
                <w:szCs w:val="28"/>
                <w:shd w:val="clear" w:fill="FFFFFF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8"/>
                <w:szCs w:val="28"/>
                <w:shd w:val="clear" w:fill="FFFFFF"/>
              </w:rPr>
              <w:t>黔农发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8"/>
                <w:szCs w:val="28"/>
                <w:shd w:val="clear" w:fill="FFFFFF"/>
              </w:rPr>
              <w:t>〔2020〕</w:t>
            </w: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8"/>
                <w:szCs w:val="28"/>
                <w:shd w:val="clear" w:fill="FFFFFF"/>
                <w:lang w:val="en-US" w:eastAsia="zh-CN"/>
              </w:rPr>
              <w:t>62</w:t>
            </w: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8"/>
                <w:szCs w:val="28"/>
                <w:shd w:val="clear" w:fill="FFFFFF"/>
              </w:rPr>
              <w:t>号</w:t>
            </w:r>
          </w:p>
        </w:tc>
        <w:tc>
          <w:tcPr>
            <w:tcW w:w="189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QFGD-2020-12001</w:t>
            </w:r>
          </w:p>
        </w:tc>
        <w:tc>
          <w:tcPr>
            <w:tcW w:w="15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2020.9.18</w:t>
            </w:r>
          </w:p>
        </w:tc>
        <w:tc>
          <w:tcPr>
            <w:tcW w:w="174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  <w:tc>
          <w:tcPr>
            <w:tcW w:w="21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95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4</w:t>
            </w:r>
          </w:p>
        </w:tc>
        <w:tc>
          <w:tcPr>
            <w:tcW w:w="424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  <w:t>省农业农村厅关于长江流域禁捕范围和时间的通告</w:t>
            </w:r>
          </w:p>
        </w:tc>
        <w:tc>
          <w:tcPr>
            <w:tcW w:w="204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8"/>
                <w:szCs w:val="28"/>
                <w:shd w:val="clear" w:fill="FFFFFF"/>
              </w:rPr>
              <w:t>黔农</w:t>
            </w: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8"/>
                <w:szCs w:val="28"/>
                <w:shd w:val="clear" w:fill="FFFFFF"/>
                <w:lang w:eastAsia="zh-CN"/>
              </w:rPr>
              <w:t>通告</w:t>
            </w: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8"/>
                <w:szCs w:val="28"/>
                <w:shd w:val="clear" w:fill="FFFFFF"/>
              </w:rPr>
              <w:t>〔2020〕</w:t>
            </w: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8"/>
                <w:szCs w:val="28"/>
                <w:shd w:val="clear" w:fill="FFFFFF"/>
                <w:lang w:val="en-US" w:eastAsia="zh-CN"/>
              </w:rPr>
              <w:t>1</w:t>
            </w: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8"/>
                <w:szCs w:val="28"/>
                <w:shd w:val="clear" w:fill="FFFFFF"/>
              </w:rPr>
              <w:t>号</w:t>
            </w:r>
          </w:p>
        </w:tc>
        <w:tc>
          <w:tcPr>
            <w:tcW w:w="189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QFGD-2020-1200</w:t>
            </w: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3</w:t>
            </w:r>
          </w:p>
        </w:tc>
        <w:tc>
          <w:tcPr>
            <w:tcW w:w="15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8"/>
                <w:szCs w:val="28"/>
                <w:shd w:val="clear" w:fill="FFFFFF"/>
              </w:rPr>
              <w:t>2020</w:t>
            </w: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8"/>
                <w:szCs w:val="28"/>
                <w:shd w:val="clear" w:fill="FFFFFF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8"/>
                <w:szCs w:val="28"/>
                <w:shd w:val="clear" w:fill="FFFFFF"/>
              </w:rPr>
              <w:t>12</w:t>
            </w: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8"/>
                <w:szCs w:val="28"/>
                <w:shd w:val="clear" w:fill="FFFFFF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8"/>
                <w:szCs w:val="28"/>
                <w:shd w:val="clear" w:fill="FFFFFF"/>
              </w:rPr>
              <w:t>23</w:t>
            </w:r>
          </w:p>
        </w:tc>
        <w:tc>
          <w:tcPr>
            <w:tcW w:w="174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i w:val="0"/>
                <w:caps w:val="0"/>
                <w:color w:val="333333"/>
                <w:spacing w:val="0"/>
                <w:kern w:val="2"/>
                <w:sz w:val="28"/>
                <w:szCs w:val="28"/>
                <w:shd w:val="clear" w:fill="FFFFFF"/>
                <w:lang w:val="en-US" w:eastAsia="zh-CN" w:bidi="ar-SA"/>
              </w:rPr>
            </w:pPr>
          </w:p>
        </w:tc>
        <w:tc>
          <w:tcPr>
            <w:tcW w:w="21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i w:val="0"/>
                <w:caps w:val="0"/>
                <w:color w:val="333333"/>
                <w:spacing w:val="0"/>
                <w:kern w:val="2"/>
                <w:sz w:val="28"/>
                <w:szCs w:val="28"/>
                <w:shd w:val="clear" w:fill="FFFFFF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95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5</w:t>
            </w:r>
          </w:p>
        </w:tc>
        <w:tc>
          <w:tcPr>
            <w:tcW w:w="424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  <w:t>关于印发《贵州省育繁推一体化种业企业 评选认定和运行监测管理办法》的通知</w:t>
            </w:r>
          </w:p>
        </w:tc>
        <w:tc>
          <w:tcPr>
            <w:tcW w:w="204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  <w:t>黔农发</w:t>
            </w:r>
          </w:p>
          <w:p>
            <w:pPr>
              <w:spacing w:line="320" w:lineRule="exact"/>
              <w:jc w:val="center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  <w:t>〔2015〕42号</w:t>
            </w:r>
          </w:p>
        </w:tc>
        <w:tc>
          <w:tcPr>
            <w:tcW w:w="1896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QFGD-20</w:t>
            </w:r>
            <w:r>
              <w:rPr>
                <w:rFonts w:hint="eastAsia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15</w:t>
            </w: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-</w:t>
            </w:r>
            <w:r>
              <w:rPr>
                <w:rFonts w:hint="eastAsia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04001</w:t>
            </w:r>
          </w:p>
        </w:tc>
        <w:tc>
          <w:tcPr>
            <w:tcW w:w="1519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2015.3.10</w:t>
            </w:r>
          </w:p>
        </w:tc>
        <w:tc>
          <w:tcPr>
            <w:tcW w:w="174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  <w:lang w:eastAsia="zh-CN"/>
              </w:rPr>
              <w:t>种子站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  <w:lang w:eastAsia="zh-CN"/>
              </w:rPr>
              <w:t>无印发的正式文本</w:t>
            </w:r>
          </w:p>
        </w:tc>
        <w:tc>
          <w:tcPr>
            <w:tcW w:w="21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  <w:t>保留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  <w:t>种业管理处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95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6</w:t>
            </w:r>
          </w:p>
        </w:tc>
        <w:tc>
          <w:tcPr>
            <w:tcW w:w="424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  <w:t>关于贵州省开展主要农作物审定品种引种备案工作的通知</w:t>
            </w:r>
          </w:p>
        </w:tc>
        <w:tc>
          <w:tcPr>
            <w:tcW w:w="204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  <w:t>黔农发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  <w:t>〔2017〕31号</w:t>
            </w:r>
          </w:p>
        </w:tc>
        <w:tc>
          <w:tcPr>
            <w:tcW w:w="1896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QFGD-20</w:t>
            </w:r>
            <w:r>
              <w:rPr>
                <w:rFonts w:hint="eastAsia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17</w:t>
            </w: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-</w:t>
            </w:r>
            <w:r>
              <w:rPr>
                <w:rFonts w:hint="eastAsia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04001</w:t>
            </w:r>
          </w:p>
        </w:tc>
        <w:tc>
          <w:tcPr>
            <w:tcW w:w="1519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2017.4.11</w:t>
            </w:r>
          </w:p>
        </w:tc>
        <w:tc>
          <w:tcPr>
            <w:tcW w:w="174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18"/>
                <w:szCs w:val="18"/>
                <w:lang w:val="en-US" w:eastAsia="zh-CN"/>
              </w:rPr>
              <w:t>种子站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18"/>
                <w:szCs w:val="18"/>
                <w:lang w:val="en-US" w:eastAsia="zh-CN"/>
              </w:rPr>
              <w:t>无印发的正式文本</w:t>
            </w:r>
          </w:p>
        </w:tc>
        <w:tc>
          <w:tcPr>
            <w:tcW w:w="21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  <w:t>保留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  <w:t>种业管理处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95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7</w:t>
            </w:r>
          </w:p>
        </w:tc>
        <w:tc>
          <w:tcPr>
            <w:tcW w:w="424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  <w:t>关于印发《贵州省兽药经营质量管理规范实施细则》的通知</w:t>
            </w:r>
          </w:p>
        </w:tc>
        <w:tc>
          <w:tcPr>
            <w:tcW w:w="204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  <w:t>黔农发</w:t>
            </w:r>
          </w:p>
          <w:p>
            <w:pPr>
              <w:jc w:val="center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  <w:t>〔20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11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  <w:t>〕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138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  <w:t>号</w:t>
            </w:r>
          </w:p>
        </w:tc>
        <w:tc>
          <w:tcPr>
            <w:tcW w:w="1896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QFGD-20</w:t>
            </w:r>
            <w:r>
              <w:rPr>
                <w:rFonts w:hint="eastAsia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11</w:t>
            </w: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-</w:t>
            </w:r>
            <w:r>
              <w:rPr>
                <w:rFonts w:hint="eastAsia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04001</w:t>
            </w:r>
          </w:p>
        </w:tc>
        <w:tc>
          <w:tcPr>
            <w:tcW w:w="1519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2011.5.19</w:t>
            </w:r>
          </w:p>
        </w:tc>
        <w:tc>
          <w:tcPr>
            <w:tcW w:w="174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  <w:lang w:eastAsia="zh-CN"/>
              </w:rPr>
              <w:t>药政处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  <w:lang w:eastAsia="zh-CN"/>
              </w:rPr>
              <w:t>无印发的正式文本</w:t>
            </w:r>
          </w:p>
        </w:tc>
        <w:tc>
          <w:tcPr>
            <w:tcW w:w="21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  <w:t>保留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  <w:t>兽医管理处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95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8</w:t>
            </w:r>
          </w:p>
        </w:tc>
        <w:tc>
          <w:tcPr>
            <w:tcW w:w="4243" w:type="dxa"/>
            <w:vAlign w:val="center"/>
          </w:tcPr>
          <w:p>
            <w:pPr>
              <w:spacing w:line="360" w:lineRule="exact"/>
              <w:jc w:val="left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  <w:t>贵州省农业委员会公告 第102号</w:t>
            </w:r>
          </w:p>
        </w:tc>
        <w:tc>
          <w:tcPr>
            <w:tcW w:w="2045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eastAsia="zh-CN"/>
              </w:rPr>
              <w:t>第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102号</w:t>
            </w:r>
          </w:p>
        </w:tc>
        <w:tc>
          <w:tcPr>
            <w:tcW w:w="1896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QFGD-20</w:t>
            </w: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17</w:t>
            </w: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-</w:t>
            </w: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04002</w:t>
            </w:r>
          </w:p>
        </w:tc>
        <w:tc>
          <w:tcPr>
            <w:tcW w:w="1519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2017.9.29</w:t>
            </w:r>
          </w:p>
        </w:tc>
        <w:tc>
          <w:tcPr>
            <w:tcW w:w="1746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eastAsia="zh-CN"/>
              </w:rPr>
              <w:t>种子站</w:t>
            </w:r>
          </w:p>
        </w:tc>
        <w:tc>
          <w:tcPr>
            <w:tcW w:w="21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  <w:t>保留</w:t>
            </w:r>
          </w:p>
          <w:p>
            <w:pPr>
              <w:jc w:val="center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  <w:t>种业管理处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95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9</w:t>
            </w:r>
          </w:p>
        </w:tc>
        <w:tc>
          <w:tcPr>
            <w:tcW w:w="424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省农委关于印发《贵州省农药经营许可审查细则》、《贵州省限制使用农药定点经营管理规定》的通知</w:t>
            </w:r>
          </w:p>
        </w:tc>
        <w:tc>
          <w:tcPr>
            <w:tcW w:w="204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eastAsia="zh-CN"/>
              </w:rPr>
              <w:t>黔农发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eastAsia="zh-CN"/>
              </w:rPr>
              <w:t>〔2018〕25号</w:t>
            </w:r>
          </w:p>
        </w:tc>
        <w:tc>
          <w:tcPr>
            <w:tcW w:w="1896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i w:val="0"/>
                <w:caps w:val="0"/>
                <w:color w:val="333333"/>
                <w:spacing w:val="0"/>
                <w:kern w:val="2"/>
                <w:sz w:val="21"/>
                <w:szCs w:val="21"/>
                <w:shd w:val="clear" w:fill="FFFFFF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QFGD-2018-04002 </w:t>
            </w:r>
          </w:p>
        </w:tc>
        <w:tc>
          <w:tcPr>
            <w:tcW w:w="1519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2018.4.23</w:t>
            </w:r>
          </w:p>
        </w:tc>
        <w:tc>
          <w:tcPr>
            <w:tcW w:w="1746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eastAsia="zh-CN"/>
              </w:rPr>
              <w:t>植保站</w:t>
            </w:r>
          </w:p>
        </w:tc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95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0</w:t>
            </w:r>
          </w:p>
        </w:tc>
        <w:tc>
          <w:tcPr>
            <w:tcW w:w="424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  <w:t>省财政厅省农业委员会关于印发《贵州省动物防疫等补助经费管理办法》的通知</w:t>
            </w:r>
          </w:p>
        </w:tc>
        <w:tc>
          <w:tcPr>
            <w:tcW w:w="204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eastAsia="zh-CN"/>
              </w:rPr>
              <w:t>黔财农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eastAsia="zh-CN"/>
              </w:rPr>
              <w:t>〔2018〕16号</w:t>
            </w:r>
          </w:p>
        </w:tc>
        <w:tc>
          <w:tcPr>
            <w:tcW w:w="1896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i w:val="0"/>
                <w:caps w:val="0"/>
                <w:color w:val="333333"/>
                <w:spacing w:val="0"/>
                <w:kern w:val="2"/>
                <w:sz w:val="21"/>
                <w:szCs w:val="21"/>
                <w:shd w:val="clear" w:fill="FFFFFF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QFGD-2018-12002</w:t>
            </w:r>
          </w:p>
        </w:tc>
        <w:tc>
          <w:tcPr>
            <w:tcW w:w="1519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2018.4.24</w:t>
            </w:r>
          </w:p>
        </w:tc>
        <w:tc>
          <w:tcPr>
            <w:tcW w:w="1746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1"/>
                <w:szCs w:val="21"/>
                <w:u w:val="none"/>
                <w:lang w:eastAsia="zh-CN"/>
              </w:rPr>
              <w:t>动物防疫检疫处</w:t>
            </w:r>
          </w:p>
        </w:tc>
        <w:tc>
          <w:tcPr>
            <w:tcW w:w="21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黑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  <w:t>财政厅文号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13"/>
                <w:szCs w:val="13"/>
                <w:highlight w:val="none"/>
                <w:lang w:val="en-US" w:eastAsia="zh-CN"/>
              </w:rPr>
              <w:t>兽医管理处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95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1</w:t>
            </w:r>
          </w:p>
        </w:tc>
        <w:tc>
          <w:tcPr>
            <w:tcW w:w="424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贵州省农业委员会 贵州省财政厅关于印发《贵州省2018-2020年农机购置补贴实施方案》的通知</w:t>
            </w:r>
          </w:p>
        </w:tc>
        <w:tc>
          <w:tcPr>
            <w:tcW w:w="204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eastAsia="zh-CN"/>
              </w:rPr>
              <w:t>黔农发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eastAsia="zh-CN"/>
              </w:rPr>
              <w:t>〔2018〕102号</w:t>
            </w:r>
          </w:p>
        </w:tc>
        <w:tc>
          <w:tcPr>
            <w:tcW w:w="1896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i w:val="0"/>
                <w:caps w:val="0"/>
                <w:color w:val="333333"/>
                <w:spacing w:val="0"/>
                <w:kern w:val="2"/>
                <w:sz w:val="21"/>
                <w:szCs w:val="21"/>
                <w:shd w:val="clear" w:fill="FFFFFF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QFGD-2018-04003</w:t>
            </w:r>
          </w:p>
        </w:tc>
        <w:tc>
          <w:tcPr>
            <w:tcW w:w="1519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2018.9.29</w:t>
            </w:r>
          </w:p>
        </w:tc>
        <w:tc>
          <w:tcPr>
            <w:tcW w:w="1746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eastAsia="zh-CN"/>
              </w:rPr>
              <w:t>农机装备处</w:t>
            </w:r>
          </w:p>
        </w:tc>
        <w:tc>
          <w:tcPr>
            <w:tcW w:w="21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  <w:t>保留</w:t>
            </w:r>
          </w:p>
          <w:p>
            <w:pPr>
              <w:jc w:val="center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  <w:t>种业管理处（农业部的方案未出台，延续使用）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95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2</w:t>
            </w:r>
            <w:bookmarkStart w:id="0" w:name="_GoBack"/>
            <w:bookmarkEnd w:id="0"/>
          </w:p>
        </w:tc>
        <w:tc>
          <w:tcPr>
            <w:tcW w:w="424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  <w:t>省农委关于印发《贵州省大水面增养殖渔业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  <w:t>管理办法》的通知</w:t>
            </w:r>
          </w:p>
        </w:tc>
        <w:tc>
          <w:tcPr>
            <w:tcW w:w="204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eastAsia="zh-CN"/>
              </w:rPr>
              <w:t>黔农发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eastAsia="zh-CN"/>
              </w:rPr>
              <w:t>〔2018〕110号</w:t>
            </w:r>
          </w:p>
        </w:tc>
        <w:tc>
          <w:tcPr>
            <w:tcW w:w="1896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i w:val="0"/>
                <w:caps w:val="0"/>
                <w:color w:val="333333"/>
                <w:spacing w:val="0"/>
                <w:kern w:val="2"/>
                <w:sz w:val="21"/>
                <w:szCs w:val="21"/>
                <w:shd w:val="clear" w:fill="FFFFFF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QFGD-2018-04004</w:t>
            </w:r>
          </w:p>
        </w:tc>
        <w:tc>
          <w:tcPr>
            <w:tcW w:w="1519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2018.11.16</w:t>
            </w:r>
          </w:p>
        </w:tc>
        <w:tc>
          <w:tcPr>
            <w:tcW w:w="1746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eastAsia="zh-CN"/>
              </w:rPr>
              <w:t>渔业局</w:t>
            </w:r>
          </w:p>
        </w:tc>
        <w:tc>
          <w:tcPr>
            <w:tcW w:w="21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  <w:t>修改</w:t>
            </w:r>
          </w:p>
          <w:p>
            <w:pPr>
              <w:jc w:val="center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  <w:t>渔业管理处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right="0"/>
        <w:jc w:val="left"/>
        <w:textAlignment w:val="auto"/>
        <w:rPr>
          <w:rFonts w:hint="eastAsia" w:asci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eastAsia="仿宋_GB2312" w:cs="仿宋_GB2312"/>
          <w:sz w:val="28"/>
          <w:szCs w:val="28"/>
          <w:lang w:val="en-US" w:eastAsia="zh-CN"/>
        </w:rPr>
        <w:t xml:space="preserve"> 单位负责人：                                                     联系人：</w:t>
      </w:r>
    </w:p>
    <w:p/>
    <w:sectPr>
      <w:pgSz w:w="16838" w:h="11906" w:orient="landscape"/>
      <w:pgMar w:top="1803" w:right="1440" w:bottom="1803" w:left="1440" w:header="851" w:footer="992" w:gutter="0"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9824276"/>
    <w:rsid w:val="003D5EF1"/>
    <w:rsid w:val="04872985"/>
    <w:rsid w:val="07EB213D"/>
    <w:rsid w:val="088D615E"/>
    <w:rsid w:val="0BF443E1"/>
    <w:rsid w:val="29824276"/>
    <w:rsid w:val="3DC422EF"/>
    <w:rsid w:val="4D8F0F08"/>
    <w:rsid w:val="56E97488"/>
    <w:rsid w:val="677836E4"/>
    <w:rsid w:val="67A041E0"/>
    <w:rsid w:val="7F5815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iPriority="99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unhideWhenUsed/>
    <w:qFormat/>
    <w:uiPriority w:val="99"/>
    <w:rPr>
      <w:rFonts w:ascii="宋体" w:hAnsi="Courier New" w:cs="Courier New"/>
      <w:szCs w:val="21"/>
    </w:rPr>
  </w:style>
  <w:style w:type="paragraph" w:styleId="3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7">
    <w:name w:val="Strong"/>
    <w:basedOn w:val="6"/>
    <w:qFormat/>
    <w:uiPriority w:val="22"/>
    <w:rPr>
      <w:b/>
      <w:bCs/>
    </w:rPr>
  </w:style>
  <w:style w:type="paragraph" w:customStyle="1" w:styleId="8">
    <w:name w:val="leaidx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Office_11.8.2.8808_F1E327BC-269C-435d-A152-05C5408002CA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2021-02-20T04:39:00Z</dcterms:created>
  <dc:creator>Administrator</dc:creator>
  <cp:lastModifiedBy>法规处吴道江</cp:lastModifiedBy>
  <cp:lastPrinted>2021-04-21T09:09:36Z</cp:lastPrinted>
  <dcterms:modified xsi:type="dcterms:W3CDTF">2021-04-21T09:09:39Z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2052-11.8.2.8808</vt:lpwstr>
  </property>
</Properties>
</file>