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0"/>
        </w:tabs>
        <w:spacing w:beforeLines="0" w:afterLines="0"/>
        <w:rPr>
          <w:rFonts w:hint="default" w:ascii="Times New Roman" w:hAnsi="Times New Roman" w:eastAsia="仿宋"/>
          <w:b/>
          <w:kern w:val="0"/>
          <w:sz w:val="32"/>
          <w:lang w:val="ru-RU"/>
        </w:rPr>
      </w:pPr>
      <w:r>
        <w:rPr>
          <w:rFonts w:hint="eastAsia" w:ascii="Times New Roman" w:hAnsi="仿宋" w:eastAsia="仿宋"/>
          <w:b/>
          <w:kern w:val="0"/>
          <w:sz w:val="32"/>
          <w:lang w:val="ru-RU"/>
        </w:rPr>
        <w:t>附件</w:t>
      </w:r>
      <w:r>
        <w:rPr>
          <w:rFonts w:hint="default" w:ascii="Times New Roman" w:hAnsi="Times New Roman" w:eastAsia="仿宋"/>
          <w:b/>
          <w:kern w:val="0"/>
          <w:sz w:val="32"/>
          <w:lang w:val="ru-RU"/>
        </w:rPr>
        <w:t>2</w:t>
      </w:r>
    </w:p>
    <w:p>
      <w:pPr>
        <w:tabs>
          <w:tab w:val="left" w:pos="0"/>
        </w:tabs>
        <w:spacing w:beforeLines="0" w:afterLines="0"/>
        <w:jc w:val="center"/>
        <w:rPr>
          <w:rFonts w:hint="default" w:ascii="Times New Roman" w:hAnsi="Times New Roman" w:eastAsia="仿宋"/>
          <w:b/>
          <w:kern w:val="0"/>
          <w:sz w:val="32"/>
          <w:lang w:val="ru-RU"/>
        </w:rPr>
      </w:pPr>
      <w:bookmarkStart w:id="0" w:name="_GoBack"/>
      <w:r>
        <w:rPr>
          <w:rFonts w:hint="default" w:ascii="Times New Roman" w:hAnsi="Times New Roman" w:eastAsia="仿宋"/>
          <w:b/>
          <w:kern w:val="0"/>
          <w:sz w:val="32"/>
          <w:lang w:val="ru-RU"/>
        </w:rPr>
        <w:t>2017</w:t>
      </w:r>
      <w:r>
        <w:rPr>
          <w:rFonts w:hint="eastAsia" w:ascii="Times New Roman" w:hAnsi="仿宋" w:eastAsia="仿宋"/>
          <w:b/>
          <w:kern w:val="0"/>
          <w:sz w:val="32"/>
          <w:lang w:val="ru-RU"/>
        </w:rPr>
        <w:t>年省级饲料质量例行监测实施方案</w:t>
      </w:r>
    </w:p>
    <w:bookmarkEnd w:id="0"/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kern w:val="0"/>
          <w:sz w:val="32"/>
          <w:lang w:val="ru-RU"/>
        </w:rPr>
      </w:pPr>
      <w:r>
        <w:rPr>
          <w:rFonts w:hint="eastAsia" w:ascii="Times New Roman" w:hAnsi="仿宋" w:eastAsia="仿宋"/>
          <w:kern w:val="0"/>
          <w:sz w:val="32"/>
          <w:lang w:val="ru-RU"/>
        </w:rPr>
        <w:t>为加强对饲料行业质量安全监管工作，提高产品质量，我委组织对全省饲料生产、经营、使用环节的产品进行监督监测。请各地按要求认真组织好辖区内饲料产品质量监督检验工作。本实施方案规定了</w:t>
      </w:r>
      <w:r>
        <w:rPr>
          <w:rFonts w:hint="default" w:ascii="Times New Roman" w:hAnsi="Times New Roman" w:eastAsia="仿宋"/>
          <w:kern w:val="0"/>
          <w:sz w:val="32"/>
          <w:lang w:val="ru-RU"/>
        </w:rPr>
        <w:t>2017</w:t>
      </w:r>
      <w:r>
        <w:rPr>
          <w:rFonts w:hint="eastAsia" w:ascii="Times New Roman" w:hAnsi="仿宋" w:eastAsia="仿宋"/>
          <w:kern w:val="0"/>
          <w:sz w:val="32"/>
          <w:lang w:val="ru-RU"/>
        </w:rPr>
        <w:t>年省级例行监测饲料产品质量安全监督抽样、检验和判定依据、异议处理、结果汇总、时间安排等共同条款，承担任务的单位应遵照执行。</w:t>
      </w:r>
    </w:p>
    <w:p>
      <w:pPr>
        <w:spacing w:beforeLines="0" w:afterLines="0"/>
        <w:ind w:left="437" w:leftChars="208" w:firstLine="321" w:firstLineChars="100"/>
        <w:rPr>
          <w:rFonts w:hint="default" w:ascii="Times New Roman" w:hAnsi="Times New Roman" w:eastAsia="仿宋"/>
          <w:b/>
          <w:kern w:val="0"/>
          <w:sz w:val="32"/>
          <w:lang w:val="ru-RU"/>
        </w:rPr>
      </w:pPr>
      <w:r>
        <w:rPr>
          <w:rFonts w:hint="eastAsia" w:ascii="Times New Roman" w:hAnsi="仿宋" w:eastAsia="仿宋"/>
          <w:b/>
          <w:kern w:val="0"/>
          <w:sz w:val="32"/>
          <w:lang w:val="ru-RU"/>
        </w:rPr>
        <w:t>一、抽检品种和数量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kern w:val="0"/>
          <w:sz w:val="32"/>
          <w:lang w:val="ru-RU"/>
        </w:rPr>
        <w:t>在生产、经营和使用环节共抽检各类</w:t>
      </w:r>
      <w:r>
        <w:rPr>
          <w:rFonts w:hint="eastAsia" w:ascii="Times New Roman" w:hAnsi="仿宋" w:eastAsia="仿宋"/>
          <w:sz w:val="32"/>
        </w:rPr>
        <w:t>饲料产品</w:t>
      </w:r>
      <w:r>
        <w:rPr>
          <w:rFonts w:hint="default" w:ascii="Times New Roman" w:hAnsi="Times New Roman" w:eastAsia="仿宋"/>
          <w:sz w:val="32"/>
        </w:rPr>
        <w:t>1000</w:t>
      </w:r>
      <w:r>
        <w:rPr>
          <w:rFonts w:hint="eastAsia" w:ascii="Times New Roman" w:hAnsi="仿宋" w:eastAsia="仿宋"/>
          <w:sz w:val="32"/>
        </w:rPr>
        <w:t>批，其中，配合饲料</w:t>
      </w:r>
      <w:r>
        <w:rPr>
          <w:rFonts w:hint="default" w:ascii="Times New Roman" w:hAnsi="Times New Roman" w:eastAsia="仿宋"/>
          <w:sz w:val="32"/>
        </w:rPr>
        <w:t>460</w:t>
      </w:r>
      <w:r>
        <w:rPr>
          <w:rFonts w:hint="eastAsia" w:ascii="Times New Roman" w:hAnsi="仿宋" w:eastAsia="仿宋"/>
          <w:sz w:val="32"/>
        </w:rPr>
        <w:t>批</w:t>
      </w:r>
      <w:r>
        <w:rPr>
          <w:rFonts w:hint="eastAsia" w:ascii="Times New Roman" w:hAnsi="Times New Roman" w:eastAsia="仿宋"/>
          <w:sz w:val="32"/>
        </w:rPr>
        <w:t>，</w:t>
      </w:r>
      <w:r>
        <w:rPr>
          <w:rFonts w:hint="eastAsia" w:ascii="Times New Roman" w:hAnsi="仿宋" w:eastAsia="仿宋"/>
          <w:sz w:val="32"/>
        </w:rPr>
        <w:t>浓缩饲料</w:t>
      </w:r>
      <w:r>
        <w:rPr>
          <w:rFonts w:hint="default" w:ascii="Times New Roman" w:hAnsi="Times New Roman" w:eastAsia="仿宋"/>
          <w:sz w:val="32"/>
        </w:rPr>
        <w:t>540</w:t>
      </w:r>
      <w:r>
        <w:rPr>
          <w:rFonts w:hint="eastAsia" w:ascii="Times New Roman" w:hAnsi="仿宋" w:eastAsia="仿宋"/>
          <w:sz w:val="32"/>
        </w:rPr>
        <w:t>批。各地区抽样计划和时间详见附表</w:t>
      </w:r>
      <w:r>
        <w:rPr>
          <w:rFonts w:hint="default" w:ascii="Times New Roman" w:hAnsi="Times New Roman" w:eastAsia="仿宋"/>
          <w:sz w:val="32"/>
        </w:rPr>
        <w:t>5</w:t>
      </w:r>
      <w:r>
        <w:rPr>
          <w:rFonts w:hint="eastAsia" w:ascii="Times New Roman" w:hAnsi="仿宋" w:eastAsia="仿宋"/>
          <w:sz w:val="32"/>
        </w:rPr>
        <w:t>。</w:t>
      </w:r>
    </w:p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二、抽样要求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被抽样的饲料企业及养殖场（户）应具有代表性，能反映当地饲料生产、经营、养殖业的实际情况。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按《饲料</w:t>
      </w:r>
      <w:r>
        <w:rPr>
          <w:rFonts w:hint="default" w:ascii="Times New Roman" w:hAnsi="Times New Roman" w:eastAsia="仿宋"/>
          <w:sz w:val="32"/>
        </w:rPr>
        <w:t xml:space="preserve"> </w:t>
      </w:r>
      <w:r>
        <w:rPr>
          <w:rFonts w:hint="eastAsia" w:ascii="Times New Roman" w:hAnsi="仿宋" w:eastAsia="仿宋"/>
          <w:sz w:val="32"/>
        </w:rPr>
        <w:t>采样》（</w:t>
      </w:r>
      <w:r>
        <w:rPr>
          <w:rFonts w:hint="default" w:ascii="Times New Roman" w:hAnsi="Times New Roman" w:eastAsia="仿宋"/>
          <w:sz w:val="32"/>
        </w:rPr>
        <w:t>GB/T14699.1-2005</w:t>
      </w:r>
      <w:r>
        <w:rPr>
          <w:rFonts w:hint="eastAsia" w:ascii="Times New Roman" w:hAnsi="仿宋" w:eastAsia="仿宋"/>
          <w:sz w:val="32"/>
        </w:rPr>
        <w:t>）标准抽样，每个样品抽取三份，每份</w:t>
      </w:r>
      <w:r>
        <w:rPr>
          <w:rFonts w:hint="default" w:ascii="Times New Roman" w:hAnsi="Times New Roman" w:eastAsia="仿宋"/>
          <w:sz w:val="32"/>
        </w:rPr>
        <w:t>500g</w:t>
      </w:r>
      <w:r>
        <w:rPr>
          <w:rFonts w:hint="eastAsia" w:ascii="Times New Roman" w:hAnsi="仿宋" w:eastAsia="仿宋"/>
          <w:sz w:val="32"/>
        </w:rPr>
        <w:t>。其中：一份留被抽查单位用于复议，两份由抽样人员带回抽样单位，一份用于检测，另一份备份用于复检。</w:t>
      </w:r>
      <w:r>
        <w:rPr>
          <w:rFonts w:hint="default" w:ascii="Times New Roman" w:hAnsi="Times New Roman" w:eastAsia="仿宋"/>
          <w:sz w:val="32"/>
        </w:rPr>
        <w:t xml:space="preserve"> </w:t>
      </w:r>
    </w:p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三、检验工作</w:t>
      </w:r>
    </w:p>
    <w:p>
      <w:pPr>
        <w:pStyle w:val="2"/>
        <w:spacing w:beforeLines="0" w:afterLines="0"/>
        <w:rPr>
          <w:rFonts w:hint="eastAsia"/>
          <w:sz w:val="32"/>
        </w:rPr>
      </w:pPr>
      <w:r>
        <w:rPr>
          <w:rFonts w:hint="eastAsia" w:hAnsi="仿宋" w:eastAsia="仿宋"/>
          <w:sz w:val="32"/>
        </w:rPr>
        <w:t>抽检工作由各市（州）饲料监察机构完成，无检测条件的可以委托有资质的其他检测机构完成。</w:t>
      </w:r>
    </w:p>
    <w:p>
      <w:pPr>
        <w:pStyle w:val="2"/>
        <w:spacing w:beforeLines="0" w:afterLines="0"/>
        <w:ind w:firstLine="643"/>
        <w:rPr>
          <w:rFonts w:hint="eastAsia"/>
          <w:b/>
          <w:sz w:val="32"/>
        </w:rPr>
      </w:pPr>
      <w:r>
        <w:rPr>
          <w:rFonts w:hint="eastAsia" w:hAnsi="仿宋" w:eastAsia="仿宋"/>
          <w:b/>
          <w:sz w:val="32"/>
        </w:rPr>
        <w:t>（一）监测项目</w:t>
      </w:r>
    </w:p>
    <w:p>
      <w:pPr>
        <w:tabs>
          <w:tab w:val="left" w:pos="180"/>
          <w:tab w:val="left" w:pos="360"/>
        </w:tabs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配合饲料和浓缩饲料：水分、粗蛋白、粗灰分、钙、磷、盐分。</w:t>
      </w:r>
    </w:p>
    <w:p>
      <w:pPr>
        <w:tabs>
          <w:tab w:val="left" w:pos="180"/>
          <w:tab w:val="left" w:pos="360"/>
        </w:tabs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（二）检测方法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 xml:space="preserve">GB/T 6432-1994 </w:t>
      </w:r>
      <w:r>
        <w:rPr>
          <w:rFonts w:hint="eastAsia" w:ascii="Times New Roman" w:hAnsi="仿宋" w:eastAsia="仿宋"/>
          <w:sz w:val="32"/>
        </w:rPr>
        <w:t>饲料中粗蛋白测定方法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>GB/T 6435-2014</w:t>
      </w:r>
      <w:r>
        <w:rPr>
          <w:rFonts w:hint="eastAsia" w:ascii="Times New Roman" w:hAnsi="仿宋" w:eastAsia="仿宋"/>
          <w:sz w:val="32"/>
        </w:rPr>
        <w:t>饲料中水分和其他挥发性物质含量的测定方法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 xml:space="preserve">GB/T 6436-2002 </w:t>
      </w:r>
      <w:r>
        <w:rPr>
          <w:rFonts w:hint="eastAsia" w:ascii="Times New Roman" w:hAnsi="仿宋" w:eastAsia="仿宋"/>
          <w:sz w:val="32"/>
        </w:rPr>
        <w:t>饲料中钙的测定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 xml:space="preserve">GB/T 6437-2002 </w:t>
      </w:r>
      <w:r>
        <w:rPr>
          <w:rFonts w:hint="eastAsia" w:ascii="Times New Roman" w:hAnsi="仿宋" w:eastAsia="仿宋"/>
          <w:sz w:val="32"/>
        </w:rPr>
        <w:t>饲料中总磷的测定</w:t>
      </w:r>
      <w:r>
        <w:rPr>
          <w:rFonts w:hint="default" w:ascii="Times New Roman" w:hAnsi="Times New Roman" w:eastAsia="仿宋"/>
          <w:sz w:val="32"/>
        </w:rPr>
        <w:t xml:space="preserve"> </w:t>
      </w:r>
      <w:r>
        <w:rPr>
          <w:rFonts w:hint="eastAsia" w:ascii="Times New Roman" w:hAnsi="仿宋" w:eastAsia="仿宋"/>
          <w:sz w:val="32"/>
        </w:rPr>
        <w:t>分光光度法</w:t>
      </w:r>
      <w:r>
        <w:rPr>
          <w:rFonts w:hint="default" w:ascii="Times New Roman" w:hAnsi="Times New Roman" w:eastAsia="仿宋"/>
          <w:sz w:val="32"/>
        </w:rPr>
        <w:t xml:space="preserve"> 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 xml:space="preserve">GB/T 6438-2007 </w:t>
      </w:r>
      <w:r>
        <w:rPr>
          <w:rFonts w:hint="eastAsia" w:ascii="Times New Roman" w:hAnsi="仿宋" w:eastAsia="仿宋"/>
          <w:sz w:val="32"/>
        </w:rPr>
        <w:t>饲料中粗灰分的测定方法</w:t>
      </w:r>
    </w:p>
    <w:p>
      <w:pPr>
        <w:spacing w:beforeLines="0" w:afterLines="0"/>
        <w:ind w:left="42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（三）判定原则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>1</w:t>
      </w:r>
      <w:r>
        <w:rPr>
          <w:rFonts w:hint="eastAsia" w:ascii="Times New Roman" w:hAnsi="仿宋" w:eastAsia="仿宋"/>
          <w:sz w:val="32"/>
        </w:rPr>
        <w:t>、单项指标的判定：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所有饲料质量指标依据产品执行标准所规定的判定原则进行，按《饲料检测结果判定的允许误差》（</w:t>
      </w:r>
      <w:r>
        <w:rPr>
          <w:rFonts w:hint="default" w:ascii="Times New Roman" w:hAnsi="Times New Roman" w:eastAsia="仿宋"/>
          <w:sz w:val="32"/>
        </w:rPr>
        <w:t>GB/T18823-2010</w:t>
      </w:r>
      <w:r>
        <w:rPr>
          <w:rFonts w:hint="eastAsia" w:ascii="Times New Roman" w:hAnsi="仿宋" w:eastAsia="仿宋"/>
          <w:sz w:val="32"/>
        </w:rPr>
        <w:t>）放分析误差。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>2</w:t>
      </w:r>
      <w:r>
        <w:rPr>
          <w:rFonts w:hint="eastAsia" w:ascii="Times New Roman" w:hAnsi="仿宋" w:eastAsia="仿宋"/>
          <w:sz w:val="32"/>
        </w:rPr>
        <w:t>、产品判定：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一项指标不合格即判定该批次产品不合格。</w:t>
      </w:r>
    </w:p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四、异议处理</w:t>
      </w:r>
    </w:p>
    <w:p>
      <w:pPr>
        <w:spacing w:beforeLines="0" w:afterLines="0"/>
        <w:ind w:firstLine="640" w:firstLineChars="200"/>
        <w:jc w:val="left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抽样单位收到检测结果后，应立即将检测结果书面通知被抽查企业（户）和产品的生产企业。</w:t>
      </w:r>
    </w:p>
    <w:p>
      <w:pPr>
        <w:spacing w:beforeLines="0" w:afterLines="0"/>
        <w:ind w:firstLine="739" w:firstLineChars="231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被检查企业（户）对检验结果有异议的，应当在接到《检验报告》或通知之日起</w:t>
      </w:r>
      <w:r>
        <w:rPr>
          <w:rFonts w:hint="default" w:ascii="Times New Roman" w:hAnsi="Times New Roman" w:eastAsia="仿宋"/>
          <w:sz w:val="32"/>
        </w:rPr>
        <w:t>5</w:t>
      </w:r>
      <w:r>
        <w:rPr>
          <w:rFonts w:hint="eastAsia" w:ascii="Times New Roman" w:hAnsi="仿宋" w:eastAsia="仿宋"/>
          <w:sz w:val="32"/>
        </w:rPr>
        <w:t>个工作日内，向抽样单位提出书面意见，逾期未提出异议的，视为其认可检验结果。抽样单位收到企业书面意见后，应当在</w:t>
      </w:r>
      <w:r>
        <w:rPr>
          <w:rFonts w:hint="default" w:ascii="Times New Roman" w:hAnsi="Times New Roman" w:eastAsia="仿宋"/>
          <w:sz w:val="32"/>
        </w:rPr>
        <w:t>10</w:t>
      </w:r>
      <w:r>
        <w:rPr>
          <w:rFonts w:hint="eastAsia" w:ascii="Times New Roman" w:hAnsi="仿宋" w:eastAsia="仿宋"/>
          <w:sz w:val="32"/>
        </w:rPr>
        <w:t>日之内做出书面答复。</w:t>
      </w:r>
    </w:p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五、工作进度安排</w:t>
      </w:r>
    </w:p>
    <w:p>
      <w:pPr>
        <w:spacing w:beforeLines="0" w:afterLines="0"/>
        <w:ind w:firstLine="480" w:firstLineChars="15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省级饲料质量监测工作分两次进行。第一次抽样量不应低于总量的</w:t>
      </w:r>
      <w:r>
        <w:rPr>
          <w:rFonts w:hint="default" w:ascii="Times New Roman" w:hAnsi="Times New Roman" w:eastAsia="仿宋"/>
          <w:sz w:val="32"/>
        </w:rPr>
        <w:t>50%</w:t>
      </w:r>
      <w:r>
        <w:rPr>
          <w:rFonts w:hint="eastAsia" w:ascii="Times New Roman" w:hAnsi="仿宋" w:eastAsia="仿宋"/>
          <w:sz w:val="32"/>
        </w:rPr>
        <w:t>。</w:t>
      </w:r>
    </w:p>
    <w:p>
      <w:pPr>
        <w:spacing w:beforeLines="0" w:afterLines="0"/>
        <w:ind w:firstLine="640" w:firstLineChars="20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各（州、地）饲料监测机构在检验工作完成后，应分别于</w:t>
      </w:r>
      <w:r>
        <w:rPr>
          <w:rFonts w:hint="default" w:ascii="Times New Roman" w:hAnsi="Times New Roman" w:eastAsia="仿宋"/>
          <w:sz w:val="32"/>
        </w:rPr>
        <w:t>2017</w:t>
      </w:r>
      <w:r>
        <w:rPr>
          <w:rFonts w:hint="eastAsia" w:ascii="Times New Roman" w:hAnsi="仿宋" w:eastAsia="仿宋"/>
          <w:sz w:val="32"/>
        </w:rPr>
        <w:t>年</w:t>
      </w:r>
      <w:r>
        <w:rPr>
          <w:rFonts w:hint="default" w:ascii="Times New Roman" w:hAnsi="Times New Roman" w:eastAsia="仿宋"/>
          <w:sz w:val="32"/>
        </w:rPr>
        <w:t>6</w:t>
      </w:r>
      <w:r>
        <w:rPr>
          <w:rFonts w:hint="eastAsia" w:ascii="Times New Roman" w:hAnsi="仿宋" w:eastAsia="仿宋"/>
          <w:sz w:val="32"/>
        </w:rPr>
        <w:t>月</w:t>
      </w:r>
      <w:r>
        <w:rPr>
          <w:rFonts w:hint="default" w:ascii="Times New Roman" w:hAnsi="Times New Roman" w:eastAsia="仿宋"/>
          <w:sz w:val="32"/>
        </w:rPr>
        <w:t>30</w:t>
      </w:r>
      <w:r>
        <w:rPr>
          <w:rFonts w:hint="eastAsia" w:ascii="Times New Roman" w:hAnsi="仿宋" w:eastAsia="仿宋"/>
          <w:sz w:val="32"/>
        </w:rPr>
        <w:t>日、</w:t>
      </w:r>
      <w:r>
        <w:rPr>
          <w:rFonts w:hint="default" w:ascii="Times New Roman" w:hAnsi="Times New Roman" w:eastAsia="仿宋"/>
          <w:sz w:val="32"/>
        </w:rPr>
        <w:t>11</w:t>
      </w:r>
      <w:r>
        <w:rPr>
          <w:rFonts w:hint="eastAsia" w:ascii="Times New Roman" w:hAnsi="仿宋" w:eastAsia="仿宋"/>
          <w:sz w:val="32"/>
        </w:rPr>
        <w:t>月</w:t>
      </w:r>
      <w:r>
        <w:rPr>
          <w:rFonts w:hint="default" w:ascii="Times New Roman" w:hAnsi="Times New Roman" w:eastAsia="仿宋"/>
          <w:sz w:val="32"/>
        </w:rPr>
        <w:t>30</w:t>
      </w:r>
      <w:r>
        <w:rPr>
          <w:rFonts w:hint="eastAsia" w:ascii="Times New Roman" w:hAnsi="仿宋" w:eastAsia="仿宋"/>
          <w:sz w:val="32"/>
        </w:rPr>
        <w:t>日前将本辖区内监测总结分析报告及有关附件报省饲料主管部门（邮箱：</w:t>
      </w:r>
      <w:r>
        <w:rPr>
          <w:rFonts w:hint="default" w:ascii="Times New Roman" w:hAnsi="Times New Roman" w:eastAsia="仿宋"/>
          <w:sz w:val="32"/>
        </w:rPr>
        <w:t>slb0850@163.com</w:t>
      </w:r>
      <w:r>
        <w:rPr>
          <w:rFonts w:hint="eastAsia" w:ascii="Times New Roman" w:hAnsi="仿宋" w:eastAsia="仿宋"/>
          <w:sz w:val="32"/>
        </w:rPr>
        <w:t>）和省兽药饲料监察所（邮箱：</w:t>
      </w:r>
      <w:r>
        <w:rPr>
          <w:rFonts w:hint="default" w:ascii="Times New Roman" w:hAnsi="Times New Roman" w:eastAsia="仿宋"/>
          <w:sz w:val="32"/>
        </w:rPr>
        <w:t>gz@ivdc.gov.cn</w:t>
      </w:r>
      <w:r>
        <w:rPr>
          <w:rFonts w:hint="eastAsia" w:ascii="Times New Roman" w:hAnsi="Times New Roman" w:eastAsia="仿宋"/>
          <w:sz w:val="32"/>
        </w:rPr>
        <w:t>）</w:t>
      </w:r>
      <w:r>
        <w:rPr>
          <w:rFonts w:hint="eastAsia" w:ascii="Times New Roman" w:hAnsi="仿宋" w:eastAsia="仿宋"/>
          <w:sz w:val="32"/>
        </w:rPr>
        <w:t>。</w:t>
      </w: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ind w:firstLine="5328" w:firstLineChars="1665"/>
        <w:rPr>
          <w:rFonts w:hint="default" w:ascii="Times New Roman" w:hAnsi="Times New Roman" w:eastAsia="仿宋"/>
          <w:sz w:val="32"/>
        </w:rPr>
      </w:pPr>
      <w:r>
        <w:rPr>
          <w:rFonts w:hint="default" w:ascii="Times New Roman" w:hAnsi="Times New Roman" w:eastAsia="仿宋"/>
          <w:sz w:val="32"/>
        </w:rPr>
        <w:t>2017</w:t>
      </w:r>
      <w:r>
        <w:rPr>
          <w:rFonts w:hint="eastAsia" w:ascii="Times New Roman" w:hAnsi="仿宋" w:eastAsia="仿宋"/>
          <w:sz w:val="32"/>
        </w:rPr>
        <w:t>年</w:t>
      </w:r>
      <w:r>
        <w:rPr>
          <w:rFonts w:hint="default" w:ascii="Times New Roman" w:hAnsi="Times New Roman" w:eastAsia="仿宋"/>
          <w:sz w:val="32"/>
        </w:rPr>
        <w:t>2</w:t>
      </w:r>
      <w:r>
        <w:rPr>
          <w:rFonts w:hint="eastAsia" w:ascii="Times New Roman" w:hAnsi="仿宋" w:eastAsia="仿宋"/>
          <w:sz w:val="32"/>
        </w:rPr>
        <w:t>月</w:t>
      </w:r>
      <w:r>
        <w:rPr>
          <w:rFonts w:hint="default" w:ascii="Times New Roman" w:hAnsi="Times New Roman" w:eastAsia="仿宋"/>
          <w:sz w:val="32"/>
        </w:rPr>
        <w:t>21</w:t>
      </w:r>
      <w:r>
        <w:rPr>
          <w:rFonts w:hint="eastAsia" w:ascii="Times New Roman" w:hAnsi="仿宋" w:eastAsia="仿宋"/>
          <w:sz w:val="32"/>
        </w:rPr>
        <w:t>日</w:t>
      </w: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eastAsia" w:ascii="Times New Roman" w:hAnsi="仿宋" w:eastAsia="仿宋"/>
          <w:sz w:val="32"/>
        </w:rPr>
      </w:pPr>
    </w:p>
    <w:p>
      <w:pPr>
        <w:spacing w:beforeLines="0" w:afterLines="0"/>
        <w:rPr>
          <w:rFonts w:hint="eastAsia" w:ascii="Times New Roman" w:hAnsi="仿宋" w:eastAsia="仿宋"/>
          <w:sz w:val="32"/>
        </w:rPr>
      </w:pPr>
    </w:p>
    <w:p>
      <w:pPr>
        <w:spacing w:beforeLines="0" w:afterLines="0"/>
        <w:rPr>
          <w:rFonts w:hint="eastAsia" w:ascii="Times New Roman" w:hAnsi="仿宋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  <w:r>
        <w:rPr>
          <w:rFonts w:hint="eastAsia" w:ascii="Times New Roman" w:hAnsi="仿宋" w:eastAsia="仿宋"/>
          <w:sz w:val="32"/>
        </w:rPr>
        <w:t>表</w:t>
      </w:r>
      <w:r>
        <w:rPr>
          <w:rFonts w:hint="default" w:ascii="Times New Roman" w:hAnsi="Times New Roman" w:eastAsia="仿宋"/>
          <w:sz w:val="32"/>
        </w:rPr>
        <w:t>1</w:t>
      </w:r>
    </w:p>
    <w:p>
      <w:pPr>
        <w:spacing w:beforeLines="0" w:afterLines="0"/>
        <w:ind w:firstLine="482" w:firstLineChars="150"/>
        <w:rPr>
          <w:rFonts w:hint="default" w:ascii="Times New Roman" w:hAnsi="Times New Roman" w:eastAsia="仿宋"/>
          <w:b/>
          <w:sz w:val="32"/>
        </w:rPr>
      </w:pPr>
      <w:r>
        <w:rPr>
          <w:rFonts w:hint="default" w:ascii="Times New Roman" w:hAnsi="Times New Roman" w:eastAsia="仿宋"/>
          <w:b/>
          <w:sz w:val="32"/>
        </w:rPr>
        <w:t>2017</w:t>
      </w:r>
      <w:r>
        <w:rPr>
          <w:rFonts w:hint="eastAsia" w:ascii="Times New Roman" w:hAnsi="仿宋" w:eastAsia="仿宋"/>
          <w:b/>
          <w:sz w:val="32"/>
        </w:rPr>
        <w:t>年饲料和饲料添加剂抽检数量及时间（全国统检）</w:t>
      </w:r>
    </w:p>
    <w:tbl>
      <w:tblPr>
        <w:tblStyle w:val="4"/>
        <w:tblW w:w="8931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6"/>
        <w:gridCol w:w="992"/>
        <w:gridCol w:w="992"/>
        <w:gridCol w:w="1134"/>
        <w:gridCol w:w="2835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9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地</w:t>
            </w:r>
            <w:r>
              <w:rPr>
                <w:rFonts w:hint="default" w:ascii="Times New Roman" w:hAnsi="Times New Roman" w:eastAsia="仿宋"/>
                <w:b/>
                <w:sz w:val="28"/>
              </w:rPr>
              <w:t xml:space="preserve"> </w:t>
            </w:r>
            <w:r>
              <w:rPr>
                <w:rFonts w:hint="eastAsia" w:ascii="Times New Roman" w:hAnsi="仿宋" w:eastAsia="仿宋"/>
                <w:b/>
                <w:sz w:val="28"/>
              </w:rPr>
              <w:t>区</w:t>
            </w:r>
          </w:p>
        </w:tc>
        <w:tc>
          <w:tcPr>
            <w:tcW w:w="59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抽样数量（批）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抽送样时间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9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配合饲料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浓缩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饲料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精料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补充料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添加剂、预混合饲料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上半年为：</w:t>
            </w:r>
            <w:r>
              <w:rPr>
                <w:rFonts w:hint="default" w:ascii="Times New Roman" w:hAnsi="Times New Roman" w:eastAsia="仿宋"/>
                <w:sz w:val="28"/>
              </w:rPr>
              <w:t>2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27</w:t>
            </w:r>
            <w:r>
              <w:rPr>
                <w:rFonts w:hint="eastAsia" w:ascii="Times New Roman" w:hAnsi="仿宋" w:eastAsia="仿宋"/>
                <w:sz w:val="28"/>
              </w:rPr>
              <w:t>日至</w:t>
            </w:r>
            <w:r>
              <w:rPr>
                <w:rFonts w:hint="default" w:ascii="Times New Roman" w:hAnsi="Times New Roman" w:eastAsia="仿宋"/>
                <w:sz w:val="28"/>
              </w:rPr>
              <w:t>3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-4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下半年为：</w:t>
            </w:r>
            <w:r>
              <w:rPr>
                <w:rFonts w:hint="default" w:ascii="Times New Roman" w:hAnsi="Times New Roman" w:eastAsia="仿宋"/>
                <w:sz w:val="28"/>
              </w:rPr>
              <w:t>6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19 -22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贵阳市（</w:t>
            </w:r>
            <w:r>
              <w:rPr>
                <w:rFonts w:hint="default" w:ascii="Times New Roman" w:hAnsi="Times New Roman" w:eastAsia="仿宋"/>
                <w:sz w:val="28"/>
              </w:rPr>
              <w:t>2</w:t>
            </w:r>
            <w:r>
              <w:rPr>
                <w:rFonts w:hint="eastAsia" w:ascii="Times New Roman" w:hAnsi="Times New Roman" w:eastAsia="仿宋"/>
                <w:sz w:val="28"/>
              </w:rPr>
              <w:t>5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Times New Roman" w:eastAsia="仿宋"/>
                <w:sz w:val="28"/>
              </w:rPr>
              <w:t>2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6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4(</w:t>
            </w:r>
            <w:r>
              <w:rPr>
                <w:rFonts w:hint="eastAsia" w:ascii="Times New Roman" w:hAnsi="仿宋" w:eastAsia="仿宋"/>
                <w:sz w:val="28"/>
              </w:rPr>
              <w:t>其中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仿宋" w:eastAsia="仿宋"/>
                <w:sz w:val="28"/>
              </w:rPr>
              <w:t>批氯化胆碱样品</w:t>
            </w:r>
            <w:r>
              <w:rPr>
                <w:rFonts w:hint="default" w:ascii="Times New Roman" w:hAnsi="Times New Roman" w:eastAsia="仿宋"/>
                <w:sz w:val="28"/>
              </w:rPr>
              <w:t>)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遵义市（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Times New Roman" w:eastAsia="仿宋"/>
                <w:sz w:val="28"/>
              </w:rPr>
              <w:t>9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2(</w:t>
            </w:r>
            <w:r>
              <w:rPr>
                <w:rFonts w:hint="eastAsia" w:ascii="Times New Roman" w:hAnsi="仿宋" w:eastAsia="仿宋"/>
                <w:sz w:val="28"/>
              </w:rPr>
              <w:t>其中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仿宋" w:eastAsia="仿宋"/>
                <w:sz w:val="28"/>
              </w:rPr>
              <w:t>批氯化胆碱样品）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安顺市（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Times New Roman" w:eastAsia="仿宋"/>
                <w:sz w:val="28"/>
              </w:rPr>
              <w:t>9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Times New Roman" w:eastAsia="仿宋"/>
                <w:sz w:val="28"/>
              </w:rPr>
              <w:t>10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黔南州（</w:t>
            </w:r>
            <w:r>
              <w:rPr>
                <w:rFonts w:hint="default" w:ascii="Times New Roman" w:hAnsi="Times New Roman" w:eastAsia="仿宋"/>
                <w:sz w:val="28"/>
              </w:rPr>
              <w:t>11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黔东南州（</w:t>
            </w:r>
            <w:r>
              <w:rPr>
                <w:rFonts w:hint="default" w:ascii="Times New Roman" w:hAnsi="Times New Roman" w:eastAsia="仿宋"/>
                <w:sz w:val="28"/>
              </w:rPr>
              <w:t>10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铜仁市（</w:t>
            </w:r>
            <w:r>
              <w:rPr>
                <w:rFonts w:hint="default" w:ascii="Times New Roman" w:hAnsi="Times New Roman" w:eastAsia="仿宋"/>
                <w:sz w:val="28"/>
              </w:rPr>
              <w:t>11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毕节市（</w:t>
            </w:r>
            <w:r>
              <w:rPr>
                <w:rFonts w:hint="default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六盘水市（</w:t>
            </w:r>
            <w:r>
              <w:rPr>
                <w:rFonts w:hint="default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黔西南州（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Times New Roman" w:eastAsia="仿宋"/>
                <w:sz w:val="28"/>
              </w:rPr>
              <w:t>5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Times New Roman" w:eastAsia="仿宋"/>
                <w:sz w:val="28"/>
              </w:rPr>
              <w:t>7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小计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</w:t>
            </w:r>
            <w:r>
              <w:rPr>
                <w:rFonts w:hint="eastAsia" w:ascii="Times New Roman" w:hAnsi="Times New Roman" w:eastAsia="仿宋"/>
                <w:sz w:val="28"/>
              </w:rPr>
              <w:t>9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32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14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20</w:t>
            </w: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合计</w:t>
            </w:r>
          </w:p>
        </w:tc>
        <w:tc>
          <w:tcPr>
            <w:tcW w:w="69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Lines="0" w:afterLines="0" w:line="500" w:lineRule="exact"/>
              <w:ind w:firstLine="2800" w:firstLineChars="1000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12</w:t>
            </w:r>
            <w:r>
              <w:rPr>
                <w:rFonts w:hint="eastAsia" w:ascii="Times New Roman" w:hAnsi="Times New Roman" w:eastAsia="仿宋"/>
                <w:sz w:val="28"/>
              </w:rPr>
              <w:t>5</w:t>
            </w:r>
          </w:p>
        </w:tc>
      </w:tr>
    </w:tbl>
    <w:p>
      <w:pPr>
        <w:spacing w:beforeLines="0" w:afterLines="0"/>
        <w:rPr>
          <w:rFonts w:hint="default" w:ascii="Times New Roman" w:hAnsi="Times New Roman" w:eastAsia="仿宋"/>
          <w:sz w:val="28"/>
        </w:rPr>
      </w:pPr>
      <w:r>
        <w:rPr>
          <w:rFonts w:hint="eastAsia" w:ascii="Times New Roman" w:hAnsi="仿宋" w:eastAsia="仿宋"/>
          <w:b/>
          <w:sz w:val="32"/>
        </w:rPr>
        <w:t>注：</w:t>
      </w:r>
      <w:r>
        <w:rPr>
          <w:rFonts w:hint="default" w:ascii="Times New Roman" w:hAnsi="Times New Roman" w:eastAsia="仿宋"/>
          <w:b/>
          <w:sz w:val="32"/>
        </w:rPr>
        <w:t>1</w:t>
      </w:r>
      <w:r>
        <w:rPr>
          <w:rFonts w:hint="eastAsia" w:ascii="Times New Roman" w:hAnsi="仿宋" w:eastAsia="仿宋"/>
          <w:sz w:val="28"/>
        </w:rPr>
        <w:t>各地抽样工作分为上、下半年两个阶段进行，上半年抽样数量应为全年计划的</w:t>
      </w:r>
      <w:r>
        <w:rPr>
          <w:rFonts w:hint="default" w:ascii="Times New Roman" w:hAnsi="Times New Roman" w:eastAsia="仿宋"/>
          <w:sz w:val="28"/>
        </w:rPr>
        <w:t>50%</w:t>
      </w:r>
      <w:r>
        <w:rPr>
          <w:rFonts w:hint="eastAsia" w:ascii="Times New Roman" w:hAnsi="仿宋" w:eastAsia="仿宋"/>
          <w:sz w:val="28"/>
        </w:rPr>
        <w:t>以上；</w:t>
      </w:r>
    </w:p>
    <w:p>
      <w:pPr>
        <w:spacing w:beforeLines="0" w:afterLines="0" w:line="500" w:lineRule="exact"/>
        <w:rPr>
          <w:rFonts w:hint="default" w:ascii="Times New Roman" w:hAnsi="Times New Roman" w:eastAsia="仿宋"/>
          <w:sz w:val="28"/>
        </w:rPr>
      </w:pPr>
      <w:r>
        <w:rPr>
          <w:rFonts w:hint="default" w:ascii="Times New Roman" w:hAnsi="Times New Roman" w:eastAsia="仿宋"/>
          <w:sz w:val="28"/>
        </w:rPr>
        <w:t>2</w:t>
      </w:r>
      <w:r>
        <w:rPr>
          <w:rFonts w:hint="eastAsia" w:ascii="Times New Roman" w:hAnsi="仿宋" w:eastAsia="仿宋"/>
          <w:sz w:val="28"/>
        </w:rPr>
        <w:t>、配合饲料、浓缩饲料、精料补充料应在生产和经营环节抽样，抽样比例为</w:t>
      </w:r>
      <w:r>
        <w:rPr>
          <w:rFonts w:hint="default" w:ascii="Times New Roman" w:hAnsi="Times New Roman" w:eastAsia="仿宋"/>
          <w:sz w:val="28"/>
        </w:rPr>
        <w:t>5</w:t>
      </w:r>
      <w:r>
        <w:rPr>
          <w:rFonts w:hint="eastAsia" w:ascii="Times New Roman" w:hAnsi="仿宋" w:eastAsia="仿宋"/>
          <w:sz w:val="28"/>
        </w:rPr>
        <w:t>：</w:t>
      </w:r>
      <w:r>
        <w:rPr>
          <w:rFonts w:hint="default" w:ascii="Times New Roman" w:hAnsi="Times New Roman" w:eastAsia="仿宋"/>
          <w:sz w:val="28"/>
        </w:rPr>
        <w:t>3</w:t>
      </w:r>
      <w:r>
        <w:rPr>
          <w:rFonts w:hint="eastAsia" w:ascii="Times New Roman" w:hAnsi="仿宋" w:eastAsia="仿宋"/>
          <w:sz w:val="28"/>
        </w:rPr>
        <w:t>：</w:t>
      </w:r>
      <w:r>
        <w:rPr>
          <w:rFonts w:hint="default" w:ascii="Times New Roman" w:hAnsi="Times New Roman" w:eastAsia="仿宋"/>
          <w:sz w:val="28"/>
        </w:rPr>
        <w:t>2</w:t>
      </w:r>
      <w:r>
        <w:rPr>
          <w:rFonts w:hint="eastAsia" w:ascii="Times New Roman" w:hAnsi="仿宋" w:eastAsia="仿宋"/>
          <w:sz w:val="28"/>
        </w:rPr>
        <w:t>；饲料生产者、经营者、使用者抽样比例原则上为</w:t>
      </w:r>
      <w:r>
        <w:rPr>
          <w:rFonts w:hint="default" w:ascii="Times New Roman" w:hAnsi="Times New Roman" w:eastAsia="仿宋"/>
          <w:sz w:val="28"/>
        </w:rPr>
        <w:t>5</w:t>
      </w:r>
      <w:r>
        <w:rPr>
          <w:rFonts w:hint="eastAsia" w:ascii="Times New Roman" w:hAnsi="仿宋" w:eastAsia="仿宋"/>
          <w:sz w:val="28"/>
        </w:rPr>
        <w:t>：</w:t>
      </w:r>
      <w:r>
        <w:rPr>
          <w:rFonts w:hint="default" w:ascii="Times New Roman" w:hAnsi="Times New Roman" w:eastAsia="仿宋"/>
          <w:sz w:val="28"/>
        </w:rPr>
        <w:t>3</w:t>
      </w:r>
      <w:r>
        <w:rPr>
          <w:rFonts w:hint="eastAsia" w:ascii="Times New Roman" w:hAnsi="仿宋" w:eastAsia="仿宋"/>
          <w:sz w:val="28"/>
        </w:rPr>
        <w:t>：</w:t>
      </w:r>
      <w:r>
        <w:rPr>
          <w:rFonts w:hint="default" w:ascii="Times New Roman" w:hAnsi="Times New Roman" w:eastAsia="仿宋"/>
          <w:sz w:val="28"/>
        </w:rPr>
        <w:t>2</w:t>
      </w:r>
      <w:r>
        <w:rPr>
          <w:rFonts w:hint="eastAsia" w:ascii="Times New Roman" w:hAnsi="仿宋" w:eastAsia="仿宋"/>
          <w:sz w:val="28"/>
        </w:rPr>
        <w:t>；</w:t>
      </w:r>
    </w:p>
    <w:p>
      <w:pPr>
        <w:pStyle w:val="5"/>
        <w:spacing w:before="185" w:beforeLines="0" w:after="0" w:afterLines="0"/>
        <w:rPr>
          <w:rFonts w:hint="default" w:ascii="Times New Roman" w:hAnsi="Times New Roman" w:eastAsia="仿宋"/>
          <w:kern w:val="2"/>
          <w:sz w:val="28"/>
          <w:lang w:val="en-US" w:eastAsia="zh-CN"/>
        </w:rPr>
      </w:pPr>
      <w:r>
        <w:rPr>
          <w:rFonts w:hint="default" w:ascii="Times New Roman" w:hAnsi="Times New Roman" w:eastAsia="仿宋"/>
          <w:sz w:val="28"/>
          <w:lang w:eastAsia="zh-CN"/>
        </w:rPr>
        <w:t>3</w:t>
      </w:r>
      <w:r>
        <w:rPr>
          <w:rFonts w:hint="eastAsia" w:ascii="Times New Roman" w:hAnsi="仿宋" w:eastAsia="仿宋"/>
          <w:kern w:val="2"/>
          <w:sz w:val="28"/>
          <w:lang w:val="en-US" w:eastAsia="zh-CN"/>
        </w:rPr>
        <w:t>、饲料添加剂氯化胆碱限在经营和使用环节抽样。氯化胆碱以外的饲料添加剂、预混合饲料和饲料原料在生产、经营和使用三个环节抽样，</w:t>
      </w:r>
      <w:r>
        <w:rPr>
          <w:rFonts w:hint="eastAsia" w:ascii="Times New Roman" w:hAnsi="仿宋" w:eastAsia="仿宋"/>
          <w:sz w:val="28"/>
          <w:lang w:eastAsia="zh-CN"/>
        </w:rPr>
        <w:t>抽样比例为</w:t>
      </w:r>
      <w:r>
        <w:rPr>
          <w:rFonts w:hint="default" w:ascii="Times New Roman" w:hAnsi="Times New Roman" w:eastAsia="仿宋"/>
          <w:sz w:val="28"/>
          <w:lang w:eastAsia="zh-CN"/>
        </w:rPr>
        <w:t>1:4</w:t>
      </w:r>
      <w:r>
        <w:rPr>
          <w:rFonts w:hint="eastAsia" w:ascii="Times New Roman" w:hAnsi="仿宋" w:eastAsia="仿宋"/>
          <w:sz w:val="28"/>
          <w:lang w:eastAsia="zh-CN"/>
        </w:rPr>
        <w:t>。</w:t>
      </w: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default" w:ascii="Times New Roman" w:hAnsi="Times New Roman" w:eastAsia="仿宋"/>
          <w:sz w:val="28"/>
        </w:rPr>
      </w:pPr>
      <w:r>
        <w:rPr>
          <w:rFonts w:hint="eastAsia" w:ascii="Times New Roman" w:hAnsi="仿宋" w:eastAsia="仿宋"/>
          <w:sz w:val="28"/>
        </w:rPr>
        <w:t>表</w:t>
      </w:r>
      <w:r>
        <w:rPr>
          <w:rFonts w:hint="default" w:ascii="Times New Roman" w:hAnsi="Times New Roman" w:eastAsia="仿宋"/>
          <w:sz w:val="28"/>
        </w:rPr>
        <w:t>2</w:t>
      </w:r>
    </w:p>
    <w:p>
      <w:pPr>
        <w:spacing w:beforeLines="0" w:afterLines="0"/>
        <w:ind w:firstLine="1426" w:firstLineChars="444"/>
        <w:rPr>
          <w:rFonts w:hint="default" w:ascii="Times New Roman" w:hAnsi="Times New Roman" w:eastAsia="仿宋"/>
          <w:b/>
          <w:sz w:val="32"/>
        </w:rPr>
      </w:pPr>
      <w:r>
        <w:rPr>
          <w:rFonts w:hint="default" w:ascii="Times New Roman" w:hAnsi="Times New Roman" w:eastAsia="仿宋"/>
          <w:b/>
          <w:sz w:val="32"/>
        </w:rPr>
        <w:t>2017</w:t>
      </w:r>
      <w:r>
        <w:rPr>
          <w:rFonts w:hint="eastAsia" w:ascii="Times New Roman" w:hAnsi="仿宋" w:eastAsia="仿宋"/>
          <w:b/>
          <w:sz w:val="32"/>
        </w:rPr>
        <w:t>年饲料原料抽检数量及时间（全国统检）</w:t>
      </w:r>
    </w:p>
    <w:tbl>
      <w:tblPr>
        <w:tblStyle w:val="4"/>
        <w:tblW w:w="961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"/>
        <w:gridCol w:w="185"/>
        <w:gridCol w:w="20"/>
        <w:gridCol w:w="1921"/>
        <w:gridCol w:w="216"/>
        <w:gridCol w:w="20"/>
        <w:gridCol w:w="1705"/>
        <w:gridCol w:w="1612"/>
        <w:gridCol w:w="236"/>
        <w:gridCol w:w="1507"/>
        <w:gridCol w:w="1921"/>
        <w:gridCol w:w="2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</w:trPr>
        <w:tc>
          <w:tcPr>
            <w:tcW w:w="2157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地</w:t>
            </w:r>
            <w:r>
              <w:rPr>
                <w:rFonts w:hint="default" w:ascii="Times New Roman" w:hAnsi="Times New Roman" w:eastAsia="仿宋"/>
                <w:b/>
                <w:sz w:val="28"/>
              </w:rPr>
              <w:t xml:space="preserve">  </w:t>
            </w:r>
            <w:r>
              <w:rPr>
                <w:rFonts w:hint="eastAsia" w:ascii="Times New Roman" w:hAnsi="仿宋" w:eastAsia="仿宋"/>
                <w:b/>
                <w:sz w:val="28"/>
              </w:rPr>
              <w:t>区</w:t>
            </w:r>
          </w:p>
        </w:tc>
        <w:tc>
          <w:tcPr>
            <w:tcW w:w="35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抽样数量（批）</w:t>
            </w:r>
          </w:p>
        </w:tc>
        <w:tc>
          <w:tcPr>
            <w:tcW w:w="36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抽送样时间</w:t>
            </w:r>
          </w:p>
        </w:tc>
        <w:tc>
          <w:tcPr>
            <w:tcW w:w="23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</w:trPr>
        <w:tc>
          <w:tcPr>
            <w:tcW w:w="2157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动物性原料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植物性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原料</w:t>
            </w:r>
          </w:p>
        </w:tc>
        <w:tc>
          <w:tcPr>
            <w:tcW w:w="366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上半年为：</w:t>
            </w:r>
            <w:r>
              <w:rPr>
                <w:rFonts w:hint="default" w:ascii="Times New Roman" w:hAnsi="Times New Roman" w:eastAsia="仿宋"/>
                <w:sz w:val="28"/>
              </w:rPr>
              <w:t>2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27</w:t>
            </w:r>
            <w:r>
              <w:rPr>
                <w:rFonts w:hint="eastAsia" w:ascii="Times New Roman" w:hAnsi="仿宋" w:eastAsia="仿宋"/>
                <w:sz w:val="28"/>
              </w:rPr>
              <w:t>日至</w:t>
            </w:r>
            <w:r>
              <w:rPr>
                <w:rFonts w:hint="default" w:ascii="Times New Roman" w:hAnsi="Times New Roman" w:eastAsia="仿宋"/>
                <w:sz w:val="28"/>
              </w:rPr>
              <w:t>3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-4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下半年为：</w:t>
            </w:r>
            <w:r>
              <w:rPr>
                <w:rFonts w:hint="default" w:ascii="Times New Roman" w:hAnsi="Times New Roman" w:eastAsia="仿宋"/>
                <w:sz w:val="28"/>
              </w:rPr>
              <w:t>6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19 -22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贵阳市（</w:t>
            </w:r>
            <w:r>
              <w:rPr>
                <w:rFonts w:hint="default" w:ascii="Times New Roman" w:hAnsi="Times New Roman" w:eastAsia="仿宋"/>
                <w:sz w:val="28"/>
              </w:rPr>
              <w:t>6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遵义市（</w:t>
            </w:r>
            <w:r>
              <w:rPr>
                <w:rFonts w:hint="default" w:ascii="Times New Roman" w:hAnsi="Times New Roman" w:eastAsia="仿宋"/>
                <w:sz w:val="28"/>
              </w:rPr>
              <w:t>6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安顺市（</w:t>
            </w:r>
            <w:r>
              <w:rPr>
                <w:rFonts w:hint="default" w:ascii="Times New Roman" w:hAnsi="Times New Roman" w:eastAsia="仿宋"/>
                <w:sz w:val="28"/>
              </w:rPr>
              <w:t>5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黔南州（</w:t>
            </w:r>
            <w:r>
              <w:rPr>
                <w:rFonts w:hint="default" w:ascii="Times New Roman" w:hAnsi="Times New Roman" w:eastAsia="仿宋"/>
                <w:sz w:val="28"/>
              </w:rPr>
              <w:t>4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黔东南州（</w:t>
            </w:r>
            <w:r>
              <w:rPr>
                <w:rFonts w:hint="default" w:ascii="Times New Roman" w:hAnsi="Times New Roman" w:eastAsia="仿宋"/>
                <w:sz w:val="28"/>
              </w:rPr>
              <w:t>3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铜仁市（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/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1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毕节市（</w:t>
            </w:r>
            <w:r>
              <w:rPr>
                <w:rFonts w:hint="default" w:ascii="Times New Roman" w:hAnsi="Times New Roman" w:eastAsia="仿宋"/>
                <w:sz w:val="28"/>
              </w:rPr>
              <w:t>1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/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1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六盘水市（</w:t>
            </w:r>
            <w:r>
              <w:rPr>
                <w:rFonts w:hint="default" w:ascii="Times New Roman" w:hAnsi="Times New Roman" w:eastAsia="仿宋"/>
                <w:sz w:val="28"/>
              </w:rPr>
              <w:t>2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1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1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黔西南州（</w:t>
            </w:r>
            <w:r>
              <w:rPr>
                <w:rFonts w:hint="default" w:ascii="Times New Roman" w:hAnsi="Times New Roman" w:eastAsia="仿宋"/>
                <w:sz w:val="28"/>
              </w:rPr>
              <w:t>2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3"/>
          <w:wBefore w:w="23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小</w:t>
            </w:r>
            <w:r>
              <w:rPr>
                <w:rFonts w:hint="default" w:ascii="Times New Roman" w:hAnsi="Times New Roman" w:eastAsia="仿宋"/>
                <w:b/>
                <w:sz w:val="28"/>
              </w:rPr>
              <w:t xml:space="preserve"> </w:t>
            </w:r>
            <w:r>
              <w:rPr>
                <w:rFonts w:hint="eastAsia" w:ascii="Times New Roman" w:hAnsi="仿宋" w:eastAsia="仿宋"/>
                <w:b/>
                <w:sz w:val="28"/>
              </w:rPr>
              <w:t>计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14</w:t>
            </w:r>
          </w:p>
        </w:tc>
        <w:tc>
          <w:tcPr>
            <w:tcW w:w="1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16</w:t>
            </w:r>
          </w:p>
        </w:tc>
        <w:tc>
          <w:tcPr>
            <w:tcW w:w="366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2"/>
          <w:wBefore w:w="216" w:type="dxa"/>
          <w:cantSplit/>
          <w:trHeight w:val="539" w:hRule="atLeast"/>
        </w:trPr>
        <w:tc>
          <w:tcPr>
            <w:tcW w:w="2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合计</w:t>
            </w:r>
          </w:p>
        </w:tc>
        <w:tc>
          <w:tcPr>
            <w:tcW w:w="723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firstLine="2800" w:firstLineChars="1000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31" w:type="dxa"/>
          <w:wAfter w:w="2157" w:type="dxa"/>
          <w:trHeight w:val="100" w:hRule="atLeast"/>
        </w:trPr>
        <w:tc>
          <w:tcPr>
            <w:tcW w:w="7422" w:type="dxa"/>
            <w:gridSpan w:val="9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>
            <w:pPr>
              <w:spacing w:beforeLines="0" w:afterLines="0"/>
              <w:rPr>
                <w:rFonts w:hint="default" w:ascii="Times New Roman" w:hAnsi="Times New Roman" w:eastAsia="仿宋"/>
                <w:b/>
                <w:sz w:val="32"/>
              </w:rPr>
            </w:pPr>
          </w:p>
        </w:tc>
      </w:tr>
    </w:tbl>
    <w:p>
      <w:pPr>
        <w:spacing w:beforeLines="0" w:afterLines="0"/>
        <w:rPr>
          <w:rFonts w:hint="default" w:ascii="Times New Roman" w:hAnsi="Times New Roman" w:eastAsia="仿宋"/>
          <w:sz w:val="28"/>
        </w:rPr>
      </w:pPr>
      <w:r>
        <w:rPr>
          <w:rFonts w:hint="eastAsia" w:ascii="Times New Roman" w:hAnsi="仿宋" w:eastAsia="仿宋"/>
          <w:b/>
          <w:sz w:val="32"/>
        </w:rPr>
        <w:t>注：</w:t>
      </w:r>
      <w:r>
        <w:rPr>
          <w:rFonts w:hint="default" w:ascii="Times New Roman" w:hAnsi="Times New Roman" w:eastAsia="仿宋"/>
          <w:sz w:val="32"/>
        </w:rPr>
        <w:t>1</w:t>
      </w:r>
      <w:r>
        <w:rPr>
          <w:rFonts w:hint="eastAsia" w:ascii="Times New Roman" w:hAnsi="仿宋" w:eastAsia="仿宋"/>
          <w:sz w:val="28"/>
        </w:rPr>
        <w:t>、各地抽样工作分为上、下半年两个阶段进行，上半年抽样数量应为全年计划的</w:t>
      </w:r>
      <w:r>
        <w:rPr>
          <w:rFonts w:hint="default" w:ascii="Times New Roman" w:hAnsi="Times New Roman" w:eastAsia="仿宋"/>
          <w:sz w:val="28"/>
        </w:rPr>
        <w:t>50%</w:t>
      </w:r>
      <w:r>
        <w:rPr>
          <w:rFonts w:hint="eastAsia" w:ascii="Times New Roman" w:hAnsi="仿宋" w:eastAsia="仿宋"/>
          <w:sz w:val="28"/>
        </w:rPr>
        <w:t>以上。</w:t>
      </w:r>
    </w:p>
    <w:p>
      <w:pPr>
        <w:spacing w:beforeLines="0" w:afterLines="0"/>
        <w:ind w:firstLine="560" w:firstLineChars="200"/>
        <w:rPr>
          <w:rFonts w:hint="default" w:ascii="Times New Roman" w:hAnsi="Times New Roman" w:eastAsia="仿宋"/>
          <w:sz w:val="28"/>
        </w:rPr>
      </w:pPr>
      <w:r>
        <w:rPr>
          <w:rFonts w:hint="default" w:ascii="Times New Roman" w:hAnsi="Times New Roman" w:eastAsia="仿宋"/>
          <w:sz w:val="28"/>
        </w:rPr>
        <w:t>2</w:t>
      </w:r>
      <w:r>
        <w:rPr>
          <w:rFonts w:hint="eastAsia" w:ascii="Times New Roman" w:hAnsi="仿宋" w:eastAsia="仿宋"/>
          <w:sz w:val="28"/>
        </w:rPr>
        <w:t>、上表中样品来源应为饲料生产、经营和使用环节。</w:t>
      </w:r>
    </w:p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</w:p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b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sz w:val="32"/>
        </w:rPr>
        <w:t>表</w:t>
      </w:r>
      <w:r>
        <w:rPr>
          <w:rFonts w:hint="default" w:ascii="Times New Roman" w:hAnsi="Times New Roman" w:eastAsia="仿宋"/>
          <w:sz w:val="32"/>
        </w:rPr>
        <w:t>3</w:t>
      </w:r>
    </w:p>
    <w:p>
      <w:pPr>
        <w:spacing w:beforeLines="0" w:afterLines="0"/>
        <w:ind w:firstLine="797" w:firstLineChars="248"/>
        <w:rPr>
          <w:rFonts w:hint="default" w:ascii="Times New Roman" w:hAnsi="Times New Roman" w:eastAsia="仿宋"/>
          <w:b/>
          <w:sz w:val="32"/>
        </w:rPr>
      </w:pPr>
      <w:r>
        <w:rPr>
          <w:rFonts w:hint="default" w:ascii="Times New Roman" w:hAnsi="Times New Roman" w:eastAsia="仿宋"/>
          <w:b/>
          <w:sz w:val="32"/>
        </w:rPr>
        <w:t>2017</w:t>
      </w:r>
      <w:r>
        <w:rPr>
          <w:rFonts w:hint="eastAsia" w:ascii="Times New Roman" w:hAnsi="仿宋" w:eastAsia="仿宋"/>
          <w:b/>
          <w:sz w:val="32"/>
        </w:rPr>
        <w:t>年养殖环节饲料中违禁添加物抽检数量及时间</w:t>
      </w:r>
    </w:p>
    <w:p>
      <w:pPr>
        <w:spacing w:beforeLines="0" w:afterLines="0"/>
        <w:jc w:val="center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b/>
          <w:sz w:val="32"/>
        </w:rPr>
        <w:t>（全国统检）</w:t>
      </w:r>
    </w:p>
    <w:tbl>
      <w:tblPr>
        <w:tblStyle w:val="4"/>
        <w:tblW w:w="9371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0"/>
        <w:gridCol w:w="1440"/>
        <w:gridCol w:w="1260"/>
        <w:gridCol w:w="1260"/>
        <w:gridCol w:w="1620"/>
        <w:gridCol w:w="1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地</w:t>
            </w:r>
            <w:r>
              <w:rPr>
                <w:rFonts w:hint="default" w:ascii="Times New Roman" w:hAnsi="Times New Roman" w:eastAsia="仿宋"/>
                <w:b/>
                <w:sz w:val="32"/>
              </w:rPr>
              <w:t xml:space="preserve">  </w:t>
            </w:r>
            <w:r>
              <w:rPr>
                <w:rFonts w:hint="eastAsia" w:ascii="Times New Roman" w:hAnsi="仿宋" w:eastAsia="仿宋"/>
                <w:b/>
                <w:sz w:val="32"/>
              </w:rPr>
              <w:t>区</w:t>
            </w:r>
          </w:p>
        </w:tc>
        <w:tc>
          <w:tcPr>
            <w:tcW w:w="55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firstLine="1108" w:firstLineChars="345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抽样数量（批）</w:t>
            </w: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抽送样时间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育肥猪用饲料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禽用饲料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水产饲料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肉牛（羊）精料补充料</w:t>
            </w:r>
          </w:p>
        </w:tc>
        <w:tc>
          <w:tcPr>
            <w:tcW w:w="163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上半年为：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10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  <w:r>
              <w:rPr>
                <w:rFonts w:hint="default" w:ascii="Times New Roman" w:hAnsi="Times New Roman" w:eastAsia="仿宋"/>
                <w:sz w:val="28"/>
              </w:rPr>
              <w:t>-13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下半年为：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14-19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贵阳市（</w:t>
            </w:r>
            <w:r>
              <w:rPr>
                <w:rFonts w:hint="default" w:ascii="Times New Roman" w:hAnsi="Times New Roman" w:eastAsia="仿宋"/>
                <w:sz w:val="28"/>
              </w:rPr>
              <w:t>20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8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7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遵义市</w:t>
            </w:r>
            <w:r>
              <w:rPr>
                <w:rFonts w:hint="eastAsia" w:ascii="Times New Roman" w:hAnsi="Times New Roman" w:eastAsia="仿宋"/>
                <w:sz w:val="28"/>
              </w:rPr>
              <w:t>（</w:t>
            </w:r>
            <w:r>
              <w:rPr>
                <w:rFonts w:hint="default" w:ascii="Times New Roman" w:hAnsi="Times New Roman" w:eastAsia="仿宋"/>
                <w:sz w:val="28"/>
              </w:rPr>
              <w:t>17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7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6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安顺市（</w:t>
            </w:r>
            <w:r>
              <w:rPr>
                <w:rFonts w:hint="default" w:ascii="Times New Roman" w:hAnsi="Times New Roman" w:eastAsia="仿宋"/>
                <w:sz w:val="28"/>
              </w:rPr>
              <w:t>17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8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5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黔南州（</w:t>
            </w:r>
            <w:r>
              <w:rPr>
                <w:rFonts w:hint="default" w:ascii="Times New Roman" w:hAnsi="Times New Roman" w:eastAsia="仿宋"/>
                <w:sz w:val="28"/>
              </w:rPr>
              <w:t>10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4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3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pacing w:val="-20"/>
                <w:sz w:val="28"/>
              </w:rPr>
            </w:pPr>
            <w:r>
              <w:rPr>
                <w:rFonts w:hint="default" w:ascii="Times New Roman" w:hAnsi="Times New Roman" w:eastAsia="仿宋"/>
                <w:spacing w:val="-20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黔东南州（</w:t>
            </w:r>
            <w:r>
              <w:rPr>
                <w:rFonts w:hint="default" w:ascii="Times New Roman" w:hAnsi="Times New Roman" w:eastAsia="仿宋"/>
                <w:sz w:val="28"/>
              </w:rPr>
              <w:t>9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left="7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铜仁市（</w:t>
            </w:r>
            <w:r>
              <w:rPr>
                <w:rFonts w:hint="default" w:ascii="Times New Roman" w:hAnsi="Times New Roman" w:eastAsia="仿宋"/>
                <w:sz w:val="28"/>
              </w:rPr>
              <w:t>10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left="7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毕节市（</w:t>
            </w:r>
            <w:r>
              <w:rPr>
                <w:rFonts w:hint="default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left="7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六盘水市（</w:t>
            </w:r>
            <w:r>
              <w:rPr>
                <w:rFonts w:hint="default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left="7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黔西南州（</w:t>
            </w:r>
            <w:r>
              <w:rPr>
                <w:rFonts w:hint="default" w:ascii="Times New Roman" w:hAnsi="Times New Roman" w:eastAsia="仿宋"/>
                <w:sz w:val="28"/>
              </w:rPr>
              <w:t>11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ind w:left="7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小计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48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30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20</w:t>
            </w:r>
          </w:p>
        </w:tc>
        <w:tc>
          <w:tcPr>
            <w:tcW w:w="163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合计</w:t>
            </w:r>
          </w:p>
        </w:tc>
        <w:tc>
          <w:tcPr>
            <w:tcW w:w="72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 xml:space="preserve">                   110</w:t>
            </w:r>
          </w:p>
        </w:tc>
      </w:tr>
    </w:tbl>
    <w:p>
      <w:pPr>
        <w:spacing w:beforeLines="0" w:afterLines="0"/>
        <w:ind w:firstLine="643" w:firstLineChars="200"/>
        <w:rPr>
          <w:rFonts w:hint="default" w:ascii="Times New Roman" w:hAnsi="Times New Roman" w:eastAsia="仿宋"/>
          <w:sz w:val="28"/>
        </w:rPr>
      </w:pPr>
      <w:r>
        <w:rPr>
          <w:rFonts w:hint="eastAsia" w:ascii="Times New Roman" w:hAnsi="仿宋" w:eastAsia="仿宋"/>
          <w:b/>
          <w:sz w:val="32"/>
        </w:rPr>
        <w:t>注：</w:t>
      </w:r>
      <w:r>
        <w:rPr>
          <w:rFonts w:hint="default" w:ascii="Times New Roman" w:hAnsi="Times New Roman" w:eastAsia="仿宋"/>
          <w:sz w:val="28"/>
        </w:rPr>
        <w:t>1</w:t>
      </w:r>
      <w:r>
        <w:rPr>
          <w:rFonts w:hint="eastAsia" w:ascii="Times New Roman" w:hAnsi="仿宋" w:eastAsia="仿宋"/>
          <w:sz w:val="28"/>
        </w:rPr>
        <w:t>、各地抽样工作分为上、下半年两个阶段进行，抽样数量应为全年计划的</w:t>
      </w:r>
      <w:r>
        <w:rPr>
          <w:rFonts w:hint="default" w:ascii="Times New Roman" w:hAnsi="Times New Roman" w:eastAsia="仿宋"/>
          <w:sz w:val="28"/>
        </w:rPr>
        <w:t>50%</w:t>
      </w:r>
      <w:r>
        <w:rPr>
          <w:rFonts w:hint="eastAsia" w:ascii="Times New Roman" w:hAnsi="仿宋" w:eastAsia="仿宋"/>
          <w:sz w:val="28"/>
        </w:rPr>
        <w:t>以上；</w:t>
      </w:r>
    </w:p>
    <w:p>
      <w:pPr>
        <w:spacing w:beforeLines="0" w:afterLines="0"/>
        <w:ind w:firstLine="560" w:firstLineChars="200"/>
        <w:rPr>
          <w:rFonts w:hint="default" w:ascii="Times New Roman" w:hAnsi="Times New Roman" w:eastAsia="仿宋"/>
          <w:sz w:val="28"/>
        </w:rPr>
      </w:pPr>
      <w:r>
        <w:rPr>
          <w:rFonts w:hint="default" w:ascii="Times New Roman" w:hAnsi="Times New Roman" w:eastAsia="仿宋"/>
          <w:sz w:val="28"/>
        </w:rPr>
        <w:t>2</w:t>
      </w:r>
      <w:r>
        <w:rPr>
          <w:rFonts w:hint="eastAsia" w:ascii="Times New Roman" w:hAnsi="仿宋" w:eastAsia="仿宋"/>
          <w:sz w:val="28"/>
        </w:rPr>
        <w:t>、上表中样品来源应为动物养殖场（户）的配合饲料（含精料补充料、自配料）、食槽料。</w:t>
      </w: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sz w:val="32"/>
        </w:rPr>
        <w:t>表</w:t>
      </w:r>
      <w:r>
        <w:rPr>
          <w:rFonts w:hint="default" w:ascii="Times New Roman" w:hAnsi="Times New Roman" w:eastAsia="仿宋"/>
          <w:sz w:val="32"/>
        </w:rPr>
        <w:t>4</w:t>
      </w:r>
    </w:p>
    <w:p>
      <w:pPr>
        <w:spacing w:beforeLines="0" w:afterLines="0"/>
        <w:ind w:firstLine="161" w:firstLineChars="50"/>
        <w:rPr>
          <w:rFonts w:hint="default" w:ascii="Times New Roman" w:hAnsi="Times New Roman" w:eastAsia="仿宋"/>
          <w:b/>
          <w:sz w:val="32"/>
        </w:rPr>
      </w:pPr>
      <w:r>
        <w:rPr>
          <w:rFonts w:hint="default" w:ascii="Times New Roman" w:hAnsi="Times New Roman" w:eastAsia="仿宋"/>
          <w:b/>
          <w:sz w:val="32"/>
        </w:rPr>
        <w:t xml:space="preserve"> 2017</w:t>
      </w:r>
      <w:r>
        <w:rPr>
          <w:rFonts w:hint="eastAsia" w:ascii="Times New Roman" w:hAnsi="仿宋" w:eastAsia="仿宋"/>
          <w:b/>
          <w:sz w:val="32"/>
        </w:rPr>
        <w:t>年蛋白类饲料原料中三聚氰胺专项抽检数量及时间</w:t>
      </w:r>
    </w:p>
    <w:p>
      <w:pPr>
        <w:spacing w:beforeLines="0" w:afterLines="0"/>
        <w:ind w:firstLine="2528" w:firstLineChars="787"/>
        <w:rPr>
          <w:rFonts w:hint="default" w:ascii="Times New Roman" w:hAnsi="Times New Roman" w:eastAsia="仿宋"/>
          <w:b/>
          <w:sz w:val="32"/>
        </w:rPr>
      </w:pPr>
      <w:r>
        <w:rPr>
          <w:rFonts w:hint="default" w:ascii="Times New Roman" w:hAnsi="Times New Roman" w:eastAsia="仿宋"/>
          <w:b/>
          <w:sz w:val="32"/>
        </w:rPr>
        <w:t xml:space="preserve">    </w:t>
      </w:r>
      <w:r>
        <w:rPr>
          <w:rFonts w:hint="eastAsia" w:ascii="Times New Roman" w:hAnsi="仿宋" w:eastAsia="仿宋"/>
          <w:b/>
          <w:sz w:val="32"/>
        </w:rPr>
        <w:t>（全国统检）</w:t>
      </w:r>
    </w:p>
    <w:tbl>
      <w:tblPr>
        <w:tblStyle w:val="4"/>
        <w:tblW w:w="808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9"/>
        <w:gridCol w:w="3434"/>
        <w:gridCol w:w="27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ind w:firstLine="562" w:firstLineChars="200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地区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蛋白饲料（批）</w:t>
            </w:r>
          </w:p>
        </w:tc>
        <w:tc>
          <w:tcPr>
            <w:tcW w:w="27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抽送样时间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贵阳市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2</w:t>
            </w:r>
          </w:p>
        </w:tc>
        <w:tc>
          <w:tcPr>
            <w:tcW w:w="27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上半年为</w:t>
            </w:r>
            <w:r>
              <w:rPr>
                <w:rFonts w:hint="default" w:ascii="Times New Roman" w:hAnsi="Times New Roman" w:eastAsia="仿宋"/>
                <w:sz w:val="28"/>
              </w:rPr>
              <w:t>4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10-13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下半年为：</w:t>
            </w:r>
            <w:r>
              <w:rPr>
                <w:rFonts w:hint="default" w:ascii="Times New Roman" w:hAnsi="Times New Roman" w:eastAsia="仿宋"/>
                <w:sz w:val="28"/>
              </w:rPr>
              <w:t>8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14-19</w:t>
            </w:r>
            <w:r>
              <w:rPr>
                <w:rFonts w:hint="eastAsia" w:ascii="Times New Roman" w:hAnsi="仿宋" w:eastAsia="仿宋"/>
                <w:sz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遵义市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安顺市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黔南州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黔东南州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铜仁市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毕节市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六盘水市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黔西南州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9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ind w:firstLine="482" w:firstLineChars="150"/>
              <w:jc w:val="center"/>
              <w:rPr>
                <w:rFonts w:hint="default" w:ascii="Times New Roman" w:hAnsi="Times New Roman" w:eastAsia="仿宋"/>
                <w:b/>
                <w:sz w:val="32"/>
              </w:rPr>
            </w:pPr>
            <w:r>
              <w:rPr>
                <w:rFonts w:hint="eastAsia" w:ascii="Times New Roman" w:hAnsi="仿宋" w:eastAsia="仿宋"/>
                <w:b/>
                <w:sz w:val="32"/>
              </w:rPr>
              <w:t>合</w:t>
            </w:r>
            <w:r>
              <w:rPr>
                <w:rFonts w:hint="default" w:ascii="Times New Roman" w:hAnsi="Times New Roman" w:eastAsia="仿宋"/>
                <w:b/>
                <w:sz w:val="32"/>
              </w:rPr>
              <w:t xml:space="preserve"> </w:t>
            </w:r>
            <w:r>
              <w:rPr>
                <w:rFonts w:hint="eastAsia" w:ascii="Times New Roman" w:hAnsi="仿宋" w:eastAsia="仿宋"/>
                <w:b/>
                <w:sz w:val="32"/>
              </w:rPr>
              <w:t>计</w:t>
            </w:r>
          </w:p>
        </w:tc>
        <w:tc>
          <w:tcPr>
            <w:tcW w:w="3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  <w:r>
              <w:rPr>
                <w:rFonts w:hint="default" w:ascii="Times New Roman" w:hAnsi="Times New Roman" w:eastAsia="仿宋"/>
                <w:sz w:val="32"/>
              </w:rPr>
              <w:t>10</w:t>
            </w:r>
          </w:p>
        </w:tc>
        <w:tc>
          <w:tcPr>
            <w:tcW w:w="27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hAnsi="Times New Roman" w:eastAsia="仿宋"/>
                <w:sz w:val="32"/>
              </w:rPr>
            </w:pPr>
          </w:p>
        </w:tc>
      </w:tr>
    </w:tbl>
    <w:p>
      <w:pPr>
        <w:spacing w:beforeLines="0" w:afterLines="0"/>
        <w:rPr>
          <w:rFonts w:hint="default" w:ascii="Times New Roman" w:hAnsi="Times New Roman" w:eastAsia="仿宋"/>
          <w:sz w:val="28"/>
        </w:rPr>
      </w:pPr>
      <w:r>
        <w:rPr>
          <w:rFonts w:hint="eastAsia" w:ascii="Times New Roman" w:hAnsi="仿宋" w:eastAsia="仿宋"/>
          <w:b/>
          <w:sz w:val="32"/>
        </w:rPr>
        <w:t>注：</w:t>
      </w:r>
      <w:r>
        <w:rPr>
          <w:rFonts w:hint="default" w:ascii="Times New Roman" w:hAnsi="Times New Roman" w:eastAsia="仿宋"/>
          <w:sz w:val="28"/>
        </w:rPr>
        <w:t>1</w:t>
      </w:r>
      <w:r>
        <w:rPr>
          <w:rFonts w:hint="eastAsia" w:ascii="Times New Roman" w:hAnsi="仿宋" w:eastAsia="仿宋"/>
          <w:sz w:val="28"/>
        </w:rPr>
        <w:t>、各地抽样工作分为上、下半年两个阶段进行，上半年抽样数量应为全年计划的</w:t>
      </w:r>
      <w:r>
        <w:rPr>
          <w:rFonts w:hint="default" w:ascii="Times New Roman" w:hAnsi="Times New Roman" w:eastAsia="仿宋"/>
          <w:sz w:val="28"/>
        </w:rPr>
        <w:t>50%</w:t>
      </w:r>
      <w:r>
        <w:rPr>
          <w:rFonts w:hint="eastAsia" w:ascii="Times New Roman" w:hAnsi="仿宋" w:eastAsia="仿宋"/>
          <w:sz w:val="28"/>
        </w:rPr>
        <w:t>以上。</w:t>
      </w:r>
    </w:p>
    <w:p>
      <w:pPr>
        <w:spacing w:beforeLines="0" w:afterLines="0"/>
        <w:ind w:firstLine="560" w:firstLineChars="200"/>
        <w:rPr>
          <w:rFonts w:hint="default" w:ascii="Times New Roman" w:hAnsi="Times New Roman" w:eastAsia="仿宋"/>
          <w:sz w:val="28"/>
        </w:rPr>
      </w:pPr>
      <w:r>
        <w:rPr>
          <w:rFonts w:hint="default" w:ascii="Times New Roman" w:hAnsi="Times New Roman" w:eastAsia="仿宋"/>
          <w:sz w:val="28"/>
        </w:rPr>
        <w:t>2</w:t>
      </w:r>
      <w:r>
        <w:rPr>
          <w:rFonts w:hint="eastAsia" w:ascii="Times New Roman" w:hAnsi="仿宋" w:eastAsia="仿宋"/>
          <w:sz w:val="28"/>
        </w:rPr>
        <w:t>、上表中样品来源应为蛋白饲料生产、经营和使用环节。</w:t>
      </w: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ind w:firstLine="321" w:firstLineChars="100"/>
        <w:rPr>
          <w:rFonts w:hint="default" w:ascii="Times New Roman" w:hAnsi="Times New Roman" w:eastAsia="仿宋"/>
          <w:b/>
          <w:sz w:val="32"/>
        </w:rPr>
      </w:pPr>
    </w:p>
    <w:p>
      <w:pPr>
        <w:spacing w:beforeLines="0" w:afterLines="0"/>
        <w:ind w:firstLine="321" w:firstLineChars="100"/>
        <w:rPr>
          <w:rFonts w:hint="default" w:ascii="Times New Roman" w:hAnsi="Times New Roman" w:eastAsia="仿宋"/>
          <w:b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sz w:val="32"/>
        </w:rPr>
      </w:pPr>
    </w:p>
    <w:p>
      <w:pPr>
        <w:spacing w:beforeLines="0" w:afterLines="0"/>
        <w:rPr>
          <w:rFonts w:hint="default" w:ascii="Times New Roman" w:hAnsi="Times New Roman" w:eastAsia="仿宋"/>
          <w:b/>
          <w:sz w:val="32"/>
        </w:rPr>
      </w:pPr>
      <w:r>
        <w:rPr>
          <w:rFonts w:hint="eastAsia" w:ascii="Times New Roman" w:hAnsi="仿宋" w:eastAsia="仿宋"/>
          <w:sz w:val="32"/>
        </w:rPr>
        <w:t>表</w:t>
      </w:r>
      <w:r>
        <w:rPr>
          <w:rFonts w:hint="default" w:ascii="Times New Roman" w:hAnsi="Times New Roman" w:eastAsia="仿宋"/>
          <w:sz w:val="32"/>
        </w:rPr>
        <w:t>5</w:t>
      </w:r>
    </w:p>
    <w:p>
      <w:pPr>
        <w:spacing w:beforeLines="0" w:afterLines="0"/>
        <w:ind w:firstLine="321" w:firstLineChars="100"/>
        <w:rPr>
          <w:rFonts w:hint="default" w:ascii="Times New Roman" w:hAnsi="Times New Roman" w:eastAsia="仿宋"/>
          <w:b/>
          <w:sz w:val="32"/>
        </w:rPr>
      </w:pPr>
      <w:r>
        <w:rPr>
          <w:rFonts w:hint="default" w:ascii="Times New Roman" w:hAnsi="Times New Roman" w:eastAsia="仿宋"/>
          <w:b/>
          <w:sz w:val="32"/>
        </w:rPr>
        <w:t xml:space="preserve">   2017</w:t>
      </w:r>
      <w:r>
        <w:rPr>
          <w:rFonts w:hint="eastAsia" w:ascii="Times New Roman" w:hAnsi="仿宋" w:eastAsia="仿宋"/>
          <w:b/>
          <w:sz w:val="32"/>
        </w:rPr>
        <w:t>年饲料产品质量抽检数量及时间（省区任务）</w:t>
      </w:r>
    </w:p>
    <w:tbl>
      <w:tblPr>
        <w:tblStyle w:val="4"/>
        <w:tblW w:w="88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1800"/>
        <w:gridCol w:w="2340"/>
        <w:gridCol w:w="2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地</w:t>
            </w:r>
            <w:r>
              <w:rPr>
                <w:rFonts w:hint="default" w:ascii="Times New Roman" w:hAnsi="Times New Roman" w:eastAsia="仿宋"/>
                <w:b/>
                <w:sz w:val="28"/>
              </w:rPr>
              <w:t xml:space="preserve"> </w:t>
            </w:r>
            <w:r>
              <w:rPr>
                <w:rFonts w:hint="eastAsia" w:ascii="Times New Roman" w:hAnsi="仿宋" w:eastAsia="仿宋"/>
                <w:b/>
                <w:sz w:val="28"/>
              </w:rPr>
              <w:t>区</w:t>
            </w:r>
          </w:p>
        </w:tc>
        <w:tc>
          <w:tcPr>
            <w:tcW w:w="41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抽样数量（批）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  <w:r>
              <w:rPr>
                <w:rFonts w:hint="eastAsia" w:ascii="Times New Roman" w:hAnsi="仿宋" w:eastAsia="仿宋"/>
                <w:b/>
                <w:sz w:val="28"/>
              </w:rPr>
              <w:t>时间安排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z w:val="28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pacing w:val="-12"/>
                <w:sz w:val="28"/>
              </w:rPr>
            </w:pPr>
            <w:r>
              <w:rPr>
                <w:rFonts w:hint="eastAsia" w:ascii="Times New Roman" w:hAnsi="仿宋" w:eastAsia="仿宋"/>
                <w:b/>
                <w:spacing w:val="-12"/>
                <w:sz w:val="28"/>
              </w:rPr>
              <w:t>配合饲料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b/>
                <w:spacing w:val="-12"/>
                <w:sz w:val="28"/>
              </w:rPr>
            </w:pPr>
            <w:r>
              <w:rPr>
                <w:rFonts w:hint="eastAsia" w:ascii="Times New Roman" w:hAnsi="仿宋" w:eastAsia="仿宋"/>
                <w:b/>
                <w:spacing w:val="-12"/>
                <w:sz w:val="28"/>
              </w:rPr>
              <w:t>浓缩饲料</w:t>
            </w:r>
          </w:p>
        </w:tc>
        <w:tc>
          <w:tcPr>
            <w:tcW w:w="23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结果报送时间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上半年为：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6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30</w:t>
            </w:r>
            <w:r>
              <w:rPr>
                <w:rFonts w:hint="eastAsia" w:ascii="Times New Roman" w:hAnsi="仿宋" w:eastAsia="仿宋"/>
                <w:sz w:val="28"/>
              </w:rPr>
              <w:t>日前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下半年为：</w:t>
            </w:r>
          </w:p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11</w:t>
            </w:r>
            <w:r>
              <w:rPr>
                <w:rFonts w:hint="eastAsia" w:ascii="Times New Roman" w:hAnsi="仿宋" w:eastAsia="仿宋"/>
                <w:sz w:val="28"/>
              </w:rPr>
              <w:t>月</w:t>
            </w:r>
            <w:r>
              <w:rPr>
                <w:rFonts w:hint="default" w:ascii="Times New Roman" w:hAnsi="Times New Roman" w:eastAsia="仿宋"/>
                <w:sz w:val="28"/>
              </w:rPr>
              <w:t>30</w:t>
            </w:r>
            <w:r>
              <w:rPr>
                <w:rFonts w:hint="eastAsia" w:ascii="Times New Roman" w:hAnsi="仿宋" w:eastAsia="仿宋"/>
                <w:sz w:val="28"/>
              </w:rPr>
              <w:t>日前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贵阳市（</w:t>
            </w:r>
            <w:r>
              <w:rPr>
                <w:rFonts w:hint="default" w:ascii="Times New Roman" w:hAnsi="Times New Roman" w:eastAsia="仿宋"/>
                <w:sz w:val="28"/>
              </w:rPr>
              <w:t>140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65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75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遵义市</w:t>
            </w:r>
            <w:r>
              <w:rPr>
                <w:rFonts w:hint="default" w:ascii="Times New Roman" w:hAnsi="Times New Roman" w:eastAsia="仿宋"/>
                <w:sz w:val="28"/>
              </w:rPr>
              <w:t xml:space="preserve"> </w:t>
            </w:r>
            <w:r>
              <w:rPr>
                <w:rFonts w:hint="eastAsia" w:ascii="Times New Roman" w:hAnsi="仿宋" w:eastAsia="仿宋"/>
                <w:sz w:val="28"/>
              </w:rPr>
              <w:t>（</w:t>
            </w:r>
            <w:r>
              <w:rPr>
                <w:rFonts w:hint="default" w:ascii="Times New Roman" w:hAnsi="Times New Roman" w:eastAsia="仿宋"/>
                <w:sz w:val="28"/>
              </w:rPr>
              <w:t>140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65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75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安顺市</w:t>
            </w:r>
            <w:r>
              <w:rPr>
                <w:rFonts w:hint="default" w:ascii="Times New Roman" w:hAnsi="Times New Roman" w:eastAsia="仿宋"/>
                <w:sz w:val="28"/>
              </w:rPr>
              <w:t xml:space="preserve"> </w:t>
            </w:r>
            <w:r>
              <w:rPr>
                <w:rFonts w:hint="eastAsia" w:ascii="Times New Roman" w:hAnsi="仿宋" w:eastAsia="仿宋"/>
                <w:sz w:val="28"/>
              </w:rPr>
              <w:t>（</w:t>
            </w:r>
            <w:r>
              <w:rPr>
                <w:rFonts w:hint="default" w:ascii="Times New Roman" w:hAnsi="Times New Roman" w:eastAsia="仿宋"/>
                <w:sz w:val="28"/>
              </w:rPr>
              <w:t>130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60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70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黔南州（</w:t>
            </w:r>
            <w:r>
              <w:rPr>
                <w:rFonts w:hint="default" w:ascii="Times New Roman" w:hAnsi="Times New Roman" w:eastAsia="仿宋"/>
                <w:sz w:val="28"/>
              </w:rPr>
              <w:t>90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50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黔东南州（</w:t>
            </w:r>
            <w:r>
              <w:rPr>
                <w:rFonts w:hint="default" w:ascii="Times New Roman" w:hAnsi="Times New Roman" w:eastAsia="仿宋"/>
                <w:sz w:val="28"/>
              </w:rPr>
              <w:t>90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50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铜仁市（</w:t>
            </w:r>
            <w:r>
              <w:rPr>
                <w:rFonts w:hint="default" w:ascii="Times New Roman" w:hAnsi="Times New Roman" w:eastAsia="仿宋"/>
                <w:sz w:val="28"/>
              </w:rPr>
              <w:t>100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45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55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毕节市（</w:t>
            </w:r>
            <w:r>
              <w:rPr>
                <w:rFonts w:hint="default" w:ascii="Times New Roman" w:hAnsi="Times New Roman" w:eastAsia="仿宋"/>
                <w:sz w:val="28"/>
              </w:rPr>
              <w:t>100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45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55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六盘水市（</w:t>
            </w:r>
            <w:r>
              <w:rPr>
                <w:rFonts w:hint="default" w:ascii="Times New Roman" w:hAnsi="Times New Roman" w:eastAsia="仿宋"/>
                <w:sz w:val="28"/>
              </w:rPr>
              <w:t>80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40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黔西南州（</w:t>
            </w:r>
            <w:r>
              <w:rPr>
                <w:rFonts w:hint="default" w:ascii="Times New Roman" w:hAnsi="Times New Roman" w:eastAsia="仿宋"/>
                <w:sz w:val="28"/>
              </w:rPr>
              <w:t>130</w:t>
            </w:r>
            <w:r>
              <w:rPr>
                <w:rFonts w:hint="eastAsia" w:ascii="Times New Roman" w:hAnsi="仿宋" w:eastAsia="仿宋"/>
                <w:sz w:val="28"/>
              </w:rPr>
              <w:t>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60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70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小计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460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540</w:t>
            </w: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eastAsia" w:ascii="Times New Roman" w:hAnsi="仿宋" w:eastAsia="仿宋"/>
                <w:sz w:val="28"/>
              </w:rPr>
              <w:t>合</w:t>
            </w:r>
            <w:r>
              <w:rPr>
                <w:rFonts w:hint="default" w:ascii="Times New Roman" w:hAnsi="Times New Roman" w:eastAsia="仿宋"/>
                <w:sz w:val="28"/>
              </w:rPr>
              <w:t xml:space="preserve"> </w:t>
            </w:r>
            <w:r>
              <w:rPr>
                <w:rFonts w:hint="eastAsia" w:ascii="Times New Roman" w:hAnsi="仿宋" w:eastAsia="仿宋"/>
                <w:sz w:val="28"/>
              </w:rPr>
              <w:t>计</w:t>
            </w:r>
          </w:p>
        </w:tc>
        <w:tc>
          <w:tcPr>
            <w:tcW w:w="64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beforeLines="0" w:afterLines="0" w:line="500" w:lineRule="exact"/>
              <w:jc w:val="center"/>
              <w:rPr>
                <w:rFonts w:hint="default" w:ascii="Times New Roman" w:hAnsi="Times New Roman" w:eastAsia="仿宋"/>
                <w:sz w:val="28"/>
              </w:rPr>
            </w:pPr>
            <w:r>
              <w:rPr>
                <w:rFonts w:hint="default" w:ascii="Times New Roman" w:hAnsi="Times New Roman" w:eastAsia="仿宋"/>
                <w:sz w:val="28"/>
              </w:rPr>
              <w:t>1000</w:t>
            </w:r>
          </w:p>
        </w:tc>
      </w:tr>
    </w:tbl>
    <w:p>
      <w:pPr>
        <w:spacing w:beforeLines="0" w:afterLines="0" w:line="500" w:lineRule="exact"/>
        <w:rPr>
          <w:rFonts w:hint="default" w:ascii="Times New Roman" w:hAnsi="Times New Roman" w:eastAsia="仿宋"/>
          <w:sz w:val="28"/>
        </w:rPr>
      </w:pPr>
      <w:r>
        <w:rPr>
          <w:rFonts w:hint="eastAsia" w:ascii="Times New Roman" w:hAnsi="仿宋" w:eastAsia="仿宋"/>
          <w:b/>
          <w:sz w:val="28"/>
        </w:rPr>
        <w:t>注</w:t>
      </w:r>
      <w:r>
        <w:rPr>
          <w:rFonts w:hint="eastAsia" w:ascii="Times New Roman" w:hAnsi="仿宋" w:eastAsia="仿宋"/>
          <w:sz w:val="28"/>
        </w:rPr>
        <w:t>：</w:t>
      </w:r>
      <w:r>
        <w:rPr>
          <w:rFonts w:hint="default" w:ascii="Times New Roman" w:hAnsi="Times New Roman" w:eastAsia="仿宋"/>
          <w:sz w:val="28"/>
        </w:rPr>
        <w:t>1</w:t>
      </w:r>
      <w:r>
        <w:rPr>
          <w:rFonts w:hint="eastAsia" w:ascii="Times New Roman" w:hAnsi="仿宋" w:eastAsia="仿宋"/>
          <w:sz w:val="28"/>
        </w:rPr>
        <w:t>、检验工作由各市（州、地）饲料监察机构完成；</w:t>
      </w:r>
    </w:p>
    <w:p>
      <w:pPr>
        <w:spacing w:beforeLines="0" w:afterLines="0" w:line="500" w:lineRule="exact"/>
        <w:rPr>
          <w:rFonts w:hint="default" w:ascii="Times New Roman" w:hAnsi="Times New Roman" w:eastAsia="仿宋"/>
          <w:sz w:val="28"/>
        </w:rPr>
      </w:pPr>
      <w:r>
        <w:rPr>
          <w:rFonts w:hint="default" w:ascii="Times New Roman" w:hAnsi="Times New Roman" w:eastAsia="仿宋"/>
          <w:sz w:val="28"/>
        </w:rPr>
        <w:t xml:space="preserve">    2</w:t>
      </w:r>
      <w:r>
        <w:rPr>
          <w:rFonts w:hint="eastAsia" w:ascii="Times New Roman" w:hAnsi="仿宋" w:eastAsia="仿宋"/>
          <w:sz w:val="28"/>
        </w:rPr>
        <w:t>、各地抽检工作分为上、下半年两个阶段，抽检数量各为全年计划的</w:t>
      </w:r>
      <w:r>
        <w:rPr>
          <w:rFonts w:hint="default" w:ascii="Times New Roman" w:hAnsi="Times New Roman" w:eastAsia="仿宋"/>
          <w:sz w:val="28"/>
        </w:rPr>
        <w:t>50%</w:t>
      </w:r>
      <w:r>
        <w:rPr>
          <w:rFonts w:hint="eastAsia" w:ascii="Times New Roman" w:hAnsi="仿宋" w:eastAsia="仿宋"/>
          <w:sz w:val="28"/>
        </w:rPr>
        <w:t>。</w:t>
      </w:r>
    </w:p>
    <w:p>
      <w:pPr>
        <w:spacing w:beforeLines="0" w:afterLines="0" w:line="500" w:lineRule="exact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 w:line="500" w:lineRule="exact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 w:line="500" w:lineRule="exact"/>
        <w:rPr>
          <w:rFonts w:hint="default" w:ascii="Times New Roman" w:hAnsi="Times New Roman" w:eastAsia="仿宋"/>
          <w:sz w:val="28"/>
        </w:rPr>
      </w:pPr>
    </w:p>
    <w:p>
      <w:pPr>
        <w:spacing w:beforeLines="0" w:afterLines="0"/>
        <w:rPr>
          <w:rFonts w:hint="eastAsia" w:ascii="Times New Roman" w:hAnsi="Times New Roman" w:eastAsia="仿宋"/>
          <w:b/>
          <w:sz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_x000B__x000C_">
    <w:altName w:val="Times New Roman"/>
    <w:panose1 w:val="00000000000000000000"/>
    <w:charset w:val="01"/>
    <w:family w:val="roma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宋体_x0002_胭.鳬..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EVEGUP+ArialUnicodeMS">
    <w:altName w:val="Segoe Print"/>
    <w:panose1 w:val="00000000000000000000"/>
    <w:charset w:val="01"/>
    <w:family w:val="swiss"/>
    <w:pitch w:val="default"/>
    <w:sig w:usb0="00000000" w:usb1="00000000" w:usb2="01010101" w:usb3="01010101" w:csb0="01010101" w:csb1="01010101"/>
  </w:font>
  <w:font w:name="AKLRBT+ArialUnicodeMS">
    <w:altName w:val="Segoe Print"/>
    <w:panose1 w:val="00000000000000000000"/>
    <w:charset w:val="01"/>
    <w:family w:val="swiss"/>
    <w:pitch w:val="default"/>
    <w:sig w:usb0="00000000" w:usb1="00000000" w:usb2="01010101" w:usb3="01010101" w:csb0="01010101" w:csb1="01010101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53164B"/>
    <w:rsid w:val="70531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ind w:firstLine="640" w:firstLineChars="200"/>
    </w:pPr>
    <w:rPr>
      <w:rFonts w:ascii="仿宋_GB2312" w:hAnsi="_x000B__x000C_" w:eastAsia="仿宋_GB2312"/>
      <w:sz w:val="32"/>
      <w:szCs w:val="21"/>
    </w:rPr>
  </w:style>
  <w:style w:type="paragraph" w:customStyle="1" w:styleId="5">
    <w:name w:val="Normal_4"/>
    <w:qFormat/>
    <w:uiPriority w:val="0"/>
    <w:pPr>
      <w:spacing w:before="120" w:after="240"/>
      <w:jc w:val="both"/>
    </w:pPr>
    <w:rPr>
      <w:rFonts w:ascii="Calibri" w:hAnsi="Calibri" w:eastAsia="Calibr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2018-01-17T09:03:00Z</dcterms:created>
  <dc:creator>Administrator</dc:creator>
  <cp:lastModifiedBy>Administrator</cp:lastModifiedBy>
  <dcterms:modified xsi:type="dcterms:W3CDTF">2018-01-17T09:03:54Z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