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C2" w:rsidRDefault="00D90E30">
      <w:pPr>
        <w:rPr>
          <w:rFonts w:ascii="仿宋_GB2312" w:eastAsia="仿宋_GB2312" w:hAnsi="宋体"/>
          <w:color w:val="FF0000"/>
        </w:rPr>
      </w:pPr>
      <w:r>
        <w:rPr>
          <w:rFonts w:ascii="仿宋_GB2312" w:eastAsia="仿宋_GB2312" w:hAnsi="宋体" w:hint="eastAsia"/>
          <w:color w:val="FF0000"/>
        </w:rPr>
        <w:t xml:space="preserve">                                      </w:t>
      </w:r>
    </w:p>
    <w:p w:rsidR="00E966C2" w:rsidRDefault="00D90E30">
      <w:pPr>
        <w:spacing w:line="360" w:lineRule="auto"/>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关于印发省农委100个现代高效农业示范园区建设</w:t>
      </w:r>
    </w:p>
    <w:p w:rsidR="00E966C2" w:rsidRDefault="00D90E30">
      <w:pPr>
        <w:spacing w:line="360" w:lineRule="auto"/>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2013年度重点任务分工方案的通知</w:t>
      </w:r>
    </w:p>
    <w:p w:rsidR="00E966C2" w:rsidRDefault="00D90E3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966C2" w:rsidRDefault="00D90E3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委有关部门、单位：</w:t>
      </w:r>
    </w:p>
    <w:p w:rsidR="00E966C2" w:rsidRDefault="00D90E30">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为贯彻省委省政府关于推进100个现代高效农业示范园区建设的重大部署，落实好</w:t>
      </w:r>
      <w:r>
        <w:rPr>
          <w:rFonts w:ascii="仿宋_GB2312" w:eastAsia="仿宋_GB2312" w:hAnsi="仿宋_GB2312" w:cs="仿宋_GB2312" w:hint="eastAsia"/>
          <w:bCs/>
          <w:kern w:val="0"/>
          <w:sz w:val="32"/>
          <w:szCs w:val="32"/>
        </w:rPr>
        <w:t>省政府办公厅印发的《贵州省100个现代高效农业示范园</w:t>
      </w:r>
      <w:r>
        <w:rPr>
          <w:rFonts w:ascii="仿宋_GB2312" w:eastAsia="仿宋_GB2312" w:hAnsi="仿宋_GB2312" w:cs="仿宋_GB2312" w:hint="eastAsia"/>
          <w:sz w:val="32"/>
          <w:szCs w:val="32"/>
        </w:rPr>
        <w:t>区建设2013年工作方案》（黔府办发〔2013〕17号）中制定的目标任务, 现将《省农委100个现代高效农业示范园区建设2013年度重点任务分工方案》印发你们（以下简称《分工方案》），就有关要求通知如下：</w:t>
      </w:r>
    </w:p>
    <w:p w:rsidR="00E966C2" w:rsidRDefault="00D90E30">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一、加强统筹协调</w:t>
      </w:r>
    </w:p>
    <w:p w:rsidR="00E966C2" w:rsidRDefault="00D90E30">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按照统一领导、分工协作、统筹协调、全面推进的要求, 在委党组统一领导下，分管委领导负责，牵头部门落实，主要责任部门配合，落实好贵州省100个现代高效农业示范园区建设2013年工作方案制定的各项目标任务。各牵头部门要着眼大局、统筹安排，加强同相关部门的对接、协调、沟通，按照《分工方案》中明确的任务、分工和年度目标，强化组织、明确职责，切实落实好各项措施，确保工作进度和工作质量。各责任部门和相关单位要积极配合牵头部门，形成合力，协同完成各项工作任务。</w:t>
      </w:r>
    </w:p>
    <w:p w:rsidR="00E966C2" w:rsidRDefault="00D90E30">
      <w:pPr>
        <w:ind w:firstLine="645"/>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二、落实目标责任</w:t>
      </w:r>
    </w:p>
    <w:p w:rsidR="00E966C2" w:rsidRDefault="00D90E30">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各分管委领导是第一责任人，负领导责任。牵头部门和责任部门的负责人是直接责任人，负主要责任。各部门要将各项工作分解细化，明确任务、落实责任。要明确一名联络员，建立台账，跟踪工作推进情况。各责任部门要按照“月通报、季调度、年考核”的要求，根据牵头部门要求及时将相关材料报牵头部门汇总。由各牵头部门于每月5日前、每季度首月5日前和年底，分别将上月、上季度、全年的园区工作推进和任务完成情况报委园区管理办公室，由委园区管理办公室汇总，经委领导审定后报省政府。</w:t>
      </w:r>
    </w:p>
    <w:p w:rsidR="00E966C2" w:rsidRDefault="00D90E30">
      <w:pPr>
        <w:ind w:firstLine="645"/>
        <w:rPr>
          <w:rFonts w:ascii="仿宋_GB2312" w:eastAsia="仿宋_GB2312" w:hAnsi="仿宋_GB2312" w:cs="仿宋_GB2312"/>
          <w:b/>
          <w:sz w:val="32"/>
          <w:szCs w:val="32"/>
        </w:rPr>
      </w:pPr>
      <w:r>
        <w:rPr>
          <w:rFonts w:ascii="仿宋_GB2312" w:eastAsia="仿宋_GB2312" w:hAnsi="仿宋_GB2312" w:cs="仿宋_GB2312" w:hint="eastAsia"/>
          <w:b/>
          <w:sz w:val="32"/>
          <w:szCs w:val="32"/>
        </w:rPr>
        <w:t>三、实行领导挂帮</w:t>
      </w:r>
    </w:p>
    <w:p w:rsidR="00E966C2" w:rsidRDefault="00D90E30">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按照省领导“一个一个去落实，一个一个去指导”的指示要求，</w:t>
      </w:r>
      <w:r>
        <w:rPr>
          <w:rFonts w:ascii="仿宋_GB2312" w:eastAsia="仿宋_GB2312" w:hAnsi="仿宋" w:hint="eastAsia"/>
          <w:sz w:val="32"/>
          <w:szCs w:val="32"/>
        </w:rPr>
        <w:t>为加强对我委牵头指导建设的59个现代高效农业示范园区工作的督促指导，实行委领导班子成员和厅级干部对口挂帮园区建设制度。</w:t>
      </w:r>
      <w:r>
        <w:rPr>
          <w:rFonts w:ascii="仿宋_GB2312" w:eastAsia="仿宋_GB2312" w:hAnsi="仿宋_GB2312" w:cs="仿宋_GB2312" w:hint="eastAsia"/>
          <w:sz w:val="32"/>
          <w:szCs w:val="32"/>
        </w:rPr>
        <w:t>挂帮领导带领相关部门深入园区建设第一线，指导园区做好规划编制、基地生产、配套设施和市场开拓、产品销售等各环节工作。适时召开专题会议，及时对挂帮工作情况进行总结、交流。</w:t>
      </w:r>
    </w:p>
    <w:p w:rsidR="00E966C2" w:rsidRDefault="00D90E30">
      <w:pPr>
        <w:ind w:firstLine="645"/>
        <w:rPr>
          <w:rFonts w:ascii="仿宋_GB2312" w:eastAsia="仿宋_GB2312" w:hAnsi="仿宋_GB2312" w:cs="仿宋_GB2312"/>
          <w:b/>
          <w:sz w:val="32"/>
          <w:szCs w:val="32"/>
        </w:rPr>
      </w:pPr>
      <w:r>
        <w:rPr>
          <w:rFonts w:ascii="仿宋_GB2312" w:eastAsia="仿宋_GB2312" w:hAnsi="仿宋_GB2312" w:cs="仿宋_GB2312" w:hint="eastAsia"/>
          <w:b/>
          <w:sz w:val="32"/>
          <w:szCs w:val="32"/>
        </w:rPr>
        <w:t>四、严格绩效考核</w:t>
      </w:r>
    </w:p>
    <w:p w:rsidR="00E966C2" w:rsidRDefault="00D90E30">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现代高效农业示范园区建设已列入2013年省政府重点工作，纳入目标考核的主要内容，作为评先选优的重要依据。</w:t>
      </w:r>
      <w:r>
        <w:rPr>
          <w:rFonts w:ascii="仿宋_GB2312" w:eastAsia="仿宋_GB2312" w:hAnsi="仿宋_GB2312" w:cs="仿宋_GB2312" w:hint="eastAsia"/>
          <w:sz w:val="32"/>
          <w:szCs w:val="32"/>
        </w:rPr>
        <w:lastRenderedPageBreak/>
        <w:t>各部门、单位要完善考核制度，强化考核检查，确保任务完成。对推诿扯皮、弄虚作假、措施不力，致使工作滞后或完不成工作的，要通报批评，对责任人进行诫勉谈话，情节严重的，要追究相应责任。</w:t>
      </w:r>
    </w:p>
    <w:p w:rsidR="00E966C2" w:rsidRDefault="00D90E30">
      <w:pPr>
        <w:ind w:firstLine="645"/>
        <w:rPr>
          <w:rFonts w:ascii="仿宋_GB2312" w:eastAsia="仿宋_GB2312"/>
          <w:sz w:val="32"/>
          <w:szCs w:val="32"/>
        </w:rPr>
      </w:pPr>
      <w:r>
        <w:rPr>
          <w:rFonts w:ascii="仿宋_GB2312" w:eastAsia="仿宋_GB2312" w:hint="eastAsia"/>
          <w:sz w:val="32"/>
          <w:szCs w:val="32"/>
        </w:rPr>
        <w:t>联系人：委园区管理办公室 赵颖，联系电话：5288738，邮箱：</w:t>
      </w:r>
      <w:hyperlink r:id="rId7" w:history="1">
        <w:r>
          <w:rPr>
            <w:rFonts w:ascii="仿宋_GB2312" w:eastAsia="仿宋_GB2312" w:hint="eastAsia"/>
            <w:sz w:val="32"/>
            <w:szCs w:val="32"/>
          </w:rPr>
          <w:t>gznyyqb01@163.com</w:t>
        </w:r>
      </w:hyperlink>
      <w:r>
        <w:rPr>
          <w:rFonts w:ascii="仿宋_GB2312" w:eastAsia="仿宋_GB2312" w:hint="eastAsia"/>
          <w:sz w:val="32"/>
          <w:szCs w:val="32"/>
        </w:rPr>
        <w:t>，密码08515288738</w:t>
      </w:r>
    </w:p>
    <w:p w:rsidR="00E966C2" w:rsidRDefault="00D90E30">
      <w:pPr>
        <w:ind w:firstLine="645"/>
        <w:rPr>
          <w:rFonts w:ascii="仿宋_GB2312" w:eastAsia="仿宋_GB2312"/>
          <w:sz w:val="32"/>
          <w:szCs w:val="32"/>
        </w:rPr>
      </w:pPr>
      <w:r>
        <w:rPr>
          <w:rFonts w:ascii="仿宋_GB2312" w:eastAsia="仿宋_GB2312" w:hint="eastAsia"/>
          <w:sz w:val="32"/>
          <w:szCs w:val="32"/>
        </w:rPr>
        <w:t>(《分工方案》电子版，请自行在电子邮箱里下载。)</w:t>
      </w:r>
    </w:p>
    <w:p w:rsidR="00E966C2" w:rsidRDefault="00E966C2">
      <w:pPr>
        <w:ind w:firstLine="645"/>
        <w:rPr>
          <w:rFonts w:ascii="仿宋_GB2312" w:eastAsia="仿宋_GB2312" w:hAnsi="仿宋_GB2312" w:cs="仿宋_GB2312"/>
          <w:sz w:val="32"/>
          <w:szCs w:val="32"/>
        </w:rPr>
      </w:pPr>
    </w:p>
    <w:p w:rsidR="00E966C2" w:rsidRDefault="00D90E30">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附件：省农委现代高效农业示范园区建设2013年度重点任务分工方案</w:t>
      </w:r>
    </w:p>
    <w:p w:rsidR="00E966C2" w:rsidRDefault="00E966C2">
      <w:pPr>
        <w:ind w:firstLine="645"/>
        <w:rPr>
          <w:rFonts w:ascii="仿宋_GB2312" w:eastAsia="仿宋_GB2312" w:hAnsi="仿宋_GB2312" w:cs="仿宋_GB2312"/>
          <w:sz w:val="32"/>
          <w:szCs w:val="32"/>
        </w:rPr>
      </w:pPr>
    </w:p>
    <w:p w:rsidR="00E966C2" w:rsidRDefault="00D90E30">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966C2" w:rsidRDefault="00D90E30">
      <w:pPr>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2013年4月26日</w:t>
      </w:r>
    </w:p>
    <w:p w:rsidR="00E966C2" w:rsidRDefault="00E966C2">
      <w:pPr>
        <w:ind w:firstLine="645"/>
        <w:rPr>
          <w:rFonts w:ascii="仿宋_GB2312" w:eastAsia="仿宋_GB2312" w:hAnsi="仿宋_GB2312" w:cs="仿宋_GB2312"/>
          <w:sz w:val="32"/>
          <w:szCs w:val="32"/>
        </w:rPr>
      </w:pPr>
    </w:p>
    <w:p w:rsidR="00E966C2" w:rsidRDefault="00E966C2">
      <w:pPr>
        <w:ind w:firstLine="645"/>
        <w:rPr>
          <w:rFonts w:ascii="仿宋_GB2312" w:eastAsia="仿宋_GB2312" w:hAnsi="仿宋_GB2312" w:cs="仿宋_GB2312"/>
          <w:sz w:val="32"/>
          <w:szCs w:val="32"/>
        </w:rPr>
      </w:pPr>
    </w:p>
    <w:p w:rsidR="00E966C2" w:rsidRDefault="00E966C2">
      <w:pPr>
        <w:ind w:firstLine="645"/>
        <w:jc w:val="center"/>
        <w:rPr>
          <w:rFonts w:ascii="仿宋_GB2312" w:eastAsia="仿宋_GB2312" w:hAnsi="仿宋_GB2312" w:cs="仿宋_GB2312"/>
          <w:sz w:val="32"/>
          <w:szCs w:val="32"/>
        </w:rPr>
      </w:pPr>
    </w:p>
    <w:p w:rsidR="003E18E5" w:rsidRDefault="003E18E5">
      <w:pPr>
        <w:ind w:firstLine="645"/>
        <w:jc w:val="center"/>
        <w:rPr>
          <w:rFonts w:ascii="仿宋_GB2312" w:eastAsia="仿宋_GB2312" w:hAnsi="仿宋_GB2312" w:cs="仿宋_GB2312"/>
          <w:sz w:val="32"/>
          <w:szCs w:val="32"/>
        </w:rPr>
        <w:sectPr w:rsidR="003E18E5">
          <w:headerReference w:type="default" r:id="rId8"/>
          <w:footerReference w:type="default" r:id="rId9"/>
          <w:pgSz w:w="11906" w:h="16838"/>
          <w:pgMar w:top="2097" w:right="1803" w:bottom="1701" w:left="1800" w:header="851" w:footer="992" w:gutter="0"/>
          <w:cols w:space="720"/>
          <w:docGrid w:type="lines" w:linePitch="312"/>
        </w:sectPr>
      </w:pPr>
    </w:p>
    <w:p w:rsidR="00E966C2" w:rsidRDefault="00D90E3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E966C2" w:rsidRDefault="00E966C2">
      <w:pPr>
        <w:ind w:firstLine="645"/>
        <w:jc w:val="center"/>
        <w:rPr>
          <w:rFonts w:ascii="仿宋_GB2312" w:eastAsia="仿宋_GB2312" w:hAnsi="仿宋_GB2312" w:cs="仿宋_GB2312"/>
          <w:sz w:val="32"/>
          <w:szCs w:val="32"/>
        </w:rPr>
      </w:pPr>
    </w:p>
    <w:p w:rsidR="00E966C2" w:rsidRDefault="00D90E3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省农委现代高效农业示范园区建设</w:t>
      </w:r>
    </w:p>
    <w:p w:rsidR="00E966C2" w:rsidRDefault="00D90E3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2013年度重点任务分工方案</w:t>
      </w:r>
    </w:p>
    <w:p w:rsidR="00E966C2" w:rsidRDefault="00E966C2">
      <w:pPr>
        <w:ind w:firstLine="645"/>
        <w:jc w:val="center"/>
        <w:rPr>
          <w:rFonts w:ascii="仿宋_GB2312" w:eastAsia="仿宋_GB2312" w:hAnsi="仿宋_GB2312" w:cs="仿宋_GB2312"/>
          <w:sz w:val="32"/>
          <w:szCs w:val="32"/>
        </w:rPr>
      </w:pPr>
    </w:p>
    <w:p w:rsidR="00E966C2" w:rsidRDefault="00D90E3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bCs/>
          <w:kern w:val="0"/>
          <w:sz w:val="32"/>
          <w:szCs w:val="32"/>
        </w:rPr>
        <w:t>省政府办公厅印发的《贵州省100个现代高效农业示范园区建设2013年工作方案》精神</w:t>
      </w:r>
      <w:r>
        <w:rPr>
          <w:rFonts w:ascii="仿宋_GB2312" w:eastAsia="仿宋_GB2312" w:hAnsi="仿宋_GB2312" w:cs="仿宋_GB2312" w:hint="eastAsia"/>
          <w:sz w:val="32"/>
          <w:szCs w:val="32"/>
        </w:rPr>
        <w:t>，为切实抓好工作落实，确保各项目标任务完成，特制定本分工方案。</w:t>
      </w:r>
    </w:p>
    <w:p w:rsidR="00E966C2" w:rsidRPr="00890686" w:rsidRDefault="00D90E30">
      <w:pPr>
        <w:spacing w:line="360" w:lineRule="auto"/>
        <w:ind w:firstLineChars="200" w:firstLine="640"/>
        <w:jc w:val="left"/>
        <w:rPr>
          <w:rFonts w:ascii="黑体" w:eastAsia="黑体" w:hAnsi="仿宋_GB2312" w:cs="仿宋_GB2312"/>
          <w:bCs/>
          <w:kern w:val="0"/>
          <w:sz w:val="32"/>
          <w:szCs w:val="32"/>
        </w:rPr>
      </w:pPr>
      <w:r w:rsidRPr="00890686">
        <w:rPr>
          <w:rFonts w:ascii="黑体" w:eastAsia="黑体" w:hAnsi="仿宋_GB2312" w:cs="仿宋_GB2312" w:hint="eastAsia"/>
          <w:bCs/>
          <w:kern w:val="0"/>
          <w:sz w:val="32"/>
          <w:szCs w:val="32"/>
        </w:rPr>
        <w:t>一、完成园区建设总体规划编制，指导编制和组织审批省级重点园区建设规划。</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工作计划:成立省农委园区建设总体规划编制领导小组和规划编制组，制定规划编制工作方案，完成规划大纲，形成规划初稿，5月底完成总体规划编制工作。4月至5月初开展对省级重点园区建设规划编制的指导，5月底完成省农委牵头指导的8个省级重点园区建设规划的编制指导和审批工作。</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分管领导：滕昭义</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牵头部门及责任人：计划处（园区办） 刘玉国</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主要责任部门：省农业资源区划办、委各相关部门</w:t>
      </w:r>
    </w:p>
    <w:p w:rsidR="00E966C2" w:rsidRPr="00890686" w:rsidRDefault="00D90E30">
      <w:pPr>
        <w:spacing w:line="360" w:lineRule="auto"/>
        <w:ind w:firstLineChars="200" w:firstLine="640"/>
        <w:jc w:val="left"/>
        <w:rPr>
          <w:rFonts w:ascii="黑体" w:eastAsia="黑体" w:hAnsi="仿宋_GB2312" w:cs="仿宋_GB2312"/>
          <w:bCs/>
          <w:kern w:val="0"/>
          <w:sz w:val="32"/>
          <w:szCs w:val="32"/>
        </w:rPr>
      </w:pPr>
      <w:r w:rsidRPr="00890686">
        <w:rPr>
          <w:rFonts w:ascii="黑体" w:eastAsia="黑体" w:hAnsi="仿宋_GB2312" w:cs="仿宋_GB2312" w:hint="eastAsia"/>
          <w:bCs/>
          <w:kern w:val="0"/>
          <w:sz w:val="32"/>
          <w:szCs w:val="32"/>
        </w:rPr>
        <w:t>二、建立动态调度和监测考核机制。</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工作计划:4月中旬拟定《贵州省100个现代高效农业示范园区监测统计和信息报送制度》初稿，征求各地和省直六个牵头指导单位的意见，进行修改完善，5月份会同相关部门或以省联席会议办公室名义及时下发。建立和完善农业园区的动态调度和监测考核体系，实现园区推进落实情况的月通报、季调度、年考核机制，及时掌握各园区建设进度和工作开展情况，作为督查督导、评比排位、末位淘汰的科学依据。5月以前，会同省财政厅制定全省100个现代高效农业示范园区建设绩效考核办法，有效实现动态管理，形成创先争优、增比进位的良好氛围。</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主管领导：刘福成，分管委领导：滕昭义</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牵头部门及责任人：计划处（园区办） 刘玉国</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主要责任部门：省区划中心、委各相关部门</w:t>
      </w:r>
    </w:p>
    <w:p w:rsidR="00E966C2" w:rsidRPr="00890686" w:rsidRDefault="00D90E30">
      <w:pPr>
        <w:spacing w:line="360" w:lineRule="auto"/>
        <w:ind w:firstLineChars="200" w:firstLine="640"/>
        <w:jc w:val="left"/>
        <w:rPr>
          <w:rFonts w:ascii="黑体" w:eastAsia="黑体" w:hAnsi="仿宋_GB2312" w:cs="仿宋_GB2312"/>
          <w:bCs/>
          <w:kern w:val="0"/>
          <w:sz w:val="32"/>
          <w:szCs w:val="32"/>
        </w:rPr>
      </w:pPr>
      <w:r w:rsidRPr="00890686">
        <w:rPr>
          <w:rFonts w:ascii="黑体" w:eastAsia="黑体" w:hAnsi="仿宋_GB2312" w:cs="仿宋_GB2312" w:hint="eastAsia"/>
          <w:bCs/>
          <w:kern w:val="0"/>
          <w:sz w:val="32"/>
          <w:szCs w:val="32"/>
        </w:rPr>
        <w:t>三、整合资金和项目，集中支持园区建设。</w:t>
      </w:r>
    </w:p>
    <w:p w:rsidR="00E966C2" w:rsidRDefault="00D90E3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工作计划：发挥统筹协调作用，整合全委项目资金，集中支持园区建设，根据项目管理规定，凡是能纳入园区建设的项目资金均安排在园区实施。</w:t>
      </w:r>
      <w:r>
        <w:rPr>
          <w:rFonts w:ascii="仿宋_GB2312" w:eastAsia="仿宋_GB2312" w:hAnsi="仿宋_GB2312" w:cs="仿宋_GB2312" w:hint="eastAsia"/>
          <w:sz w:val="32"/>
          <w:szCs w:val="32"/>
        </w:rPr>
        <w:t>积极向农业部等中央部委的汇报，加强同发改、财政、水利、国土、金融等省级相关部门的衔接，争取各类基本建设项目和财政专项资金向园区内倾斜，不断扩大园区项目和资金投入规模，加大园区公共基础设施投入力度。加强与农行、农发行、国开行、建行、农</w:t>
      </w:r>
      <w:r>
        <w:rPr>
          <w:rFonts w:ascii="仿宋_GB2312" w:eastAsia="仿宋_GB2312" w:hAnsi="仿宋_GB2312" w:cs="仿宋_GB2312" w:hint="eastAsia"/>
          <w:sz w:val="32"/>
          <w:szCs w:val="32"/>
        </w:rPr>
        <w:lastRenderedPageBreak/>
        <w:t>村信用联社等金融部门的沟通协调，争取园区建设的金融支持力度。</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主管委领导：刘福成，分管委领导：滕昭义</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牵头部门及责任人：财务处 方涛，计划处（园区办） 刘玉国</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主要责任部门：委各相关部门</w:t>
      </w:r>
    </w:p>
    <w:p w:rsidR="00E966C2" w:rsidRPr="00890686" w:rsidRDefault="00D90E30">
      <w:pPr>
        <w:spacing w:line="360" w:lineRule="auto"/>
        <w:ind w:firstLineChars="200" w:firstLine="640"/>
        <w:jc w:val="left"/>
        <w:rPr>
          <w:rFonts w:ascii="黑体" w:eastAsia="黑体" w:hAnsi="仿宋_GB2312" w:cs="仿宋_GB2312"/>
          <w:bCs/>
          <w:kern w:val="0"/>
          <w:sz w:val="32"/>
          <w:szCs w:val="32"/>
        </w:rPr>
      </w:pPr>
      <w:r w:rsidRPr="00890686">
        <w:rPr>
          <w:rFonts w:ascii="黑体" w:eastAsia="黑体" w:hAnsi="仿宋_GB2312" w:cs="仿宋_GB2312" w:hint="eastAsia"/>
          <w:bCs/>
          <w:kern w:val="0"/>
          <w:sz w:val="32"/>
          <w:szCs w:val="32"/>
        </w:rPr>
        <w:t>四、开展园区招商引资活动。</w:t>
      </w:r>
    </w:p>
    <w:p w:rsidR="00E966C2" w:rsidRDefault="00D90E30">
      <w:pPr>
        <w:pStyle w:val="2"/>
        <w:ind w:firstLineChars="200" w:firstLine="640"/>
        <w:rPr>
          <w:rFonts w:ascii="仿宋_GB2312" w:hAnsi="仿宋_GB2312" w:cs="仿宋_GB2312"/>
          <w:szCs w:val="32"/>
        </w:rPr>
      </w:pPr>
      <w:r>
        <w:rPr>
          <w:rFonts w:ascii="仿宋_GB2312" w:hAnsi="仿宋_GB2312" w:cs="仿宋_GB2312" w:hint="eastAsia"/>
          <w:bCs/>
          <w:kern w:val="0"/>
          <w:szCs w:val="32"/>
        </w:rPr>
        <w:t>工作计划：精选一批园区项目，</w:t>
      </w:r>
      <w:r>
        <w:rPr>
          <w:rFonts w:ascii="仿宋_GB2312" w:hAnsi="仿宋_GB2312" w:cs="仿宋_GB2312" w:hint="eastAsia"/>
          <w:szCs w:val="32"/>
        </w:rPr>
        <w:t>建立招商引资项目库。组织园区通过会展招商、网上招商、代理招商等形式面向长三角、泛珠江区域和港澳台等重点区域开展招商活动。省农委配合省投促局组织并开展园区专题推介会。赴香港参加贵州投资贸易周活动，开展现代高效农业示范区专题推介会。在第九届泛珠江区域经贸洽谈会上，组织研究探讨泛珠三角区域共建茶叶营销网络平台；研究与泛珠三角区域合作共建脱毒马铃薯种薯、菜用型马铃薯商品薯产销基地活动。下半年组织召开一次贵州省现代高效农业示范园区大型专题招商推介会。</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分管委领导：肖荣军</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牵头部门及责任人：外经处 张建军，乡企办 阳世江</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主要责任部门：园区办、委各相关部门</w:t>
      </w:r>
    </w:p>
    <w:p w:rsidR="00E966C2" w:rsidRPr="00890686" w:rsidRDefault="00D90E30">
      <w:pPr>
        <w:spacing w:line="360" w:lineRule="auto"/>
        <w:ind w:firstLineChars="200" w:firstLine="640"/>
        <w:jc w:val="left"/>
        <w:rPr>
          <w:rFonts w:ascii="黑体" w:eastAsia="黑体" w:hAnsi="仿宋_GB2312" w:cs="仿宋_GB2312"/>
          <w:bCs/>
          <w:kern w:val="0"/>
          <w:sz w:val="32"/>
          <w:szCs w:val="32"/>
        </w:rPr>
      </w:pPr>
      <w:r w:rsidRPr="00890686">
        <w:rPr>
          <w:rFonts w:ascii="黑体" w:eastAsia="黑体" w:hAnsi="仿宋_GB2312" w:cs="仿宋_GB2312" w:hint="eastAsia"/>
          <w:bCs/>
          <w:kern w:val="0"/>
          <w:sz w:val="32"/>
          <w:szCs w:val="32"/>
        </w:rPr>
        <w:t>五、大力开展园区建设宣传工作。</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工作计划：以“现代高效农业示范园区建设工作”为宣传主题，以典型宣传、成就宣传、重大报道层层推进，充分发挥主流媒体的引导力和影响力，全面反映全省农业部门以及相关部门狠抓现代高效农业示范园区建设工作的情况以及开展该项工作产生的积极影响，烘托全省农业工作的鲜明社会形象，把“现代高效农业示范园区建设工作”不断向深度和广度推进。</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分管委领导：滕昭义</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牵头部门及责任人：宣传处 郑传楼</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主要责任部门：农宣中心、计划处（园区办）、委各相关部门</w:t>
      </w:r>
    </w:p>
    <w:p w:rsidR="00E966C2" w:rsidRPr="00890686" w:rsidRDefault="00D90E30">
      <w:pPr>
        <w:spacing w:line="360" w:lineRule="auto"/>
        <w:jc w:val="left"/>
        <w:rPr>
          <w:rFonts w:ascii="黑体" w:eastAsia="黑体" w:hAnsi="仿宋_GB2312" w:cs="仿宋_GB2312"/>
          <w:bCs/>
          <w:kern w:val="0"/>
          <w:sz w:val="32"/>
          <w:szCs w:val="32"/>
        </w:rPr>
      </w:pPr>
      <w:r>
        <w:rPr>
          <w:rFonts w:ascii="仿宋_GB2312" w:eastAsia="仿宋_GB2312" w:hAnsi="仿宋_GB2312" w:cs="仿宋_GB2312" w:hint="eastAsia"/>
          <w:bCs/>
          <w:kern w:val="0"/>
          <w:sz w:val="32"/>
          <w:szCs w:val="32"/>
        </w:rPr>
        <w:t xml:space="preserve">    </w:t>
      </w:r>
      <w:r w:rsidRPr="00890686">
        <w:rPr>
          <w:rFonts w:ascii="黑体" w:eastAsia="黑体" w:hAnsi="仿宋_GB2312" w:cs="仿宋_GB2312" w:hint="eastAsia"/>
          <w:bCs/>
          <w:kern w:val="0"/>
          <w:sz w:val="32"/>
          <w:szCs w:val="32"/>
        </w:rPr>
        <w:t>六、开展农村文化产业项目与园区建设相结合工作。</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工作计划：采取多种形式对园区优质农产品品牌进行品牌策划、品牌形象包装，提升园区优质农产品品牌的知名度和影响力，以品牌形象的提升促进园区形象的升级。将创意农业、农耕文化、乡村旅游文化、茶文化等文化元素注入园区的规划与建设，利用农业景观、生态景观，结合山地特色、产业特色等，打造特色园区。营造园区文化氛围。采取报刊、电视、网络、文化节等多种形式全方位、多角度的营造园区文化氛围。同时积极争取国家媒体对我省农业园区的主要产业、主要农产品品牌、亮点多且排位靠前的农业园区进行宣</w:t>
      </w:r>
      <w:r>
        <w:rPr>
          <w:rFonts w:ascii="仿宋_GB2312" w:eastAsia="仿宋_GB2312" w:hAnsi="仿宋_GB2312" w:cs="仿宋_GB2312" w:hint="eastAsia"/>
          <w:bCs/>
          <w:kern w:val="0"/>
          <w:sz w:val="32"/>
          <w:szCs w:val="32"/>
        </w:rPr>
        <w:lastRenderedPageBreak/>
        <w:t>传。</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分管领导：腾昭义</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牵头部门及责任人：农村经济文化发展中心  邹光华</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主要责任部门：委各相关部门</w:t>
      </w:r>
    </w:p>
    <w:p w:rsidR="00E966C2" w:rsidRPr="00890686" w:rsidRDefault="00D90E30">
      <w:pPr>
        <w:spacing w:line="360" w:lineRule="auto"/>
        <w:ind w:firstLineChars="200" w:firstLine="640"/>
        <w:jc w:val="left"/>
        <w:rPr>
          <w:rFonts w:ascii="黑体" w:eastAsia="黑体" w:hAnsi="仿宋_GB2312" w:cs="仿宋_GB2312"/>
          <w:bCs/>
          <w:kern w:val="0"/>
          <w:sz w:val="32"/>
          <w:szCs w:val="32"/>
        </w:rPr>
      </w:pPr>
      <w:r w:rsidRPr="00890686">
        <w:rPr>
          <w:rFonts w:ascii="黑体" w:eastAsia="黑体" w:hAnsi="仿宋_GB2312" w:cs="仿宋_GB2312" w:hint="eastAsia"/>
          <w:bCs/>
          <w:kern w:val="0"/>
          <w:sz w:val="32"/>
          <w:szCs w:val="32"/>
        </w:rPr>
        <w:t>七、加强园区建设政策研究。</w:t>
      </w:r>
    </w:p>
    <w:p w:rsidR="00E966C2" w:rsidRDefault="00D90E30">
      <w:pPr>
        <w:spacing w:line="36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bCs/>
          <w:kern w:val="0"/>
          <w:sz w:val="32"/>
          <w:szCs w:val="32"/>
        </w:rPr>
        <w:t>工作计划：开展咨询、调查研究，总结成功经验、模式和典型，深入分析园区建设中存在的困难和问题。</w:t>
      </w:r>
      <w:r>
        <w:rPr>
          <w:rFonts w:ascii="仿宋_GB2312" w:eastAsia="仿宋_GB2312" w:hAnsi="仿宋_GB2312" w:cs="仿宋_GB2312" w:hint="eastAsia"/>
          <w:color w:val="000000"/>
          <w:sz w:val="32"/>
          <w:szCs w:val="32"/>
        </w:rPr>
        <w:t>4月份提出确定园区建设调研工作方案；5至6月份到贵阳市、遵义市、黔南州、黔东南州等市州实地调研，了解相关情况，收集资料；7月底完成写作提纲及调研报告初稿；8月听取专家意见，修改完善初稿，完成研究报告。调研的主要内容为：省委提出创建“5个100工程”以来，我省农业示范园区建设的基本做法、经验和成效，影响和制约园区建设的困难和因素，通过调研</w:t>
      </w:r>
      <w:r>
        <w:rPr>
          <w:rFonts w:ascii="仿宋_GB2312" w:eastAsia="仿宋_GB2312" w:hAnsi="仿宋_GB2312" w:cs="仿宋_GB2312" w:hint="eastAsia"/>
          <w:bCs/>
          <w:kern w:val="0"/>
          <w:sz w:val="32"/>
          <w:szCs w:val="32"/>
        </w:rPr>
        <w:t>提出有深度的政策措施与体制机制创新建议</w:t>
      </w:r>
      <w:r>
        <w:rPr>
          <w:rFonts w:ascii="仿宋_GB2312" w:eastAsia="仿宋_GB2312" w:hAnsi="仿宋_GB2312" w:cs="仿宋_GB2312" w:hint="eastAsia"/>
          <w:color w:val="000000"/>
          <w:sz w:val="32"/>
          <w:szCs w:val="32"/>
        </w:rPr>
        <w:t>。</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分管委领导：滕昭义</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牵头部门及责任人：调研处 吴宗建</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主要责任部门：计划处（园区办）、委各相关部门</w:t>
      </w:r>
    </w:p>
    <w:p w:rsidR="00E966C2" w:rsidRPr="00890686" w:rsidRDefault="00D90E30">
      <w:pPr>
        <w:spacing w:line="360" w:lineRule="auto"/>
        <w:ind w:firstLineChars="200" w:firstLine="640"/>
        <w:jc w:val="left"/>
        <w:rPr>
          <w:rFonts w:ascii="黑体" w:eastAsia="黑体" w:hAnsi="仿宋_GB2312" w:cs="仿宋_GB2312"/>
          <w:bCs/>
          <w:kern w:val="0"/>
          <w:sz w:val="32"/>
          <w:szCs w:val="32"/>
        </w:rPr>
      </w:pPr>
      <w:r w:rsidRPr="00890686">
        <w:rPr>
          <w:rFonts w:ascii="黑体" w:eastAsia="黑体" w:hAnsi="仿宋_GB2312" w:cs="仿宋_GB2312" w:hint="eastAsia"/>
          <w:bCs/>
          <w:kern w:val="0"/>
          <w:sz w:val="32"/>
          <w:szCs w:val="32"/>
        </w:rPr>
        <w:t>八、开展技术指导和农民培训。</w:t>
      </w:r>
    </w:p>
    <w:p w:rsidR="00E966C2" w:rsidRDefault="00D90E30">
      <w:pPr>
        <w:ind w:firstLine="645"/>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hint="eastAsia"/>
          <w:sz w:val="32"/>
          <w:szCs w:val="32"/>
        </w:rPr>
        <w:t>将农民培训、产业技术体系建设、“三百工程”和农技体系建设与园区建设紧密结合，提高园区新品种、新技术、新成果的转化应用。结合2013年“基层农技推广</w:t>
      </w:r>
      <w:r>
        <w:rPr>
          <w:rFonts w:ascii="仿宋_GB2312" w:eastAsia="仿宋_GB2312" w:hAnsi="仿宋_GB2312" w:cs="仿宋_GB2312" w:hint="eastAsia"/>
          <w:sz w:val="32"/>
          <w:szCs w:val="32"/>
        </w:rPr>
        <w:lastRenderedPageBreak/>
        <w:t>体系改革与建设补助项目”实施，对项目覆盖的园区，在农业科技试验示范基地建设的安排上向园区倾斜。组织基层农技推广人员，为园区建设开展好技术服务。采取异地集中培训和引进省市专家到县等培训方式，对园区的基层农技人员开展系统的技术培训，为园区建设提供技术和人才支撑。组织园区内基层农技人员开展对园区建设技术服务，培训园区农业从业人员。依托2013年农业部“阳光工程”，积极开展园区农业从业人员培训工作。结合现代高效农业示范园区产业建设，明确各园区培训产业，组织开展有针对性的农业职业技能培训和农业创业培训。</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分管委领导：肖荣军</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牵头部门及责任人：科教处 郁琼</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主要责任部门：科技发展中心、计划处（园区办）、委各相关部门</w:t>
      </w:r>
    </w:p>
    <w:p w:rsidR="00E966C2" w:rsidRPr="00701862" w:rsidRDefault="00D90E30">
      <w:pPr>
        <w:spacing w:line="360" w:lineRule="auto"/>
        <w:jc w:val="left"/>
        <w:rPr>
          <w:rFonts w:ascii="黑体" w:eastAsia="黑体" w:hAnsi="仿宋_GB2312" w:cs="仿宋_GB2312"/>
          <w:bCs/>
          <w:kern w:val="0"/>
          <w:sz w:val="32"/>
          <w:szCs w:val="32"/>
        </w:rPr>
      </w:pPr>
      <w:r>
        <w:rPr>
          <w:rFonts w:ascii="仿宋_GB2312" w:eastAsia="仿宋_GB2312" w:hAnsi="仿宋_GB2312" w:cs="仿宋_GB2312" w:hint="eastAsia"/>
          <w:bCs/>
          <w:kern w:val="0"/>
          <w:sz w:val="32"/>
          <w:szCs w:val="32"/>
        </w:rPr>
        <w:t xml:space="preserve">    </w:t>
      </w:r>
      <w:r w:rsidRPr="00701862">
        <w:rPr>
          <w:rFonts w:ascii="黑体" w:eastAsia="黑体" w:hAnsi="仿宋_GB2312" w:cs="仿宋_GB2312" w:hint="eastAsia"/>
          <w:bCs/>
          <w:kern w:val="0"/>
          <w:sz w:val="32"/>
          <w:szCs w:val="32"/>
        </w:rPr>
        <w:t>九、创造良好人才成长环境。</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工作计划:选择10个现代高效农业示范园区，建立10个人才培育基地，由省委组织部、省农委共同挂牌；选拔和奖励100名有突出贡献的农村实用人才。通过专场招聘、人才博览会、组织选派等平台，引导各类资金和人才向园区集聚。</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主管领导：刘福成</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牵头部门及责任人：人事处 景诗韵</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主要责任部门：委各相关部门</w:t>
      </w:r>
    </w:p>
    <w:p w:rsidR="00E966C2" w:rsidRPr="00701862" w:rsidRDefault="00D90E30">
      <w:p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十、组织开展产销对接活动。</w:t>
      </w:r>
    </w:p>
    <w:p w:rsidR="00E966C2" w:rsidRDefault="00D90E30">
      <w:pPr>
        <w:adjustRightInd w:val="0"/>
        <w:snapToGrid w:val="0"/>
        <w:spacing w:line="6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bCs/>
          <w:kern w:val="0"/>
          <w:sz w:val="32"/>
          <w:szCs w:val="32"/>
        </w:rPr>
        <w:t>推动产销结合，减少农产品</w:t>
      </w:r>
      <w:r>
        <w:rPr>
          <w:rFonts w:ascii="仿宋_GB2312" w:eastAsia="仿宋_GB2312" w:hAnsi="仿宋_GB2312" w:cs="仿宋_GB2312" w:hint="eastAsia"/>
          <w:bCs/>
          <w:kern w:val="0"/>
          <w:sz w:val="32"/>
          <w:szCs w:val="32"/>
        </w:rPr>
        <w:t>销售的</w:t>
      </w:r>
      <w:r>
        <w:rPr>
          <w:rFonts w:ascii="仿宋_GB2312" w:eastAsia="仿宋_GB2312" w:hAnsi="仿宋_GB2312" w:cs="仿宋_GB2312"/>
          <w:bCs/>
          <w:kern w:val="0"/>
          <w:sz w:val="32"/>
          <w:szCs w:val="32"/>
        </w:rPr>
        <w:t>中间环节，降低流通费用</w:t>
      </w:r>
      <w:r>
        <w:rPr>
          <w:rFonts w:ascii="仿宋_GB2312" w:eastAsia="仿宋_GB2312" w:hAnsi="仿宋_GB2312" w:cs="仿宋_GB2312" w:hint="eastAsia"/>
          <w:bCs/>
          <w:kern w:val="0"/>
          <w:sz w:val="32"/>
          <w:szCs w:val="32"/>
        </w:rPr>
        <w:t>。组织园区内企业、农民合作社与超市、学校、社区等开展产销对接；参加各种农产品展销会、设立直销点等，促进产销衔接。</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主管领导：刘福成，分管委领导：滕昭义</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牵头部门及责任人：计划处（园区办） 刘玉国</w:t>
      </w:r>
    </w:p>
    <w:p w:rsidR="00E966C2" w:rsidRDefault="00D90E30">
      <w:pPr>
        <w:adjustRightInd w:val="0"/>
        <w:snapToGrid w:val="0"/>
        <w:spacing w:line="6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主要责任部门：农经处、经作处、乡企办</w:t>
      </w:r>
    </w:p>
    <w:p w:rsidR="00E966C2" w:rsidRDefault="00D90E30">
      <w:pPr>
        <w:adjustRightInd w:val="0"/>
        <w:snapToGrid w:val="0"/>
        <w:spacing w:line="6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十一、培育园区经营主体、推进土地流转。</w:t>
      </w:r>
    </w:p>
    <w:p w:rsidR="00E966C2" w:rsidRDefault="00D90E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指导和支持各地培育和引入150家以上规模较大、实力较强，有新产品开发和市场开拓能力的企业入园经营，组建200家以上农民合作社，促进“园区+企业+合作社+农户”利益共同体的形成。产业化资金和合作社转型资金重点支持园区内企业和合作社。</w:t>
      </w:r>
      <w:r>
        <w:rPr>
          <w:rFonts w:ascii="仿宋_GB2312" w:eastAsia="仿宋_GB2312" w:hAnsi="仿宋_GB2312" w:cs="仿宋_GB2312" w:hint="eastAsia"/>
          <w:sz w:val="32"/>
          <w:szCs w:val="32"/>
        </w:rPr>
        <w:t>指导园区土地流转，规范流转程序，在依法、自愿、有偿的原则下，鼓励园区农户把家庭承包土地经营权采取入股的流转方式组建合作社。</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分管委领导：胡继承</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牵头部门及责任人：农经处 </w:t>
      </w:r>
      <w:r>
        <w:rPr>
          <w:rFonts w:ascii="仿宋_GB2312" w:eastAsia="仿宋_GB2312" w:hAnsi="仿宋_GB2312" w:cs="仿宋_GB2312" w:hint="eastAsia"/>
          <w:kern w:val="0"/>
          <w:sz w:val="32"/>
          <w:szCs w:val="32"/>
        </w:rPr>
        <w:t>王丽军</w:t>
      </w:r>
    </w:p>
    <w:p w:rsidR="00E966C2" w:rsidRDefault="00D90E30">
      <w:pPr>
        <w:adjustRightInd w:val="0"/>
        <w:snapToGrid w:val="0"/>
        <w:spacing w:line="6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主要责任部门：农经站</w:t>
      </w:r>
    </w:p>
    <w:p w:rsidR="00E966C2" w:rsidRPr="00701862" w:rsidRDefault="00D90E30">
      <w:pPr>
        <w:adjustRightInd w:val="0"/>
        <w:snapToGrid w:val="0"/>
        <w:spacing w:line="620" w:lineRule="exact"/>
        <w:ind w:firstLineChars="200" w:firstLine="640"/>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十二、农产品质量监管和品牌培育。</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工作计划：每个园区均有产品品牌和一定规模的产品销售。培育10个以上优质农产品品牌，5个以上园区农产品获得地理标识和原产地认证，50个以上园区获得无公害农产品产地和产品认证。在8个园区开展农产品质量安全全程追溯试点工作。对园区内现有农产品品牌进行摸底，研究制定培育优质农产品品牌的具体措施。</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分管委领导：胡继承</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牵头部门及责任人：农安处 陈雄</w:t>
      </w:r>
    </w:p>
    <w:p w:rsidR="00E966C2" w:rsidRDefault="00D90E30">
      <w:pPr>
        <w:adjustRightInd w:val="0"/>
        <w:snapToGrid w:val="0"/>
        <w:spacing w:line="6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主要责任部门：委各相关部门</w:t>
      </w:r>
    </w:p>
    <w:p w:rsidR="00E966C2" w:rsidRPr="00701862" w:rsidRDefault="00D90E30">
      <w:pPr>
        <w:adjustRightInd w:val="0"/>
        <w:snapToGrid w:val="0"/>
        <w:spacing w:line="620" w:lineRule="exact"/>
        <w:ind w:firstLineChars="200" w:firstLine="640"/>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十三、支持园区商品基地建设。</w:t>
      </w:r>
    </w:p>
    <w:p w:rsidR="00E966C2" w:rsidRDefault="00D90E30">
      <w:pPr>
        <w:adjustRightInd w:val="0"/>
        <w:snapToGrid w:val="0"/>
        <w:spacing w:line="6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（一）引导支持园区蔬菜、水果生产基地建设。</w:t>
      </w:r>
    </w:p>
    <w:p w:rsidR="00E966C2" w:rsidRDefault="00D90E3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hint="eastAsia"/>
          <w:sz w:val="32"/>
          <w:szCs w:val="32"/>
        </w:rPr>
        <w:t>指导和帮助搞好果蔬产业发展规划，帮助引进生产经营主体，完善园区果蔬标准化园区基础设施建设，做好园区果蔬主导品种和配套技术的筛选应用，加强园区果蔬技术服务体系创建，加大果蔬实用技术的培训工作，抓好果蔬新品种、新技术、新材料试验、示范、推广工作，争取财政引导资金支持园区建设。果树、蔬菜产业化专项资金的60%支持园区建设。</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分管委领导：向青云</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牵头部门及责任人：经作处  龙明树</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主要责任部门：省果蔬站、省土肥站、、委各有关部门</w:t>
      </w:r>
    </w:p>
    <w:p w:rsidR="00E966C2" w:rsidRDefault="00D90E30">
      <w:pPr>
        <w:adjustRightInd w:val="0"/>
        <w:snapToGrid w:val="0"/>
        <w:spacing w:line="6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（二）引导支持园区茶叶生产基地建设。</w:t>
      </w:r>
    </w:p>
    <w:p w:rsidR="00E966C2" w:rsidRDefault="00D90E3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hint="eastAsia"/>
          <w:sz w:val="32"/>
          <w:szCs w:val="32"/>
        </w:rPr>
        <w:t>协助省财政厅中央财政现代农业生产发展资金茶产业项目重点支持茶叶类园区新建高标准无性系茶园，加强技术指导和服务，促进高标准建园；农业部安排我省的茶叶标准园项目到茶叶类园区实施，开展标准园创建活动，推动园区茶园管护水平上台阶。</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w:t>
      </w:r>
      <w:r>
        <w:rPr>
          <w:rFonts w:ascii="仿宋_GB2312" w:eastAsia="仿宋_GB2312" w:hAnsi="仿宋_GB2312" w:cs="仿宋_GB2312" w:hint="eastAsia"/>
          <w:sz w:val="32"/>
          <w:szCs w:val="32"/>
        </w:rPr>
        <w:t>胡继承</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牵头部门及责任人：农经处  </w:t>
      </w:r>
      <w:r>
        <w:rPr>
          <w:rFonts w:ascii="仿宋_GB2312" w:eastAsia="仿宋_GB2312" w:hAnsi="仿宋_GB2312" w:cs="仿宋_GB2312" w:hint="eastAsia"/>
          <w:sz w:val="32"/>
          <w:szCs w:val="32"/>
        </w:rPr>
        <w:t>王丽军</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w:t>
      </w:r>
      <w:r>
        <w:rPr>
          <w:rFonts w:ascii="仿宋_GB2312" w:eastAsia="仿宋_GB2312" w:hAnsi="仿宋_GB2312" w:cs="仿宋_GB2312" w:hint="eastAsia"/>
          <w:sz w:val="32"/>
          <w:szCs w:val="32"/>
        </w:rPr>
        <w:t>农经站</w:t>
      </w:r>
      <w:r>
        <w:rPr>
          <w:rFonts w:ascii="仿宋_GB2312" w:eastAsia="仿宋_GB2312" w:hAnsi="仿宋_GB2312" w:cs="仿宋_GB2312" w:hint="eastAsia"/>
          <w:bCs/>
          <w:kern w:val="0"/>
          <w:sz w:val="32"/>
          <w:szCs w:val="32"/>
        </w:rPr>
        <w:t>、委各有关部门</w:t>
      </w:r>
    </w:p>
    <w:p w:rsidR="00E966C2" w:rsidRDefault="00D90E30">
      <w:pPr>
        <w:adjustRightInd w:val="0"/>
        <w:snapToGrid w:val="0"/>
        <w:spacing w:line="6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（三）引导支持园区粮油生产基地建设。</w:t>
      </w:r>
    </w:p>
    <w:p w:rsidR="00E966C2" w:rsidRDefault="00D90E3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hint="eastAsia"/>
          <w:sz w:val="32"/>
          <w:szCs w:val="32"/>
        </w:rPr>
        <w:t>通过实施粮食增产工程和粮油高产创建项目，提高园区内粮油生产科技水平，使主导品种应用和主推技术推广率达到100%，单位产量和效益显著提高。引进种子企业扩大杂交水稻制种规模，争取国家级两杂良种制种基地认证。</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分管委领导：张太平</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w:t>
      </w:r>
      <w:r>
        <w:rPr>
          <w:rFonts w:ascii="仿宋_GB2312" w:eastAsia="仿宋_GB2312" w:hAnsi="仿宋_GB2312" w:cs="仿宋_GB2312" w:hint="eastAsia"/>
          <w:sz w:val="32"/>
          <w:szCs w:val="32"/>
        </w:rPr>
        <w:t>粮油处 易勇</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主要责任部门：省农推站、省种子站、委各有关部门</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（四）引导支持园区马铃薯生产基地建设。</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工作计划:今年从省级马铃薯专项项目资金中，每年安</w:t>
      </w:r>
      <w:r>
        <w:rPr>
          <w:rFonts w:ascii="仿宋_GB2312" w:eastAsia="仿宋_GB2312" w:hAnsi="仿宋_GB2312" w:cs="仿宋_GB2312" w:hint="eastAsia"/>
          <w:bCs/>
          <w:kern w:val="0"/>
          <w:sz w:val="32"/>
          <w:szCs w:val="32"/>
        </w:rPr>
        <w:lastRenderedPageBreak/>
        <w:t>排500万元以上的项目资金，用于支持建设威宁县马铃薯农业示范园区原原种生产补贴项目和原种生产补贴项目</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分管委领导：张太平</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牵头部门及责任人：种植业综合处 </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主要责任部门：省农推站、省种子站、委各有关部门</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（五）引导支持园区畜禽标准化规模养殖区建设。</w:t>
      </w:r>
    </w:p>
    <w:p w:rsidR="00E966C2" w:rsidRDefault="00D90E30">
      <w:pPr>
        <w:ind w:firstLineChars="196" w:firstLine="627"/>
        <w:rPr>
          <w:rFonts w:ascii="仿宋" w:eastAsia="仿宋" w:hAnsi="仿宋"/>
          <w:sz w:val="32"/>
          <w:szCs w:val="32"/>
        </w:rPr>
      </w:pPr>
      <w:r>
        <w:rPr>
          <w:rFonts w:ascii="仿宋_GB2312" w:eastAsia="仿宋_GB2312" w:hAnsi="仿宋_GB2312" w:cs="仿宋_GB2312" w:hint="eastAsia"/>
          <w:bCs/>
          <w:kern w:val="0"/>
          <w:sz w:val="32"/>
          <w:szCs w:val="32"/>
        </w:rPr>
        <w:t>工作计划：指导园区内畜禽产业发展，重点支持园区畜禽标准化规模养殖建设。</w:t>
      </w:r>
      <w:r>
        <w:rPr>
          <w:rFonts w:ascii="仿宋_GB2312" w:eastAsia="仿宋_GB2312" w:hAnsi="仿宋_GB2312" w:cs="仿宋_GB2312" w:hint="eastAsia"/>
          <w:sz w:val="32"/>
          <w:szCs w:val="32"/>
        </w:rPr>
        <w:t>采用以奖代补方式，将15个畜禽标准化规模养殖场建设纳入2013年省级财政预算畜牧产业化畜牧科目补助范围，5月底前完成15个畜禽标准化规模养殖场建设畜牧实施方案审批，6月份开始实施项目。</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分管委领导：黄晓</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牵头部门及责任人：畜牧办 瓦庆荣</w:t>
      </w:r>
    </w:p>
    <w:p w:rsidR="00E966C2" w:rsidRDefault="00D90E30">
      <w:pPr>
        <w:ind w:firstLineChars="196" w:firstLine="627"/>
        <w:rPr>
          <w:rFonts w:ascii="仿宋" w:eastAsia="仿宋" w:hAnsi="仿宋"/>
          <w:sz w:val="32"/>
          <w:szCs w:val="32"/>
        </w:rPr>
      </w:pPr>
      <w:r>
        <w:rPr>
          <w:rFonts w:ascii="仿宋_GB2312" w:eastAsia="仿宋_GB2312" w:hAnsi="仿宋_GB2312" w:cs="仿宋_GB2312" w:hint="eastAsia"/>
          <w:bCs/>
          <w:kern w:val="0"/>
          <w:sz w:val="32"/>
          <w:szCs w:val="32"/>
        </w:rPr>
        <w:t>主要责任部门：畜牧处、动</w:t>
      </w:r>
      <w:r>
        <w:rPr>
          <w:rFonts w:ascii="仿宋" w:eastAsia="仿宋" w:hAnsi="仿宋" w:hint="eastAsia"/>
          <w:sz w:val="32"/>
          <w:szCs w:val="32"/>
        </w:rPr>
        <w:t>物防疫检疫处</w:t>
      </w:r>
      <w:r>
        <w:rPr>
          <w:rFonts w:ascii="仿宋_GB2312" w:eastAsia="仿宋_GB2312" w:hAnsi="仿宋_GB2312" w:cs="仿宋_GB2312" w:hint="eastAsia"/>
          <w:bCs/>
          <w:kern w:val="0"/>
          <w:sz w:val="32"/>
          <w:szCs w:val="32"/>
        </w:rPr>
        <w:t>、草业饲料处、</w:t>
      </w:r>
      <w:r>
        <w:rPr>
          <w:rFonts w:ascii="仿宋" w:eastAsia="仿宋" w:hAnsi="仿宋" w:hint="eastAsia"/>
          <w:sz w:val="32"/>
          <w:szCs w:val="32"/>
        </w:rPr>
        <w:t>畜禽遗产资源管理站</w:t>
      </w:r>
      <w:r>
        <w:rPr>
          <w:rFonts w:ascii="仿宋_GB2312" w:eastAsia="仿宋_GB2312" w:hAnsi="仿宋_GB2312" w:cs="仿宋_GB2312" w:hint="eastAsia"/>
          <w:bCs/>
          <w:kern w:val="0"/>
          <w:sz w:val="32"/>
          <w:szCs w:val="32"/>
        </w:rPr>
        <w:t>、饲草饲料工作站、</w:t>
      </w:r>
      <w:r>
        <w:rPr>
          <w:rFonts w:ascii="仿宋" w:eastAsia="仿宋" w:hAnsi="仿宋" w:hint="eastAsia"/>
          <w:sz w:val="32"/>
          <w:szCs w:val="32"/>
        </w:rPr>
        <w:t>省动物疫病预防控制中心、省动物卫生监督所</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（六）引导支持园区渔业标准化规模养殖区建设。</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工作计划：在园区内培育1个以上农业部水产健康养殖示范场，1个以上特种养殖基地；推进1个以上水产品菜篮子基地建设，在园区内重点开展水产品产地监测；积极引导园区申报国家级、省级水产良种场以及渔政装备、渔政码头</w:t>
      </w:r>
      <w:r>
        <w:rPr>
          <w:rFonts w:ascii="仿宋_GB2312" w:eastAsia="仿宋_GB2312" w:hAnsi="仿宋_GB2312" w:cs="仿宋_GB2312" w:hint="eastAsia"/>
          <w:bCs/>
          <w:kern w:val="0"/>
          <w:sz w:val="32"/>
          <w:szCs w:val="32"/>
        </w:rPr>
        <w:lastRenderedPageBreak/>
        <w:t>的项目。在渔业专项资金中调出部分资金用于园区新技术、新品种引进和相关的技术培训。加强园区技术指导和培训，及时帮助园区解决建设中遇到的技术性问题和困难。</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分管委领导：龙鳌</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w:t>
      </w:r>
      <w:r>
        <w:rPr>
          <w:rFonts w:ascii="仿宋_GB2312" w:eastAsia="仿宋_GB2312" w:hAnsi="仿宋_GB2312" w:cs="仿宋_GB2312" w:hint="eastAsia"/>
          <w:kern w:val="0"/>
          <w:sz w:val="32"/>
          <w:szCs w:val="32"/>
        </w:rPr>
        <w:t>渔业处 王冲</w:t>
      </w:r>
    </w:p>
    <w:p w:rsidR="00E966C2" w:rsidRDefault="00D90E30">
      <w:pPr>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主要责任部门：</w:t>
      </w:r>
      <w:r>
        <w:rPr>
          <w:rFonts w:ascii="仿宋_GB2312" w:eastAsia="仿宋_GB2312" w:hAnsi="仿宋_GB2312" w:cs="仿宋_GB2312" w:hint="eastAsia"/>
          <w:kern w:val="0"/>
          <w:sz w:val="32"/>
          <w:szCs w:val="32"/>
        </w:rPr>
        <w:t>渔业局  水产站</w:t>
      </w:r>
    </w:p>
    <w:p w:rsidR="00E966C2" w:rsidRPr="00701862" w:rsidRDefault="00D90E30">
      <w:p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十四、建立病虫害监测防治点5000个以上。</w:t>
      </w:r>
    </w:p>
    <w:p w:rsidR="00E966C2" w:rsidRDefault="00D90E30">
      <w:pPr>
        <w:widowControl/>
        <w:spacing w:line="580" w:lineRule="exact"/>
        <w:ind w:rightChars="-50" w:right="-105" w:firstLineChars="20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工作计划：每</w:t>
      </w:r>
      <w:r>
        <w:rPr>
          <w:rFonts w:ascii="仿宋_GB2312" w:eastAsia="仿宋_GB2312" w:hAnsi="仿宋_GB2312" w:cs="仿宋_GB2312" w:hint="eastAsia"/>
          <w:sz w:val="32"/>
          <w:szCs w:val="32"/>
        </w:rPr>
        <w:t>个园区内的主要作物设立一个病虫监测点，约300个监测点；按主要作物200亩左右设立一个防治点，约4700个防治点，实行专业化统防统治。蔬菜、果树、茶叶等经济作物病虫害防治点主推绿色防控技术，水稻、玉米、马铃薯等粮食作物主推综合防治技术。具体方案二季度完成编制，审批后由各园区建设县（市、区）组织实施，确保农作物生产安全、农产品质量安全和农业生态环境安全。</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分管委领导：张太平</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牵头部门及责任人：省植保站  金星</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主要责任部门：委各有关部门</w:t>
      </w:r>
    </w:p>
    <w:p w:rsidR="00E966C2" w:rsidRPr="00701862" w:rsidRDefault="00D90E30">
      <w:pPr>
        <w:numPr>
          <w:ilvl w:val="0"/>
          <w:numId w:val="1"/>
        </w:num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引导支持园区沼气工程建设。</w:t>
      </w:r>
    </w:p>
    <w:p w:rsidR="00E966C2" w:rsidRDefault="00D90E30">
      <w:pPr>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hint="eastAsia"/>
          <w:sz w:val="32"/>
          <w:szCs w:val="32"/>
        </w:rPr>
        <w:t>2013年全省计划安排建设大中型沼气工程项目20个，小型沼气工程200个，按照黔府办发[2013]17号通知精神，优先安排农业园区内符合建设条件的养殖企业。</w:t>
      </w:r>
      <w:r>
        <w:rPr>
          <w:rFonts w:ascii="仿宋_GB2312" w:eastAsia="仿宋_GB2312" w:hAnsi="仿宋_GB2312" w:cs="仿宋_GB2312" w:hint="eastAsia"/>
          <w:sz w:val="32"/>
          <w:szCs w:val="32"/>
        </w:rPr>
        <w:lastRenderedPageBreak/>
        <w:t>上半年发布申报指南，组织申报。下半年启动建设。</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分管委领导：杨明聪</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牵头部门及责任人：生态能源处 张志宏</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主要责任部门：能源办</w:t>
      </w:r>
    </w:p>
    <w:p w:rsidR="00E966C2" w:rsidRPr="00701862" w:rsidRDefault="00D90E30">
      <w:pPr>
        <w:numPr>
          <w:ilvl w:val="0"/>
          <w:numId w:val="1"/>
        </w:num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引导支持园区乡村清洁工程和土壤重金属检测。</w:t>
      </w:r>
    </w:p>
    <w:p w:rsidR="00E966C2" w:rsidRDefault="00D90E30">
      <w:pPr>
        <w:ind w:firstLine="63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hint="eastAsia"/>
          <w:sz w:val="32"/>
          <w:szCs w:val="32"/>
        </w:rPr>
        <w:t>2013年乡村清洁工工程项目重点支持省农委牵头指导的省级重点园区，实地考察100个现代高效农业示范园区的乡村环境，在113个高效农业示范园区创建点内完成3000个土壤样品采集任务，实验室检测分析出3000个园区土壤重金属数据，撰写评价报告，提出科学的解决方案建议。</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分管委领导：杨明聪</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牵头部门及责任人：资环站 朱江</w:t>
      </w:r>
    </w:p>
    <w:p w:rsidR="00E966C2" w:rsidRPr="00701862" w:rsidRDefault="00D90E30">
      <w:pPr>
        <w:numPr>
          <w:ilvl w:val="0"/>
          <w:numId w:val="1"/>
        </w:num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引导支持园区</w:t>
      </w:r>
      <w:r w:rsidRPr="00701862">
        <w:rPr>
          <w:rFonts w:ascii="黑体" w:eastAsia="黑体" w:hint="eastAsia"/>
          <w:sz w:val="32"/>
          <w:szCs w:val="32"/>
        </w:rPr>
        <w:t>土壤改良和测土配方施肥</w:t>
      </w:r>
      <w:r w:rsidRPr="00701862">
        <w:rPr>
          <w:rFonts w:ascii="黑体" w:eastAsia="黑体" w:hAnsi="仿宋_GB2312" w:cs="仿宋_GB2312" w:hint="eastAsia"/>
          <w:bCs/>
          <w:kern w:val="0"/>
          <w:sz w:val="32"/>
          <w:szCs w:val="32"/>
        </w:rPr>
        <w:t>。</w:t>
      </w:r>
    </w:p>
    <w:p w:rsidR="00E966C2" w:rsidRDefault="00D90E30" w:rsidP="00533F5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w:t>
      </w:r>
      <w:r>
        <w:rPr>
          <w:rFonts w:eastAsia="方正仿宋" w:hint="eastAsia"/>
          <w:sz w:val="32"/>
          <w:szCs w:val="32"/>
        </w:rPr>
        <w:t>围绕园区主导产业和规划布局，积极引导园区开展土壤有机质提升工作，进行土壤改良，加强耕地地力建设；在基本条件满足的园区，引导和支持开展测土配方施肥。</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分管委领导：向青云</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牵头部门及责任人：土肥站 高雪</w:t>
      </w:r>
    </w:p>
    <w:p w:rsidR="00E966C2" w:rsidRPr="00701862" w:rsidRDefault="00D90E30">
      <w:pPr>
        <w:numPr>
          <w:ilvl w:val="0"/>
          <w:numId w:val="1"/>
        </w:num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引导支持园区</w:t>
      </w:r>
      <w:r w:rsidRPr="00701862">
        <w:rPr>
          <w:rFonts w:ascii="黑体" w:eastAsia="黑体" w:hint="eastAsia"/>
          <w:sz w:val="32"/>
          <w:szCs w:val="32"/>
        </w:rPr>
        <w:t>农业技术推广</w:t>
      </w:r>
      <w:r w:rsidRPr="00701862">
        <w:rPr>
          <w:rFonts w:ascii="黑体" w:eastAsia="黑体" w:hAnsi="仿宋_GB2312" w:cs="仿宋_GB2312" w:hint="eastAsia"/>
          <w:bCs/>
          <w:kern w:val="0"/>
          <w:sz w:val="32"/>
          <w:szCs w:val="32"/>
        </w:rPr>
        <w:t>。</w:t>
      </w:r>
    </w:p>
    <w:p w:rsidR="00E966C2" w:rsidRDefault="00D90E30">
      <w:pPr>
        <w:ind w:firstLine="63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lastRenderedPageBreak/>
        <w:t>工作计划：</w:t>
      </w:r>
      <w:r>
        <w:rPr>
          <w:rFonts w:ascii="仿宋_GB2312" w:eastAsia="仿宋_GB2312" w:hAnsi="仿宋_GB2312" w:cs="仿宋_GB2312" w:hint="eastAsia"/>
          <w:sz w:val="32"/>
          <w:szCs w:val="32"/>
        </w:rPr>
        <w:t>为园区建设提供技术咨询、技术指导与信息服务，尽力集中园区属地项目经费支持园区开展新技术、新产品试验、示范、推广工作。对省农委牵头建设的贵安新区优质稻示范园、仁怀现代高效农业示范园通过实施高产创建项目增加资金与技术投入。</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分管委领导：张太平</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牵头部门及责任人：农业技术推广站 朱怡</w:t>
      </w:r>
    </w:p>
    <w:p w:rsidR="00E966C2" w:rsidRPr="00701862" w:rsidRDefault="00D90E30">
      <w:pPr>
        <w:numPr>
          <w:ilvl w:val="0"/>
          <w:numId w:val="1"/>
        </w:num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引导支持园区市场信息建设。</w:t>
      </w:r>
    </w:p>
    <w:p w:rsidR="00E966C2" w:rsidRDefault="00D90E30">
      <w:pPr>
        <w:shd w:val="solid" w:color="FFFFFF" w:fill="auto"/>
        <w:autoSpaceDN w:val="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hint="eastAsia"/>
          <w:sz w:val="32"/>
          <w:szCs w:val="32"/>
          <w:shd w:val="clear" w:color="auto" w:fill="FFFFFF"/>
        </w:rPr>
        <w:t>统一建设园区管理及信息查询远程管理（含园区基本情况、生产与销售、建设与管理、产品与质量、价格与预警、诚信与宣传等）系统；鼓励园区应用信息化技术建设现代农业，建立园区互联网站和电子商务平台。鼓励园区内农产品生产和加工企业建设相应的产地交易市场、仓储冷链和分级包装等设施设备，提高现代物流水平。</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分管委领导：滕昭义</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牵头部门及责任人：市场信息处 卿卫东</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sidRPr="00701862">
        <w:rPr>
          <w:rFonts w:ascii="黑体" w:eastAsia="黑体" w:hAnsi="仿宋_GB2312" w:cs="仿宋_GB2312" w:hint="eastAsia"/>
          <w:bCs/>
          <w:kern w:val="0"/>
          <w:sz w:val="32"/>
          <w:szCs w:val="32"/>
        </w:rPr>
        <w:t>二十、引导支持园区农机服务和装备水平提升。</w:t>
      </w:r>
    </w:p>
    <w:p w:rsidR="00E966C2" w:rsidRDefault="00D90E30">
      <w:pPr>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 xml:space="preserve">    工作计划：</w:t>
      </w:r>
      <w:r>
        <w:rPr>
          <w:rFonts w:ascii="仿宋_GB2312" w:eastAsia="仿宋_GB2312" w:hAnsi="仿宋_GB2312" w:cs="仿宋_GB2312" w:hint="eastAsia"/>
          <w:sz w:val="32"/>
          <w:szCs w:val="32"/>
        </w:rPr>
        <w:t>围绕园区主导产业布局，扶持农民农机专业合作社开展产业发展服务，提高园区产业生产机械化水平；围绕园区生产基地建设，安排实施水稻、油菜、玉米、马铃薯、茶叶（油茶)、薏仁米、核桃、高粱、甘蔗等生产机械</w:t>
      </w:r>
      <w:r>
        <w:rPr>
          <w:rFonts w:ascii="仿宋_GB2312" w:eastAsia="仿宋_GB2312" w:hAnsi="仿宋_GB2312" w:cs="仿宋_GB2312" w:hint="eastAsia"/>
          <w:sz w:val="32"/>
          <w:szCs w:val="32"/>
        </w:rPr>
        <w:lastRenderedPageBreak/>
        <w:t>化试验示范；根据园区建设中农民和农业合作社购置补贴机具的需要，积极运用农机购置补贴政策，安排补贴资金，引导园区内农民购置适用农机具，提升园区农机装备水平。加强园区农机操作手技能培训和园区农民农机专业合作社带头人能力素质培训。</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分管委领导：徐成高</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牵头部门及责任人：农机办 石瑜</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主要责任部门：农机装备处、农机监管处、农机推广总站、农机安全监理中心</w:t>
      </w:r>
    </w:p>
    <w:p w:rsidR="00E966C2" w:rsidRPr="00701862" w:rsidRDefault="00D90E30">
      <w:p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二十一、支持园区休闲观光农业、农产品加工。</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工作计划：按照扶优、扶强、扶特的原则，2013年省乡镇企业发展资金项目向园区、在保企业倾斜，按照申报指南的要求和有关规定，做好园区内农产品加工规模型和成长型农产品加工项目贴息、示范型农产品加工项目和休闲农业项目。指导和督促园区农产品加工企业建立统计台账，搞好园区内规模以上农产品加工业统计工作；指导和督促园区休闲农业经营主体做好数据调查工作。加强园区内农产品加工业、休闲农业基层调研，发现问题及时解决，对于好的经验做法，及时推广。</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分管委领导：肖荣军</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牵头部门及责任人：乡企办 阳世江</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主要责任部门：农村服务业处、农产品加工处</w:t>
      </w:r>
    </w:p>
    <w:p w:rsidR="00E966C2" w:rsidRPr="00701862" w:rsidRDefault="00D90E30">
      <w:pPr>
        <w:spacing w:line="360" w:lineRule="auto"/>
        <w:ind w:firstLineChars="200" w:firstLine="640"/>
        <w:jc w:val="left"/>
        <w:rPr>
          <w:rFonts w:ascii="黑体" w:eastAsia="黑体" w:hAnsi="仿宋_GB2312" w:cs="仿宋_GB2312"/>
          <w:bCs/>
          <w:kern w:val="0"/>
          <w:sz w:val="32"/>
          <w:szCs w:val="32"/>
        </w:rPr>
      </w:pPr>
      <w:r w:rsidRPr="00701862">
        <w:rPr>
          <w:rFonts w:ascii="黑体" w:eastAsia="黑体" w:hAnsi="仿宋_GB2312" w:cs="仿宋_GB2312" w:hint="eastAsia"/>
          <w:bCs/>
          <w:kern w:val="0"/>
          <w:sz w:val="32"/>
          <w:szCs w:val="32"/>
        </w:rPr>
        <w:t>二十二、支持园区</w:t>
      </w:r>
      <w:r w:rsidRPr="00701862">
        <w:rPr>
          <w:rFonts w:ascii="黑体" w:eastAsia="黑体" w:hint="eastAsia"/>
          <w:sz w:val="32"/>
          <w:szCs w:val="32"/>
        </w:rPr>
        <w:t>发展绿色食品</w:t>
      </w:r>
      <w:r w:rsidRPr="00701862">
        <w:rPr>
          <w:rFonts w:ascii="黑体" w:eastAsia="黑体" w:hAnsi="仿宋_GB2312" w:cs="仿宋_GB2312" w:hint="eastAsia"/>
          <w:bCs/>
          <w:kern w:val="0"/>
          <w:sz w:val="32"/>
          <w:szCs w:val="32"/>
        </w:rPr>
        <w:t>。</w:t>
      </w:r>
    </w:p>
    <w:p w:rsidR="00E966C2" w:rsidRDefault="00D90E30">
      <w:pPr>
        <w:ind w:firstLine="63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通过培训推广绿色食品标准化生产技术，支持园区创建绿色食品标准化生产基地；支持园区企业和农民合作社申报绿色食品认证，发展绿色食品生产；支持农资生产企业申报绿色生资认真，为园区绿色食品生产提供合格的投入品。支持园区发展有机农业，创建全国有机农业示范基地，支持支持园区企业和农民合作社申报有机农产品认证</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分管委领导：胡继承</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牵头部门及责任人：绿色食品发展中心 雷强</w:t>
      </w:r>
    </w:p>
    <w:p w:rsidR="00E966C2" w:rsidRPr="00701862" w:rsidRDefault="00D90E30">
      <w:pPr>
        <w:spacing w:line="360" w:lineRule="auto"/>
        <w:jc w:val="left"/>
        <w:rPr>
          <w:rFonts w:ascii="黑体" w:eastAsia="黑体" w:hAnsi="仿宋_GB2312" w:cs="仿宋_GB2312"/>
          <w:bCs/>
          <w:kern w:val="0"/>
          <w:sz w:val="32"/>
          <w:szCs w:val="32"/>
        </w:rPr>
      </w:pPr>
      <w:r>
        <w:rPr>
          <w:rFonts w:ascii="仿宋_GB2312" w:eastAsia="仿宋_GB2312" w:hAnsi="仿宋_GB2312" w:cs="仿宋_GB2312" w:hint="eastAsia"/>
          <w:bCs/>
          <w:kern w:val="0"/>
          <w:sz w:val="32"/>
          <w:szCs w:val="32"/>
        </w:rPr>
        <w:t xml:space="preserve">    </w:t>
      </w:r>
      <w:r w:rsidRPr="00701862">
        <w:rPr>
          <w:rFonts w:ascii="黑体" w:eastAsia="黑体" w:hAnsi="仿宋_GB2312" w:cs="仿宋_GB2312" w:hint="eastAsia"/>
          <w:bCs/>
          <w:kern w:val="0"/>
          <w:sz w:val="32"/>
          <w:szCs w:val="32"/>
        </w:rPr>
        <w:t>二十三、支持园区融资信用担保工作</w:t>
      </w:r>
    </w:p>
    <w:p w:rsidR="00E966C2" w:rsidRDefault="00D90E30">
      <w:pPr>
        <w:spacing w:line="360" w:lineRule="auto"/>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工作计划：对园区企业实行“担保-贷款-优先贴息”扶持政策，对园区内企业开展“保贷贴”一条龙服务，搭建“银、担、企”舞台，实现园区项目与银行资金有效联动。优惠担保费用，协调银行实行银行利率优惠，对省级重点园区实行最低费率。开展金融资本进园区工作，加大担保业务宣传力度，开展中小企业融资能力培训。为园区项目开设绿色通道，提高办事效率。创新符合园区企业特点的抵（质）押方式和担保品种，开发互助担保、供应链融资担保等新业务。</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分管委领导：肖荣军</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牵头部门及责任人：省黔农融资信用担保中心 陈海峰</w:t>
      </w:r>
    </w:p>
    <w:p w:rsidR="00E966C2" w:rsidRPr="00701862" w:rsidRDefault="00D90E30">
      <w:pPr>
        <w:spacing w:line="360" w:lineRule="auto"/>
        <w:jc w:val="left"/>
        <w:rPr>
          <w:rFonts w:ascii="黑体" w:eastAsia="黑体" w:hAnsi="仿宋_GB2312" w:cs="仿宋_GB2312"/>
          <w:bCs/>
          <w:sz w:val="32"/>
          <w:szCs w:val="32"/>
        </w:rPr>
      </w:pPr>
      <w:r>
        <w:rPr>
          <w:rFonts w:ascii="仿宋_GB2312" w:eastAsia="仿宋_GB2312" w:hAnsi="仿宋_GB2312" w:cs="仿宋_GB2312" w:hint="eastAsia"/>
          <w:bCs/>
          <w:kern w:val="0"/>
          <w:sz w:val="32"/>
          <w:szCs w:val="32"/>
        </w:rPr>
        <w:lastRenderedPageBreak/>
        <w:t xml:space="preserve">     </w:t>
      </w:r>
      <w:r w:rsidRPr="00701862">
        <w:rPr>
          <w:rFonts w:ascii="黑体" w:eastAsia="黑体" w:hAnsi="仿宋_GB2312" w:cs="仿宋_GB2312" w:hint="eastAsia"/>
          <w:bCs/>
          <w:kern w:val="0"/>
          <w:sz w:val="32"/>
          <w:szCs w:val="32"/>
        </w:rPr>
        <w:t xml:space="preserve"> 二十四、</w:t>
      </w:r>
      <w:r w:rsidRPr="00701862">
        <w:rPr>
          <w:rFonts w:ascii="黑体" w:eastAsia="黑体" w:hAnsi="仿宋_GB2312" w:cs="仿宋_GB2312" w:hint="eastAsia"/>
          <w:bCs/>
          <w:sz w:val="32"/>
          <w:szCs w:val="32"/>
        </w:rPr>
        <w:t>为园区建设提供良好法治保障。</w:t>
      </w:r>
    </w:p>
    <w:p w:rsidR="00E966C2" w:rsidRDefault="00D90E30">
      <w:pPr>
        <w:spacing w:line="360" w:lineRule="auto"/>
        <w:ind w:firstLine="60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工作计划：</w:t>
      </w:r>
      <w:r>
        <w:rPr>
          <w:rFonts w:ascii="仿宋_GB2312" w:eastAsia="仿宋_GB2312" w:hAnsi="仿宋_GB2312" w:cs="仿宋_GB2312" w:hint="eastAsia"/>
          <w:sz w:val="32"/>
          <w:szCs w:val="32"/>
        </w:rPr>
        <w:t>对产业和园区实际进行认真调查，深入研究，拟定思路对策，指导基层工作。总的思路是：以园区为基点，探索不同产业对法治保障的需求，加强农资监管，确保流入园区的农业投入品安全可靠；严格农产品质量安全执法，确保园区农产品质量安全，促进产业稳定健康发展。送法上门，积极为园区企业、农民合作社等提供农业法律支持，指导和帮助相对人规范生产经营行为，提供经营管理水平。将农业部综合执法规范化建设项目和省执法能力建设项目，向省农委负责指导茶叶、水果、优质粮油、特色杂粮、特色渔业和非贫困县的蔬菜、畜牧、观光农业园区倾斜，切实增强园区聚集区农业部门的行政执法能力。</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分管委领导：胡继承</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牵头部门及责任人：法规处 邓继志</w:t>
      </w:r>
    </w:p>
    <w:p w:rsidR="00E966C2" w:rsidRDefault="00D90E30">
      <w:pPr>
        <w:spacing w:line="360"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主要责任部门：省农业执法总队</w:t>
      </w:r>
    </w:p>
    <w:p w:rsidR="00E966C2" w:rsidRDefault="00E966C2">
      <w:pPr>
        <w:spacing w:line="360" w:lineRule="auto"/>
        <w:ind w:firstLine="600"/>
        <w:rPr>
          <w:rFonts w:ascii="仿宋_GB2312" w:eastAsia="仿宋_GB2312" w:hAnsi="仿宋_GB2312" w:cs="仿宋_GB2312"/>
          <w:sz w:val="32"/>
          <w:szCs w:val="32"/>
        </w:rPr>
      </w:pPr>
    </w:p>
    <w:p w:rsidR="00E966C2" w:rsidRDefault="00E966C2">
      <w:pPr>
        <w:spacing w:line="360" w:lineRule="auto"/>
        <w:jc w:val="left"/>
        <w:rPr>
          <w:rFonts w:ascii="仿宋_GB2312" w:eastAsia="仿宋_GB2312" w:hAnsi="仿宋_GB2312" w:cs="仿宋_GB2312"/>
          <w:bCs/>
          <w:kern w:val="0"/>
          <w:sz w:val="32"/>
          <w:szCs w:val="32"/>
        </w:rPr>
      </w:pPr>
    </w:p>
    <w:p w:rsidR="00D90E30" w:rsidRDefault="00D90E3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附表：委领导挂帮园区任务分配一览表</w:t>
      </w:r>
    </w:p>
    <w:sectPr w:rsidR="00D90E30" w:rsidSect="00701862">
      <w:pgSz w:w="11906" w:h="16838"/>
      <w:pgMar w:top="2097" w:right="1803" w:bottom="1701"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69" w:rsidRDefault="00746269">
      <w:r>
        <w:separator/>
      </w:r>
    </w:p>
  </w:endnote>
  <w:endnote w:type="continuationSeparator" w:id="1">
    <w:p w:rsidR="00746269" w:rsidRDefault="00746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roman"/>
    <w:pitch w:val="default"/>
    <w:sig w:usb0="00000000" w:usb1="38CF7CFA" w:usb2="00000016" w:usb3="00000000" w:csb0="00040001" w:csb1="00000000"/>
  </w:font>
  <w:font w:name="方正仿宋">
    <w:altName w:val="仿宋_GB2312"/>
    <w:charset w:val="86"/>
    <w:family w:val="script"/>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5844"/>
      <w:docPartObj>
        <w:docPartGallery w:val="Page Numbers (Bottom of Page)"/>
        <w:docPartUnique/>
      </w:docPartObj>
    </w:sdtPr>
    <w:sdtContent>
      <w:p w:rsidR="00701862" w:rsidRDefault="00E966C2">
        <w:pPr>
          <w:pStyle w:val="a7"/>
          <w:jc w:val="center"/>
        </w:pPr>
        <w:fldSimple w:instr=" PAGE   \* MERGEFORMAT ">
          <w:r w:rsidR="00B93FF5" w:rsidRPr="00B93FF5">
            <w:rPr>
              <w:noProof/>
              <w:lang w:val="zh-CN"/>
            </w:rPr>
            <w:t>1</w:t>
          </w:r>
        </w:fldSimple>
      </w:p>
    </w:sdtContent>
  </w:sdt>
  <w:p w:rsidR="00E966C2" w:rsidRDefault="00E966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69" w:rsidRDefault="00746269">
      <w:r>
        <w:separator/>
      </w:r>
    </w:p>
  </w:footnote>
  <w:footnote w:type="continuationSeparator" w:id="1">
    <w:p w:rsidR="00746269" w:rsidRDefault="00746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C2" w:rsidRDefault="00E966C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3E18E5"/>
    <w:rsid w:val="00533F5E"/>
    <w:rsid w:val="00701862"/>
    <w:rsid w:val="00746269"/>
    <w:rsid w:val="00890686"/>
    <w:rsid w:val="00B93FF5"/>
    <w:rsid w:val="00D90E30"/>
    <w:rsid w:val="00E96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966C2"/>
  </w:style>
  <w:style w:type="character" w:styleId="a4">
    <w:name w:val="Hyperlink"/>
    <w:basedOn w:val="a0"/>
    <w:rsid w:val="00E966C2"/>
    <w:rPr>
      <w:color w:val="0000FF"/>
      <w:u w:val="single"/>
    </w:rPr>
  </w:style>
  <w:style w:type="character" w:customStyle="1" w:styleId="Char">
    <w:name w:val="批注框文本 Char"/>
    <w:basedOn w:val="a0"/>
    <w:link w:val="a5"/>
    <w:rsid w:val="00E966C2"/>
    <w:rPr>
      <w:kern w:val="2"/>
      <w:sz w:val="18"/>
      <w:szCs w:val="18"/>
    </w:rPr>
  </w:style>
  <w:style w:type="paragraph" w:styleId="a6">
    <w:name w:val="header"/>
    <w:basedOn w:val="a"/>
    <w:rsid w:val="00E966C2"/>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E966C2"/>
    <w:pPr>
      <w:tabs>
        <w:tab w:val="center" w:pos="4153"/>
        <w:tab w:val="right" w:pos="8306"/>
      </w:tabs>
      <w:snapToGrid w:val="0"/>
      <w:jc w:val="left"/>
    </w:pPr>
    <w:rPr>
      <w:sz w:val="18"/>
      <w:szCs w:val="18"/>
    </w:rPr>
  </w:style>
  <w:style w:type="paragraph" w:styleId="a8">
    <w:name w:val="Date"/>
    <w:basedOn w:val="a"/>
    <w:next w:val="a"/>
    <w:rsid w:val="00E966C2"/>
    <w:pPr>
      <w:ind w:leftChars="2500" w:left="100"/>
    </w:pPr>
  </w:style>
  <w:style w:type="paragraph" w:styleId="a5">
    <w:name w:val="Balloon Text"/>
    <w:basedOn w:val="a"/>
    <w:link w:val="Char"/>
    <w:rsid w:val="00E966C2"/>
    <w:rPr>
      <w:sz w:val="18"/>
      <w:szCs w:val="18"/>
    </w:rPr>
  </w:style>
  <w:style w:type="paragraph" w:customStyle="1" w:styleId="NewNewNewNewNewNewNewNewNew">
    <w:name w:val="正文 New New New New New New New New New"/>
    <w:rsid w:val="00E966C2"/>
    <w:pPr>
      <w:widowControl w:val="0"/>
      <w:jc w:val="both"/>
    </w:pPr>
    <w:rPr>
      <w:kern w:val="2"/>
      <w:sz w:val="21"/>
      <w:szCs w:val="24"/>
    </w:rPr>
  </w:style>
  <w:style w:type="paragraph" w:customStyle="1" w:styleId="2">
    <w:name w:val="样式2"/>
    <w:basedOn w:val="a"/>
    <w:rsid w:val="00E966C2"/>
    <w:rPr>
      <w:rFonts w:ascii="Calibri" w:eastAsia="仿宋_GB2312" w:hAnsi="Calibri" w:cs="黑体"/>
      <w:sz w:val="32"/>
    </w:rPr>
  </w:style>
  <w:style w:type="character" w:customStyle="1" w:styleId="Char0">
    <w:name w:val="页脚 Char"/>
    <w:basedOn w:val="a0"/>
    <w:link w:val="a7"/>
    <w:uiPriority w:val="99"/>
    <w:rsid w:val="0070186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znyyqb01@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1241</Words>
  <Characters>7074</Characters>
  <Application>Microsoft Office Word</Application>
  <DocSecurity>0</DocSecurity>
  <PresentationFormat/>
  <Lines>58</Lines>
  <Paragraphs>16</Paragraphs>
  <Slides>0</Slides>
  <Notes>0</Notes>
  <HiddenSlides>0</HiddenSlides>
  <MMClips>0</MMClips>
  <ScaleCrop>false</ScaleCrop>
  <Manager/>
  <Company>微软中国</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省农委关于做好2013年现代高效农业示范园区</dc:title>
  <dc:subject/>
  <dc:creator>微软用户</dc:creator>
  <cp:keywords/>
  <dc:description/>
  <cp:lastModifiedBy>yxh</cp:lastModifiedBy>
  <cp:revision>5</cp:revision>
  <cp:lastPrinted>2013-05-07T03:20:00Z</cp:lastPrinted>
  <dcterms:created xsi:type="dcterms:W3CDTF">2013-05-07T02:24:00Z</dcterms:created>
  <dcterms:modified xsi:type="dcterms:W3CDTF">2013-05-08T07:07:00Z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