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 w:eastAsia="zh-CN"/>
        </w:rPr>
        <w:t>9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sz w:val="21"/>
          <w:szCs w:val="21"/>
        </w:rPr>
      </w:pPr>
      <w:r>
        <w:rPr>
          <w:rFonts w:hint="eastAsia" w:ascii="黑体" w:hAnsi="宋体" w:eastAsia="黑体" w:cs="黑体"/>
          <w:b/>
          <w:sz w:val="32"/>
          <w:szCs w:val="32"/>
          <w:shd w:val="clear" w:fill="FFFFFF"/>
          <w:lang w:val="en-US"/>
        </w:rPr>
        <w:t>　　　　</w:t>
      </w:r>
      <w:bookmarkStart w:id="0" w:name="_GoBack"/>
      <w:bookmarkEnd w:id="0"/>
      <w:r>
        <w:rPr>
          <w:rFonts w:hint="eastAsia" w:ascii="黑体" w:hAnsi="宋体" w:eastAsia="黑体" w:cs="黑体"/>
          <w:b/>
          <w:sz w:val="32"/>
          <w:szCs w:val="32"/>
          <w:shd w:val="clear" w:fill="FFFFFF"/>
          <w:lang w:val="en-US"/>
        </w:rPr>
        <w:t>国家农产品质量安全监督抽查拒检确认书</w:t>
      </w:r>
    </w:p>
    <w:tbl>
      <w:tblPr>
        <w:tblStyle w:val="4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96"/>
        <w:gridCol w:w="3182"/>
        <w:gridCol w:w="1179"/>
        <w:gridCol w:w="17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被抽查单位</w:t>
            </w:r>
          </w:p>
        </w:tc>
        <w:tc>
          <w:tcPr>
            <w:tcW w:w="14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06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0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60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06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7" w:hRule="atLeast"/>
        </w:trPr>
        <w:tc>
          <w:tcPr>
            <w:tcW w:w="8518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事实认定（拒检过程描述）：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抽样单位（公章）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3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3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抽样人员签字：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3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　 月　 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3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3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3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见证人员签字：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3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　 月　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518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备注: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 w:val="0"/>
          <w:bCs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shd w:val="clear" w:fill="FFFFFF"/>
          <w:lang w:val="en-US" w:eastAsia="zh-CN" w:bidi="ar"/>
        </w:rPr>
        <w:t>此单一式三份。第一联交任务下达部门,第二联抽样单位留存,第三联交被抽查单位。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4642"/>
    <w:rsid w:val="242B78D0"/>
    <w:rsid w:val="6495797C"/>
    <w:rsid w:val="7FC446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Arial" w:hAnsi="Arial" w:cs="Arial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2016-07-22T00:05:00Z</dcterms:created>
  <dc:creator>lenovo</dc:creator>
  <cp:lastModifiedBy>lenovo</cp:lastModifiedBy>
  <cp:lastPrinted>2016-07-27T07:30:00Z</cp:lastPrinted>
  <dcterms:modified xsi:type="dcterms:W3CDTF">2017-01-06T07:54:30Z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