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7"/>
        <w:numPr>
          <w:ilvl w:val="0"/>
          <w:numId w:val="0"/>
        </w:numPr>
        <w:jc w:val="left"/>
        <w:rPr>
          <w:rFonts w:hint="eastAsia"/>
          <w:sz w:val="30"/>
          <w:szCs w:val="30"/>
        </w:rPr>
      </w:pPr>
    </w:p>
    <w:p>
      <w:pPr>
        <w:pStyle w:val="17"/>
        <w:numPr>
          <w:ilvl w:val="0"/>
          <w:numId w:val="0"/>
        </w:numPr>
        <w:jc w:val="left"/>
        <w:rPr>
          <w:rFonts w:hint="eastAsia"/>
          <w:sz w:val="30"/>
          <w:szCs w:val="30"/>
        </w:rPr>
      </w:pPr>
    </w:p>
    <w:p>
      <w:pPr>
        <w:pStyle w:val="17"/>
        <w:numPr>
          <w:ilvl w:val="0"/>
          <w:numId w:val="0"/>
        </w:numPr>
        <w:jc w:val="left"/>
        <w:rPr>
          <w:rFonts w:hint="eastAsia"/>
          <w:sz w:val="30"/>
          <w:szCs w:val="30"/>
        </w:rPr>
      </w:pPr>
    </w:p>
    <w:p>
      <w:pPr>
        <w:pStyle w:val="17"/>
        <w:numPr>
          <w:ilvl w:val="0"/>
          <w:numId w:val="0"/>
        </w:numPr>
        <w:ind w:firstLine="960" w:firstLineChars="300"/>
        <w:jc w:val="left"/>
        <w:rPr>
          <w:rFonts w:hint="eastAsia"/>
          <w:sz w:val="30"/>
          <w:szCs w:val="30"/>
        </w:rPr>
      </w:pPr>
      <w:r>
        <w:rPr>
          <w:rFonts w:hint="eastAsia"/>
          <w:sz w:val="32"/>
          <w:szCs w:val="32"/>
          <w:lang w:val="en-US" w:eastAsia="zh-CN"/>
        </w:rPr>
        <w:t xml:space="preserve"> </w:t>
      </w:r>
      <w:bookmarkStart w:id="0" w:name="_GoBack"/>
      <w:r>
        <w:rPr>
          <w:rFonts w:hint="eastAsia"/>
          <w:sz w:val="32"/>
          <w:szCs w:val="32"/>
          <w:lang w:eastAsia="zh-CN"/>
        </w:rPr>
        <w:t>休耕</w:t>
      </w:r>
      <w:r>
        <w:rPr>
          <w:rFonts w:hint="eastAsia"/>
          <w:sz w:val="32"/>
          <w:szCs w:val="32"/>
        </w:rPr>
        <w:t>监测点基本情况记载表</w:t>
      </w:r>
    </w:p>
    <w:bookmarkEnd w:id="0"/>
    <w:p>
      <w:pPr>
        <w:pStyle w:val="17"/>
        <w:numPr>
          <w:ilvl w:val="0"/>
          <w:numId w:val="0"/>
        </w:numPr>
        <w:jc w:val="left"/>
        <w:rPr>
          <w:rFonts w:hint="eastAsia"/>
          <w:sz w:val="30"/>
          <w:szCs w:val="30"/>
        </w:rPr>
      </w:pPr>
    </w:p>
    <w:p>
      <w:pPr>
        <w:pStyle w:val="17"/>
        <w:numPr>
          <w:ilvl w:val="0"/>
          <w:numId w:val="0"/>
        </w:numPr>
        <w:jc w:val="left"/>
        <w:rPr>
          <w:sz w:val="32"/>
          <w:szCs w:val="32"/>
        </w:rPr>
      </w:pPr>
      <w:r>
        <w:rPr>
          <w:rFonts w:hint="eastAsia"/>
          <w:sz w:val="30"/>
          <w:szCs w:val="30"/>
        </w:rPr>
        <w:t>附件1</w:t>
      </w:r>
      <w:r>
        <w:rPr>
          <w:rFonts w:hint="eastAsia"/>
          <w:sz w:val="32"/>
          <w:szCs w:val="32"/>
        </w:rPr>
        <w:t>监测点初始监测指标基本情况记载表</w:t>
      </w:r>
    </w:p>
    <w:p>
      <w:pPr>
        <w:pStyle w:val="17"/>
        <w:numPr>
          <w:ilvl w:val="0"/>
          <w:numId w:val="0"/>
        </w:numPr>
        <w:jc w:val="left"/>
        <w:rPr>
          <w:sz w:val="32"/>
          <w:szCs w:val="32"/>
        </w:rPr>
      </w:pPr>
      <w:r>
        <w:rPr>
          <w:rFonts w:hint="eastAsia"/>
          <w:sz w:val="30"/>
          <w:szCs w:val="30"/>
        </w:rPr>
        <w:t>附件2</w:t>
      </w:r>
      <w:r>
        <w:rPr>
          <w:rFonts w:hint="eastAsia"/>
          <w:sz w:val="32"/>
          <w:szCs w:val="32"/>
        </w:rPr>
        <w:t>监测点初始土壤剖面性状记载表</w:t>
      </w:r>
    </w:p>
    <w:p>
      <w:pPr>
        <w:pStyle w:val="17"/>
        <w:numPr>
          <w:ilvl w:val="0"/>
          <w:numId w:val="0"/>
        </w:numPr>
        <w:jc w:val="left"/>
        <w:rPr>
          <w:b/>
          <w:sz w:val="28"/>
          <w:szCs w:val="28"/>
        </w:rPr>
      </w:pPr>
      <w:r>
        <w:rPr>
          <w:rFonts w:hint="eastAsia"/>
          <w:sz w:val="30"/>
          <w:szCs w:val="30"/>
        </w:rPr>
        <w:t xml:space="preserve">附件3 </w:t>
      </w:r>
      <w:r>
        <w:rPr>
          <w:rFonts w:hint="eastAsia"/>
          <w:sz w:val="32"/>
          <w:szCs w:val="32"/>
        </w:rPr>
        <w:t>监测点初始田间生产情况表</w:t>
      </w:r>
    </w:p>
    <w:p>
      <w:pPr>
        <w:pStyle w:val="17"/>
        <w:numPr>
          <w:ilvl w:val="0"/>
          <w:numId w:val="0"/>
        </w:numPr>
        <w:jc w:val="left"/>
        <w:rPr>
          <w:b/>
          <w:sz w:val="28"/>
          <w:szCs w:val="28"/>
        </w:rPr>
      </w:pPr>
      <w:r>
        <w:rPr>
          <w:rFonts w:hint="eastAsia"/>
          <w:sz w:val="30"/>
          <w:szCs w:val="30"/>
        </w:rPr>
        <w:t>附件4</w:t>
      </w:r>
      <w:r>
        <w:rPr>
          <w:rFonts w:hint="eastAsia"/>
          <w:sz w:val="32"/>
          <w:szCs w:val="32"/>
        </w:rPr>
        <w:t>监测点年度统一监测指标</w:t>
      </w:r>
    </w:p>
    <w:p>
      <w:pPr>
        <w:pStyle w:val="17"/>
        <w:numPr>
          <w:ilvl w:val="0"/>
          <w:numId w:val="0"/>
        </w:numPr>
        <w:jc w:val="left"/>
        <w:rPr>
          <w:rFonts w:hint="eastAsia"/>
          <w:sz w:val="32"/>
          <w:szCs w:val="32"/>
        </w:rPr>
      </w:pPr>
      <w:r>
        <w:rPr>
          <w:rFonts w:hint="eastAsia"/>
          <w:sz w:val="30"/>
          <w:szCs w:val="30"/>
        </w:rPr>
        <w:t>附件5</w:t>
      </w:r>
      <w:r>
        <w:rPr>
          <w:rFonts w:hint="eastAsia"/>
          <w:sz w:val="32"/>
          <w:szCs w:val="32"/>
        </w:rPr>
        <w:t>监测点年度区域性补充监测指标</w:t>
      </w: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0"/>
          <w:szCs w:val="30"/>
        </w:rPr>
      </w:pPr>
    </w:p>
    <w:p>
      <w:pPr>
        <w:pStyle w:val="17"/>
        <w:numPr>
          <w:ilvl w:val="0"/>
          <w:numId w:val="0"/>
        </w:numPr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附件1  </w:t>
      </w:r>
    </w:p>
    <w:p>
      <w:pPr>
        <w:pStyle w:val="17"/>
        <w:numPr>
          <w:ilvl w:val="0"/>
          <w:numId w:val="0"/>
        </w:numPr>
        <w:rPr>
          <w:szCs w:val="21"/>
        </w:rPr>
      </w:pPr>
      <w:r>
        <w:rPr>
          <w:rFonts w:hint="eastAsia"/>
          <w:sz w:val="32"/>
          <w:szCs w:val="32"/>
        </w:rPr>
        <w:t>监测点初始监测指标基本情况记载表</w:t>
      </w:r>
    </w:p>
    <w:p>
      <w:pPr>
        <w:spacing w:after="120"/>
        <w:ind w:firstLine="315" w:firstLineChars="150"/>
        <w:rPr>
          <w:szCs w:val="21"/>
        </w:rPr>
      </w:pPr>
      <w:r>
        <w:rPr>
          <w:rFonts w:hint="eastAsia"/>
          <w:szCs w:val="21"/>
        </w:rPr>
        <w:t>监测点代码：                                建点年度（时间）：      年</w:t>
      </w:r>
      <w:r>
        <w:rPr>
          <w:szCs w:val="21"/>
        </w:rPr>
        <w:t xml:space="preserve">             </w:t>
      </w:r>
    </w:p>
    <w:tbl>
      <w:tblPr>
        <w:tblStyle w:val="12"/>
        <w:tblW w:w="974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"/>
        <w:gridCol w:w="1511"/>
        <w:gridCol w:w="924"/>
        <w:gridCol w:w="696"/>
        <w:gridCol w:w="1231"/>
        <w:gridCol w:w="929"/>
        <w:gridCol w:w="1623"/>
        <w:gridCol w:w="897"/>
        <w:gridCol w:w="1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465" w:type="dxa"/>
            <w:vMerge w:val="restart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基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本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情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况</w:t>
            </w:r>
          </w:p>
        </w:tc>
        <w:tc>
          <w:tcPr>
            <w:tcW w:w="2435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省（区、市）名</w:t>
            </w:r>
          </w:p>
        </w:tc>
        <w:tc>
          <w:tcPr>
            <w:tcW w:w="1927" w:type="dxa"/>
            <w:gridSpan w:val="2"/>
          </w:tcPr>
          <w:p>
            <w:pPr>
              <w:rPr>
                <w:szCs w:val="21"/>
              </w:rPr>
            </w:pPr>
          </w:p>
        </w:tc>
        <w:tc>
          <w:tcPr>
            <w:tcW w:w="2552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地（市、州、盟）名</w:t>
            </w:r>
          </w:p>
        </w:tc>
        <w:tc>
          <w:tcPr>
            <w:tcW w:w="2365" w:type="dxa"/>
            <w:gridSpan w:val="2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465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2435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县（旗、市、区）名</w:t>
            </w:r>
          </w:p>
        </w:tc>
        <w:tc>
          <w:tcPr>
            <w:tcW w:w="1927" w:type="dxa"/>
            <w:gridSpan w:val="2"/>
          </w:tcPr>
          <w:p>
            <w:pPr>
              <w:rPr>
                <w:szCs w:val="21"/>
              </w:rPr>
            </w:pPr>
          </w:p>
        </w:tc>
        <w:tc>
          <w:tcPr>
            <w:tcW w:w="2552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乡（镇）名</w:t>
            </w:r>
          </w:p>
        </w:tc>
        <w:tc>
          <w:tcPr>
            <w:tcW w:w="2365" w:type="dxa"/>
            <w:gridSpan w:val="2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465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2435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村名</w:t>
            </w:r>
          </w:p>
        </w:tc>
        <w:tc>
          <w:tcPr>
            <w:tcW w:w="1927" w:type="dxa"/>
            <w:gridSpan w:val="2"/>
          </w:tcPr>
          <w:p>
            <w:pPr>
              <w:rPr>
                <w:szCs w:val="21"/>
              </w:rPr>
            </w:pPr>
          </w:p>
        </w:tc>
        <w:tc>
          <w:tcPr>
            <w:tcW w:w="2552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农户（地块）名</w:t>
            </w:r>
          </w:p>
        </w:tc>
        <w:tc>
          <w:tcPr>
            <w:tcW w:w="2365" w:type="dxa"/>
            <w:gridSpan w:val="2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465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2435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县代码</w:t>
            </w:r>
          </w:p>
        </w:tc>
        <w:tc>
          <w:tcPr>
            <w:tcW w:w="1927" w:type="dxa"/>
            <w:gridSpan w:val="2"/>
          </w:tcPr>
          <w:p>
            <w:pPr>
              <w:rPr>
                <w:szCs w:val="21"/>
              </w:rPr>
            </w:pPr>
          </w:p>
        </w:tc>
        <w:tc>
          <w:tcPr>
            <w:tcW w:w="2552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经度（°/′/″）</w:t>
            </w:r>
          </w:p>
        </w:tc>
        <w:tc>
          <w:tcPr>
            <w:tcW w:w="2365" w:type="dxa"/>
            <w:gridSpan w:val="2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465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2435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纬度（°/′/″）</w:t>
            </w:r>
          </w:p>
        </w:tc>
        <w:tc>
          <w:tcPr>
            <w:tcW w:w="1927" w:type="dxa"/>
            <w:gridSpan w:val="2"/>
          </w:tcPr>
          <w:p>
            <w:pPr>
              <w:rPr>
                <w:szCs w:val="21"/>
              </w:rPr>
            </w:pPr>
          </w:p>
        </w:tc>
        <w:tc>
          <w:tcPr>
            <w:tcW w:w="2552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常年降水量（mm）</w:t>
            </w:r>
          </w:p>
        </w:tc>
        <w:tc>
          <w:tcPr>
            <w:tcW w:w="2365" w:type="dxa"/>
            <w:gridSpan w:val="2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465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2435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常年有效积温（≥0℃）</w:t>
            </w:r>
          </w:p>
        </w:tc>
        <w:tc>
          <w:tcPr>
            <w:tcW w:w="1927" w:type="dxa"/>
            <w:gridSpan w:val="2"/>
          </w:tcPr>
          <w:p>
            <w:pPr>
              <w:rPr>
                <w:szCs w:val="21"/>
              </w:rPr>
            </w:pPr>
          </w:p>
        </w:tc>
        <w:tc>
          <w:tcPr>
            <w:tcW w:w="2552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常年无霜期（天）</w:t>
            </w:r>
          </w:p>
        </w:tc>
        <w:tc>
          <w:tcPr>
            <w:tcW w:w="2365" w:type="dxa"/>
            <w:gridSpan w:val="2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465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2435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常年有效积温（≥10℃）</w:t>
            </w:r>
          </w:p>
        </w:tc>
        <w:tc>
          <w:tcPr>
            <w:tcW w:w="1927" w:type="dxa"/>
            <w:gridSpan w:val="2"/>
          </w:tcPr>
          <w:p>
            <w:pPr>
              <w:rPr>
                <w:szCs w:val="21"/>
              </w:rPr>
            </w:pPr>
          </w:p>
        </w:tc>
        <w:tc>
          <w:tcPr>
            <w:tcW w:w="2552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有效土层厚度（cm）</w:t>
            </w:r>
          </w:p>
        </w:tc>
        <w:tc>
          <w:tcPr>
            <w:tcW w:w="2365" w:type="dxa"/>
            <w:gridSpan w:val="2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465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2435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耕层厚度（cm）</w:t>
            </w:r>
          </w:p>
        </w:tc>
        <w:tc>
          <w:tcPr>
            <w:tcW w:w="1927" w:type="dxa"/>
            <w:gridSpan w:val="2"/>
          </w:tcPr>
          <w:p>
            <w:pPr>
              <w:rPr>
                <w:szCs w:val="21"/>
              </w:rPr>
            </w:pPr>
          </w:p>
        </w:tc>
        <w:tc>
          <w:tcPr>
            <w:tcW w:w="2552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坡度（°）</w:t>
            </w:r>
          </w:p>
        </w:tc>
        <w:tc>
          <w:tcPr>
            <w:tcW w:w="2365" w:type="dxa"/>
            <w:gridSpan w:val="2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465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2435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地形部位</w:t>
            </w:r>
          </w:p>
        </w:tc>
        <w:tc>
          <w:tcPr>
            <w:tcW w:w="1927" w:type="dxa"/>
            <w:gridSpan w:val="2"/>
          </w:tcPr>
          <w:p>
            <w:pPr>
              <w:rPr>
                <w:szCs w:val="21"/>
              </w:rPr>
            </w:pPr>
          </w:p>
        </w:tc>
        <w:tc>
          <w:tcPr>
            <w:tcW w:w="2552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潜水埋深（m）</w:t>
            </w:r>
          </w:p>
        </w:tc>
        <w:tc>
          <w:tcPr>
            <w:tcW w:w="2365" w:type="dxa"/>
            <w:gridSpan w:val="2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465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2435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海拔高度（m）</w:t>
            </w:r>
          </w:p>
        </w:tc>
        <w:tc>
          <w:tcPr>
            <w:tcW w:w="1927" w:type="dxa"/>
            <w:gridSpan w:val="2"/>
          </w:tcPr>
          <w:p>
            <w:pPr>
              <w:rPr>
                <w:szCs w:val="21"/>
              </w:rPr>
            </w:pPr>
          </w:p>
        </w:tc>
        <w:tc>
          <w:tcPr>
            <w:tcW w:w="2552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耕地质量等级</w:t>
            </w:r>
          </w:p>
        </w:tc>
        <w:tc>
          <w:tcPr>
            <w:tcW w:w="2365" w:type="dxa"/>
            <w:gridSpan w:val="2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465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2435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障碍因素</w:t>
            </w:r>
          </w:p>
        </w:tc>
        <w:tc>
          <w:tcPr>
            <w:tcW w:w="1927" w:type="dxa"/>
            <w:gridSpan w:val="2"/>
          </w:tcPr>
          <w:p>
            <w:pPr>
              <w:rPr>
                <w:szCs w:val="21"/>
              </w:rPr>
            </w:pPr>
          </w:p>
        </w:tc>
        <w:tc>
          <w:tcPr>
            <w:tcW w:w="2552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排水能力</w:t>
            </w:r>
          </w:p>
        </w:tc>
        <w:tc>
          <w:tcPr>
            <w:tcW w:w="2365" w:type="dxa"/>
            <w:gridSpan w:val="2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465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2435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灌溉能力</w:t>
            </w:r>
          </w:p>
        </w:tc>
        <w:tc>
          <w:tcPr>
            <w:tcW w:w="1927" w:type="dxa"/>
            <w:gridSpan w:val="2"/>
          </w:tcPr>
          <w:p>
            <w:pPr>
              <w:rPr>
                <w:szCs w:val="21"/>
              </w:rPr>
            </w:pPr>
          </w:p>
        </w:tc>
        <w:tc>
          <w:tcPr>
            <w:tcW w:w="2552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熟制分区</w:t>
            </w:r>
          </w:p>
        </w:tc>
        <w:tc>
          <w:tcPr>
            <w:tcW w:w="2365" w:type="dxa"/>
            <w:gridSpan w:val="2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465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2435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地域分区</w:t>
            </w:r>
          </w:p>
        </w:tc>
        <w:tc>
          <w:tcPr>
            <w:tcW w:w="1927" w:type="dxa"/>
            <w:gridSpan w:val="2"/>
          </w:tcPr>
          <w:p>
            <w:pPr>
              <w:rPr>
                <w:szCs w:val="21"/>
              </w:rPr>
            </w:pPr>
          </w:p>
        </w:tc>
        <w:tc>
          <w:tcPr>
            <w:tcW w:w="2552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产量水平（kg/亩）</w:t>
            </w:r>
          </w:p>
        </w:tc>
        <w:tc>
          <w:tcPr>
            <w:tcW w:w="2365" w:type="dxa"/>
            <w:gridSpan w:val="2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465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2435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典型种植制度</w:t>
            </w:r>
          </w:p>
        </w:tc>
        <w:tc>
          <w:tcPr>
            <w:tcW w:w="1927" w:type="dxa"/>
            <w:gridSpan w:val="2"/>
          </w:tcPr>
          <w:p>
            <w:pPr>
              <w:rPr>
                <w:szCs w:val="21"/>
              </w:rPr>
            </w:pPr>
          </w:p>
        </w:tc>
        <w:tc>
          <w:tcPr>
            <w:tcW w:w="2552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耕层土壤质地</w:t>
            </w:r>
          </w:p>
        </w:tc>
        <w:tc>
          <w:tcPr>
            <w:tcW w:w="2365" w:type="dxa"/>
            <w:gridSpan w:val="2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465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1511" w:type="dxa"/>
            <w:vMerge w:val="restart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常年施肥量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（折纯kg/亩）</w:t>
            </w:r>
          </w:p>
        </w:tc>
        <w:tc>
          <w:tcPr>
            <w:tcW w:w="924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化肥</w:t>
            </w:r>
          </w:p>
        </w:tc>
        <w:tc>
          <w:tcPr>
            <w:tcW w:w="696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N</w:t>
            </w:r>
          </w:p>
        </w:tc>
        <w:tc>
          <w:tcPr>
            <w:tcW w:w="1231" w:type="dxa"/>
          </w:tcPr>
          <w:p>
            <w:pPr>
              <w:ind w:firstLine="420" w:firstLineChars="200"/>
              <w:rPr>
                <w:szCs w:val="21"/>
              </w:rPr>
            </w:pPr>
          </w:p>
        </w:tc>
        <w:tc>
          <w:tcPr>
            <w:tcW w:w="929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P</w:t>
            </w:r>
            <w:r>
              <w:rPr>
                <w:rFonts w:hint="eastAsia"/>
                <w:sz w:val="18"/>
                <w:szCs w:val="18"/>
                <w:vertAlign w:val="subscript"/>
              </w:rPr>
              <w:t>2</w:t>
            </w:r>
            <w:r>
              <w:rPr>
                <w:rFonts w:hint="eastAsia"/>
                <w:sz w:val="18"/>
                <w:szCs w:val="18"/>
              </w:rPr>
              <w:t>O</w:t>
            </w:r>
            <w:r>
              <w:rPr>
                <w:rFonts w:hint="eastAsia"/>
                <w:sz w:val="18"/>
                <w:szCs w:val="18"/>
                <w:vertAlign w:val="subscript"/>
              </w:rPr>
              <w:t>5</w:t>
            </w:r>
          </w:p>
        </w:tc>
        <w:tc>
          <w:tcPr>
            <w:tcW w:w="1623" w:type="dxa"/>
          </w:tcPr>
          <w:p>
            <w:pPr>
              <w:rPr>
                <w:szCs w:val="21"/>
              </w:rPr>
            </w:pPr>
          </w:p>
        </w:tc>
        <w:tc>
          <w:tcPr>
            <w:tcW w:w="897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K</w:t>
            </w:r>
            <w:r>
              <w:rPr>
                <w:rFonts w:hint="eastAsia"/>
                <w:sz w:val="18"/>
                <w:szCs w:val="18"/>
                <w:vertAlign w:val="subscript"/>
              </w:rPr>
              <w:t>2</w:t>
            </w:r>
            <w:r>
              <w:rPr>
                <w:rFonts w:hint="eastAsia"/>
                <w:sz w:val="18"/>
                <w:szCs w:val="18"/>
              </w:rPr>
              <w:t>O</w:t>
            </w:r>
          </w:p>
        </w:tc>
        <w:tc>
          <w:tcPr>
            <w:tcW w:w="1468" w:type="dxa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465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1511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924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有机肥</w:t>
            </w:r>
          </w:p>
        </w:tc>
        <w:tc>
          <w:tcPr>
            <w:tcW w:w="696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N</w:t>
            </w:r>
          </w:p>
        </w:tc>
        <w:tc>
          <w:tcPr>
            <w:tcW w:w="1231" w:type="dxa"/>
          </w:tcPr>
          <w:p>
            <w:pPr>
              <w:rPr>
                <w:szCs w:val="21"/>
              </w:rPr>
            </w:pPr>
          </w:p>
        </w:tc>
        <w:tc>
          <w:tcPr>
            <w:tcW w:w="929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P</w:t>
            </w:r>
            <w:r>
              <w:rPr>
                <w:rFonts w:hint="eastAsia"/>
                <w:sz w:val="18"/>
                <w:szCs w:val="18"/>
                <w:vertAlign w:val="subscript"/>
              </w:rPr>
              <w:t>2</w:t>
            </w:r>
            <w:r>
              <w:rPr>
                <w:rFonts w:hint="eastAsia"/>
                <w:sz w:val="18"/>
                <w:szCs w:val="18"/>
              </w:rPr>
              <w:t>O</w:t>
            </w:r>
            <w:r>
              <w:rPr>
                <w:rFonts w:hint="eastAsia"/>
                <w:sz w:val="18"/>
                <w:szCs w:val="18"/>
                <w:vertAlign w:val="subscript"/>
              </w:rPr>
              <w:t>5</w:t>
            </w:r>
          </w:p>
        </w:tc>
        <w:tc>
          <w:tcPr>
            <w:tcW w:w="1623" w:type="dxa"/>
          </w:tcPr>
          <w:p>
            <w:pPr>
              <w:rPr>
                <w:szCs w:val="21"/>
              </w:rPr>
            </w:pPr>
          </w:p>
        </w:tc>
        <w:tc>
          <w:tcPr>
            <w:tcW w:w="897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K</w:t>
            </w:r>
            <w:r>
              <w:rPr>
                <w:rFonts w:hint="eastAsia"/>
                <w:sz w:val="18"/>
                <w:szCs w:val="18"/>
                <w:vertAlign w:val="subscript"/>
              </w:rPr>
              <w:t>2</w:t>
            </w:r>
            <w:r>
              <w:rPr>
                <w:rFonts w:hint="eastAsia"/>
                <w:sz w:val="18"/>
                <w:szCs w:val="18"/>
              </w:rPr>
              <w:t>O</w:t>
            </w:r>
          </w:p>
        </w:tc>
        <w:tc>
          <w:tcPr>
            <w:tcW w:w="1468" w:type="dxa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465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2435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田块面积（亩）</w:t>
            </w:r>
          </w:p>
        </w:tc>
        <w:tc>
          <w:tcPr>
            <w:tcW w:w="1927" w:type="dxa"/>
            <w:gridSpan w:val="2"/>
          </w:tcPr>
          <w:p>
            <w:pPr>
              <w:rPr>
                <w:szCs w:val="21"/>
              </w:rPr>
            </w:pPr>
          </w:p>
        </w:tc>
        <w:tc>
          <w:tcPr>
            <w:tcW w:w="2552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代表面积（亩）</w:t>
            </w:r>
          </w:p>
        </w:tc>
        <w:tc>
          <w:tcPr>
            <w:tcW w:w="2365" w:type="dxa"/>
            <w:gridSpan w:val="2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465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2435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土壤代码</w:t>
            </w:r>
          </w:p>
        </w:tc>
        <w:tc>
          <w:tcPr>
            <w:tcW w:w="1927" w:type="dxa"/>
            <w:gridSpan w:val="2"/>
          </w:tcPr>
          <w:p>
            <w:pPr>
              <w:rPr>
                <w:szCs w:val="21"/>
              </w:rPr>
            </w:pPr>
          </w:p>
        </w:tc>
        <w:tc>
          <w:tcPr>
            <w:tcW w:w="2552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成土母质</w:t>
            </w:r>
          </w:p>
        </w:tc>
        <w:tc>
          <w:tcPr>
            <w:tcW w:w="2365" w:type="dxa"/>
            <w:gridSpan w:val="2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465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2435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土类</w:t>
            </w:r>
          </w:p>
        </w:tc>
        <w:tc>
          <w:tcPr>
            <w:tcW w:w="1927" w:type="dxa"/>
            <w:gridSpan w:val="2"/>
          </w:tcPr>
          <w:p>
            <w:pPr>
              <w:rPr>
                <w:szCs w:val="21"/>
              </w:rPr>
            </w:pPr>
          </w:p>
        </w:tc>
        <w:tc>
          <w:tcPr>
            <w:tcW w:w="2552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亚类</w:t>
            </w:r>
          </w:p>
        </w:tc>
        <w:tc>
          <w:tcPr>
            <w:tcW w:w="2365" w:type="dxa"/>
            <w:gridSpan w:val="2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465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2435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土属</w:t>
            </w:r>
          </w:p>
        </w:tc>
        <w:tc>
          <w:tcPr>
            <w:tcW w:w="1927" w:type="dxa"/>
            <w:gridSpan w:val="2"/>
          </w:tcPr>
          <w:p>
            <w:pPr>
              <w:rPr>
                <w:szCs w:val="21"/>
              </w:rPr>
            </w:pPr>
          </w:p>
        </w:tc>
        <w:tc>
          <w:tcPr>
            <w:tcW w:w="2552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土种</w:t>
            </w:r>
          </w:p>
        </w:tc>
        <w:tc>
          <w:tcPr>
            <w:tcW w:w="2365" w:type="dxa"/>
            <w:gridSpan w:val="2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4827" w:type="dxa"/>
            <w:gridSpan w:val="5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景观照片拍摄时间：</w:t>
            </w:r>
            <w:r>
              <w:rPr>
                <w:szCs w:val="21"/>
              </w:rPr>
              <w:t xml:space="preserve"> </w:t>
            </w:r>
          </w:p>
        </w:tc>
        <w:tc>
          <w:tcPr>
            <w:tcW w:w="4917" w:type="dxa"/>
            <w:gridSpan w:val="4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剖面照片拍摄时间：</w:t>
            </w:r>
            <w:r>
              <w:rPr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0" w:hRule="atLeast"/>
          <w:jc w:val="center"/>
        </w:trPr>
        <w:tc>
          <w:tcPr>
            <w:tcW w:w="4827" w:type="dxa"/>
            <w:gridSpan w:val="5"/>
          </w:tcPr>
          <w:p>
            <w:pPr>
              <w:rPr>
                <w:szCs w:val="21"/>
              </w:rPr>
            </w:pPr>
          </w:p>
        </w:tc>
        <w:tc>
          <w:tcPr>
            <w:tcW w:w="4917" w:type="dxa"/>
            <w:gridSpan w:val="4"/>
          </w:tcPr>
          <w:p>
            <w:pPr>
              <w:rPr>
                <w:szCs w:val="21"/>
              </w:rPr>
            </w:pPr>
          </w:p>
        </w:tc>
      </w:tr>
    </w:tbl>
    <w:p>
      <w:pPr>
        <w:rPr>
          <w:szCs w:val="21"/>
        </w:rPr>
      </w:pPr>
      <w:r>
        <w:rPr>
          <w:rFonts w:hint="eastAsia"/>
          <w:szCs w:val="21"/>
        </w:rPr>
        <w:t>监测单位：</w:t>
      </w:r>
      <w:r>
        <w:rPr>
          <w:szCs w:val="21"/>
        </w:rPr>
        <w:t xml:space="preserve"> </w:t>
      </w:r>
    </w:p>
    <w:p>
      <w:pPr>
        <w:pStyle w:val="18"/>
        <w:tabs>
          <w:tab w:val="clear" w:pos="720"/>
        </w:tabs>
        <w:ind w:left="0" w:firstLine="0"/>
      </w:pPr>
      <w:r>
        <w:rPr>
          <w:rFonts w:hint="eastAsia"/>
        </w:rPr>
        <w:t>注：本表建点时填写，详情参见填表说明。</w:t>
      </w:r>
      <w:r>
        <w:rPr>
          <w:rFonts w:hint="eastAsia"/>
          <w:color w:val="FF0000"/>
        </w:rPr>
        <w:t>休耕区、对照区监测点都需填写。</w:t>
      </w:r>
    </w:p>
    <w:p>
      <w:pPr>
        <w:spacing w:line="360" w:lineRule="exact"/>
        <w:rPr>
          <w:b/>
          <w:szCs w:val="21"/>
        </w:rPr>
      </w:pPr>
      <w:r>
        <w:rPr>
          <w:rFonts w:hint="eastAsia"/>
          <w:b/>
          <w:szCs w:val="21"/>
        </w:rPr>
        <w:t>填表说明:</w:t>
      </w:r>
    </w:p>
    <w:p>
      <w:pPr>
        <w:spacing w:line="360" w:lineRule="exact"/>
        <w:rPr>
          <w:rFonts w:ascii="宋体" w:hAnsi="宋体"/>
          <w:szCs w:val="21"/>
        </w:rPr>
      </w:pPr>
      <w:r>
        <w:rPr>
          <w:rFonts w:hint="eastAsia"/>
          <w:b/>
          <w:szCs w:val="21"/>
        </w:rPr>
        <w:t>1.1  经纬度坐标：</w:t>
      </w:r>
      <w:r>
        <w:rPr>
          <w:rFonts w:hint="eastAsia" w:ascii="宋体" w:hAnsi="宋体"/>
          <w:szCs w:val="21"/>
        </w:rPr>
        <w:t>由GPS仪（精确到秒的小数点后2位）读取，并转换为北京54坐标系后填写。</w:t>
      </w:r>
    </w:p>
    <w:p>
      <w:pPr>
        <w:spacing w:line="360" w:lineRule="exact"/>
        <w:rPr>
          <w:rFonts w:ascii="宋体" w:hAnsi="宋体"/>
          <w:szCs w:val="21"/>
        </w:rPr>
      </w:pPr>
      <w:r>
        <w:rPr>
          <w:rFonts w:hint="eastAsia"/>
          <w:b/>
          <w:szCs w:val="21"/>
        </w:rPr>
        <w:t>1.2  地形部位：</w:t>
      </w:r>
      <w:r>
        <w:rPr>
          <w:rFonts w:hint="eastAsia" w:ascii="宋体" w:hAnsi="宋体"/>
          <w:szCs w:val="21"/>
        </w:rPr>
        <w:t>监测地块所处的能影响土壤理化特性的最末一级的地貌单元。如河流冲积平原要区分出河床、河漫滩、阶地等；山麓平原地要区分出坡积裙、洪积锥、洪积扇、扇间洼地、扇缘洼地等；黄土丘陵要区分出塬、梁、峁、坪等；丘陵要区分高丘、中丘、低丘、缓丘、漫岗等。在此基础上再进一步续分，如洪积扇上部、中部、下部；黄土丘陵的峁，在冠以峁顶、峁边；南方冲垄稻田则有大冲、小冲、冲头、冲口等。在拍摄景观照片时，应突出这些地貌特征，从照片上判别出监测地块所在的小地貌单元的部位。</w:t>
      </w:r>
    </w:p>
    <w:p>
      <w:pPr>
        <w:spacing w:line="360" w:lineRule="exact"/>
        <w:rPr>
          <w:rFonts w:ascii="宋体" w:hAnsi="宋体"/>
          <w:szCs w:val="21"/>
        </w:rPr>
      </w:pPr>
      <w:r>
        <w:rPr>
          <w:rFonts w:hint="eastAsia"/>
          <w:b/>
          <w:szCs w:val="21"/>
        </w:rPr>
        <w:t>1.3  障碍因素：</w:t>
      </w:r>
      <w:r>
        <w:rPr>
          <w:rFonts w:hint="eastAsia" w:ascii="宋体" w:hAnsi="宋体"/>
          <w:szCs w:val="21"/>
        </w:rPr>
        <w:t>指限制产量的主要障碍因素，包括干旱缺水、潜育（水稻土）、渍涝（旱地）、盐碱、瘠薄、风沙、侵蚀、土壤障碍层等。没有明显障碍因素时填无。</w:t>
      </w:r>
    </w:p>
    <w:p>
      <w:pPr>
        <w:spacing w:line="360" w:lineRule="exact"/>
        <w:rPr>
          <w:rFonts w:ascii="宋体" w:hAnsi="宋体"/>
          <w:szCs w:val="21"/>
        </w:rPr>
      </w:pPr>
      <w:r>
        <w:rPr>
          <w:rFonts w:hint="eastAsia"/>
          <w:b/>
          <w:szCs w:val="21"/>
        </w:rPr>
        <w:t>1.4  潜水埋深：</w:t>
      </w:r>
      <w:r>
        <w:rPr>
          <w:rFonts w:hint="eastAsia" w:ascii="宋体" w:hAnsi="宋体"/>
          <w:szCs w:val="21"/>
        </w:rPr>
        <w:t>指冬季地下水位的埋深。只有草甸土、潮土、砂姜黑土、水稻土、盐化（碱化）土填写地下水位。</w:t>
      </w:r>
    </w:p>
    <w:p>
      <w:pPr>
        <w:spacing w:line="360" w:lineRule="exact"/>
        <w:rPr>
          <w:rFonts w:ascii="宋体" w:hAnsi="宋体"/>
          <w:szCs w:val="21"/>
        </w:rPr>
      </w:pPr>
      <w:r>
        <w:rPr>
          <w:rFonts w:hint="eastAsia"/>
          <w:b/>
          <w:szCs w:val="21"/>
        </w:rPr>
        <w:t>1.5  耕地质量等级：</w:t>
      </w:r>
      <w:r>
        <w:rPr>
          <w:rFonts w:hint="eastAsia" w:ascii="宋体" w:hAnsi="宋体"/>
          <w:szCs w:val="21"/>
        </w:rPr>
        <w:t>根据耕地地力评价及耕地质量划分规范，定义一至十级。</w:t>
      </w:r>
    </w:p>
    <w:p>
      <w:pPr>
        <w:spacing w:line="360" w:lineRule="exact"/>
        <w:rPr>
          <w:rFonts w:ascii="宋体" w:hAnsi="宋体"/>
          <w:szCs w:val="21"/>
        </w:rPr>
      </w:pPr>
      <w:r>
        <w:rPr>
          <w:rFonts w:hint="eastAsia"/>
          <w:b/>
          <w:szCs w:val="21"/>
        </w:rPr>
        <w:t>1.6  产量水平：</w:t>
      </w:r>
      <w:r>
        <w:rPr>
          <w:rFonts w:hint="eastAsia" w:ascii="宋体" w:hAnsi="宋体"/>
          <w:szCs w:val="21"/>
        </w:rPr>
        <w:t>注明主要作物名称，并把常年产量用括号标在每种作物的后面。</w:t>
      </w:r>
    </w:p>
    <w:p>
      <w:pPr>
        <w:spacing w:line="360" w:lineRule="exact"/>
        <w:rPr>
          <w:rFonts w:ascii="宋体" w:hAnsi="宋体"/>
          <w:szCs w:val="21"/>
        </w:rPr>
      </w:pPr>
      <w:r>
        <w:rPr>
          <w:rFonts w:hint="eastAsia"/>
          <w:b/>
          <w:szCs w:val="21"/>
        </w:rPr>
        <w:t>1.7  施肥:</w:t>
      </w:r>
      <w:r>
        <w:rPr>
          <w:rFonts w:hint="eastAsia" w:ascii="宋体" w:hAnsi="宋体"/>
          <w:szCs w:val="21"/>
        </w:rPr>
        <w:t>填写化肥和有机肥常年平均施用量(折纯量）。</w:t>
      </w:r>
    </w:p>
    <w:p>
      <w:pPr>
        <w:spacing w:line="360" w:lineRule="exact"/>
        <w:rPr>
          <w:rFonts w:ascii="宋体" w:hAnsi="宋体"/>
          <w:szCs w:val="21"/>
        </w:rPr>
      </w:pPr>
      <w:r>
        <w:rPr>
          <w:rFonts w:hint="eastAsia"/>
          <w:b/>
          <w:szCs w:val="21"/>
        </w:rPr>
        <w:t>1.8  灌溉能力：</w:t>
      </w:r>
      <w:r>
        <w:rPr>
          <w:rFonts w:hint="eastAsia" w:ascii="宋体" w:hAnsi="宋体"/>
          <w:szCs w:val="21"/>
        </w:rPr>
        <w:t>填写满足、基本满足、无。</w:t>
      </w:r>
    </w:p>
    <w:p>
      <w:pPr>
        <w:spacing w:line="360" w:lineRule="exact"/>
        <w:rPr>
          <w:rFonts w:ascii="宋体" w:hAnsi="宋体"/>
          <w:szCs w:val="21"/>
        </w:rPr>
      </w:pPr>
      <w:r>
        <w:rPr>
          <w:rFonts w:hint="eastAsia"/>
          <w:b/>
          <w:szCs w:val="21"/>
        </w:rPr>
        <w:t>1.9  排水能力：</w:t>
      </w:r>
      <w:r>
        <w:rPr>
          <w:rFonts w:hint="eastAsia" w:ascii="宋体" w:hAnsi="宋体"/>
          <w:szCs w:val="21"/>
        </w:rPr>
        <w:t>填写强、中、弱。</w:t>
      </w:r>
    </w:p>
    <w:p>
      <w:pPr>
        <w:spacing w:line="360" w:lineRule="exact"/>
        <w:rPr>
          <w:rFonts w:ascii="宋体" w:hAnsi="宋体"/>
          <w:szCs w:val="21"/>
        </w:rPr>
      </w:pPr>
      <w:r>
        <w:rPr>
          <w:rFonts w:hint="eastAsia"/>
          <w:b/>
          <w:szCs w:val="21"/>
        </w:rPr>
        <w:t>1.10  土壤代码：</w:t>
      </w:r>
      <w:r>
        <w:rPr>
          <w:rFonts w:hint="eastAsia" w:ascii="宋体" w:hAnsi="宋体"/>
          <w:szCs w:val="21"/>
        </w:rPr>
        <w:t>按</w:t>
      </w:r>
      <w:r>
        <w:rPr>
          <w:rFonts w:hint="eastAsia" w:ascii="宋体" w:hAnsi="宋体"/>
          <w:color w:val="C00000"/>
          <w:szCs w:val="21"/>
        </w:rPr>
        <w:t>GB/T17296</w:t>
      </w:r>
      <w:r>
        <w:rPr>
          <w:rFonts w:hint="eastAsia" w:ascii="宋体" w:hAnsi="宋体"/>
          <w:szCs w:val="21"/>
        </w:rPr>
        <w:t>的要求填写。</w:t>
      </w:r>
    </w:p>
    <w:p>
      <w:pPr>
        <w:spacing w:line="360" w:lineRule="exact"/>
        <w:rPr>
          <w:rFonts w:ascii="宋体" w:hAnsi="宋体"/>
          <w:szCs w:val="21"/>
        </w:rPr>
      </w:pPr>
      <w:r>
        <w:rPr>
          <w:rFonts w:hint="eastAsia"/>
          <w:b/>
          <w:szCs w:val="21"/>
        </w:rPr>
        <w:t>1.11  土壤名称：</w:t>
      </w:r>
      <w:r>
        <w:rPr>
          <w:rFonts w:hint="eastAsia" w:ascii="宋体" w:hAnsi="宋体"/>
          <w:szCs w:val="21"/>
        </w:rPr>
        <w:t>按全国第二次土壤普查的分类系统命名填写。</w:t>
      </w:r>
    </w:p>
    <w:p>
      <w:pPr>
        <w:spacing w:line="360" w:lineRule="exact"/>
        <w:rPr>
          <w:rFonts w:ascii="宋体" w:hAnsi="宋体"/>
          <w:szCs w:val="21"/>
        </w:rPr>
      </w:pPr>
      <w:r>
        <w:rPr>
          <w:rFonts w:hint="eastAsia"/>
          <w:b/>
          <w:szCs w:val="21"/>
        </w:rPr>
        <w:t>1.12  代表面积：</w:t>
      </w:r>
      <w:r>
        <w:rPr>
          <w:rFonts w:hint="eastAsia" w:ascii="宋体" w:hAnsi="宋体"/>
          <w:szCs w:val="21"/>
        </w:rPr>
        <w:t>指该监测点土壤的生产力水平和特性在本省耕地中的代表面积。</w:t>
      </w:r>
    </w:p>
    <w:p>
      <w:pPr>
        <w:spacing w:line="360" w:lineRule="exact"/>
        <w:rPr>
          <w:rFonts w:ascii="宋体" w:hAnsi="宋体"/>
          <w:szCs w:val="21"/>
        </w:rPr>
      </w:pPr>
      <w:r>
        <w:rPr>
          <w:rFonts w:hint="eastAsia"/>
          <w:b/>
          <w:szCs w:val="21"/>
        </w:rPr>
        <w:t>1.13  成土母质：</w:t>
      </w:r>
      <w:r>
        <w:rPr>
          <w:rFonts w:hint="eastAsia" w:ascii="宋体" w:hAnsi="宋体"/>
          <w:szCs w:val="21"/>
        </w:rPr>
        <w:t>首先分清是残积物、坡积物、洪积物或冲积物。残积物与母岩有直接关系，可以填写为××岩残积物母质。坡积物、洪积物、冲积物与母岩的关系比较远，判断不清的，不要与母岩挂钩，将其性状（厚度、粗细等）描写清楚。对于发育年久的冲积物母质并有一定发育的，如第四季红土等，不要填写冲积物、洪积物，直接填写其名。</w:t>
      </w:r>
    </w:p>
    <w:p>
      <w:pPr>
        <w:spacing w:line="360" w:lineRule="exact"/>
        <w:rPr>
          <w:rFonts w:ascii="宋体" w:hAnsi="宋体"/>
          <w:szCs w:val="21"/>
        </w:rPr>
      </w:pPr>
      <w:r>
        <w:rPr>
          <w:rFonts w:hint="eastAsia"/>
          <w:b/>
          <w:szCs w:val="21"/>
        </w:rPr>
        <w:t>1.14  地域分区：</w:t>
      </w:r>
      <w:r>
        <w:rPr>
          <w:rFonts w:hint="eastAsia" w:ascii="宋体" w:hAnsi="宋体"/>
          <w:szCs w:val="21"/>
        </w:rPr>
        <w:t>填写华北、东北、华东、华南、西南或西北。</w:t>
      </w:r>
    </w:p>
    <w:p>
      <w:pPr>
        <w:spacing w:line="360" w:lineRule="exact"/>
        <w:rPr>
          <w:rFonts w:ascii="宋体" w:hAnsi="宋体"/>
          <w:szCs w:val="21"/>
        </w:rPr>
      </w:pPr>
      <w:r>
        <w:rPr>
          <w:rFonts w:hint="eastAsia"/>
          <w:b/>
          <w:szCs w:val="21"/>
        </w:rPr>
        <w:t>1.15  熟制分区：</w:t>
      </w:r>
      <w:r>
        <w:rPr>
          <w:rFonts w:hint="eastAsia" w:ascii="宋体" w:hAnsi="宋体"/>
          <w:szCs w:val="21"/>
        </w:rPr>
        <w:t>按熟制情况填写，包括一年一熟、一年两熟、一年三熟、两年三熟等。</w:t>
      </w:r>
    </w:p>
    <w:p>
      <w:pPr>
        <w:spacing w:line="360" w:lineRule="exact"/>
        <w:rPr>
          <w:rFonts w:ascii="宋体" w:hAnsi="宋体"/>
          <w:b/>
          <w:szCs w:val="21"/>
        </w:rPr>
      </w:pPr>
      <w:r>
        <w:rPr>
          <w:rFonts w:hint="eastAsia"/>
          <w:b/>
          <w:szCs w:val="21"/>
        </w:rPr>
        <w:t>1.16  典型种植制度：</w:t>
      </w:r>
      <w:r>
        <w:rPr>
          <w:rFonts w:hint="eastAsia" w:ascii="宋体" w:hAnsi="宋体"/>
          <w:szCs w:val="21"/>
        </w:rPr>
        <w:t>大田按表A.2填写，其他按实际情况填写。</w:t>
      </w:r>
    </w:p>
    <w:p>
      <w:pPr>
        <w:jc w:val="center"/>
        <w:rPr>
          <w:rFonts w:ascii="宋体" w:hAnsi="宋体"/>
          <w:b/>
          <w:szCs w:val="21"/>
        </w:rPr>
      </w:pPr>
    </w:p>
    <w:p>
      <w:pPr>
        <w:jc w:val="center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表A.2典型种植制度</w:t>
      </w:r>
    </w:p>
    <w:tbl>
      <w:tblPr>
        <w:tblStyle w:val="12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67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分区</w:t>
            </w:r>
          </w:p>
        </w:tc>
        <w:tc>
          <w:tcPr>
            <w:tcW w:w="6794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典型种植制度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东北</w:t>
            </w:r>
          </w:p>
        </w:tc>
        <w:tc>
          <w:tcPr>
            <w:tcW w:w="6794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玉、麦、稻、豆—玉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华北</w:t>
            </w:r>
          </w:p>
        </w:tc>
        <w:tc>
          <w:tcPr>
            <w:tcW w:w="6794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玉、麦、稻、棉、麦—玉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西北</w:t>
            </w:r>
          </w:p>
        </w:tc>
        <w:tc>
          <w:tcPr>
            <w:tcW w:w="6794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玉、麦、棉、麦—玉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</w:tcPr>
          <w:p>
            <w:pPr>
              <w:jc w:val="center"/>
              <w:rPr>
                <w:color w:val="C00000"/>
                <w:szCs w:val="21"/>
              </w:rPr>
            </w:pPr>
            <w:r>
              <w:rPr>
                <w:rFonts w:hint="eastAsia"/>
                <w:color w:val="C00000"/>
                <w:szCs w:val="21"/>
              </w:rPr>
              <w:t>西南</w:t>
            </w:r>
          </w:p>
        </w:tc>
        <w:tc>
          <w:tcPr>
            <w:tcW w:w="6794" w:type="dxa"/>
          </w:tcPr>
          <w:p>
            <w:pPr>
              <w:rPr>
                <w:color w:val="C00000"/>
                <w:szCs w:val="21"/>
              </w:rPr>
            </w:pPr>
            <w:r>
              <w:rPr>
                <w:rFonts w:hint="eastAsia"/>
                <w:color w:val="C00000"/>
                <w:szCs w:val="21"/>
              </w:rPr>
              <w:t>稻、稻—稻、麦—稻、油—稻、麦（油）—稻、麦—玉—薯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华南</w:t>
            </w:r>
          </w:p>
        </w:tc>
        <w:tc>
          <w:tcPr>
            <w:tcW w:w="6794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稻、稻—稻、麦—稻、油—稻、麦（油）—稻、油（肥、麦）—稻—稻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华东</w:t>
            </w:r>
          </w:p>
        </w:tc>
        <w:tc>
          <w:tcPr>
            <w:tcW w:w="6794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稻、稻—稻、麦—稻、油—稻、麦（油）—稻、油（肥、麦）—稻—稻</w:t>
            </w:r>
          </w:p>
        </w:tc>
      </w:tr>
    </w:tbl>
    <w:p>
      <w:pPr>
        <w:pStyle w:val="17"/>
        <w:numPr>
          <w:ilvl w:val="0"/>
          <w:numId w:val="0"/>
        </w:numPr>
        <w:jc w:val="left"/>
        <w:rPr>
          <w:rFonts w:hint="eastAsia"/>
          <w:sz w:val="30"/>
          <w:szCs w:val="30"/>
        </w:rPr>
      </w:pPr>
    </w:p>
    <w:p>
      <w:pPr>
        <w:rPr>
          <w:rFonts w:hint="eastAsia"/>
          <w:sz w:val="30"/>
          <w:szCs w:val="30"/>
        </w:rPr>
      </w:pPr>
    </w:p>
    <w:p>
      <w:pPr>
        <w:pStyle w:val="17"/>
        <w:numPr>
          <w:ilvl w:val="0"/>
          <w:numId w:val="0"/>
        </w:numPr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附件2  </w:t>
      </w:r>
    </w:p>
    <w:p>
      <w:pPr>
        <w:pStyle w:val="17"/>
        <w:numPr>
          <w:ilvl w:val="0"/>
          <w:numId w:val="0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监测点初始土壤剖面性状记载表</w:t>
      </w:r>
    </w:p>
    <w:p>
      <w:r>
        <w:rPr>
          <w:rFonts w:hint="eastAsia"/>
        </w:rPr>
        <w:t xml:space="preserve">监测点代码： </w:t>
      </w:r>
    </w:p>
    <w:tbl>
      <w:tblPr>
        <w:tblStyle w:val="12"/>
        <w:tblW w:w="868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2569"/>
        <w:gridCol w:w="1091"/>
        <w:gridCol w:w="1092"/>
        <w:gridCol w:w="1092"/>
        <w:gridCol w:w="1092"/>
        <w:gridCol w:w="10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3229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      目</w:t>
            </w:r>
          </w:p>
        </w:tc>
        <w:tc>
          <w:tcPr>
            <w:tcW w:w="5459" w:type="dxa"/>
            <w:gridSpan w:val="5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发  生  层  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3229" w:type="dxa"/>
            <w:gridSpan w:val="2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层次代号</w:t>
            </w:r>
          </w:p>
        </w:tc>
        <w:tc>
          <w:tcPr>
            <w:tcW w:w="1091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92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92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92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92" w:type="dxa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3229" w:type="dxa"/>
            <w:gridSpan w:val="2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层次名称</w:t>
            </w:r>
          </w:p>
        </w:tc>
        <w:tc>
          <w:tcPr>
            <w:tcW w:w="1091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92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92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92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92" w:type="dxa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3229" w:type="dxa"/>
            <w:gridSpan w:val="2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层次深度</w:t>
            </w:r>
          </w:p>
        </w:tc>
        <w:tc>
          <w:tcPr>
            <w:tcW w:w="1091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92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92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92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92" w:type="dxa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660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剖面描述</w:t>
            </w:r>
          </w:p>
        </w:tc>
        <w:tc>
          <w:tcPr>
            <w:tcW w:w="2569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颜色</w:t>
            </w:r>
          </w:p>
        </w:tc>
        <w:tc>
          <w:tcPr>
            <w:tcW w:w="1091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92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92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92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92" w:type="dxa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</w:trPr>
        <w:tc>
          <w:tcPr>
            <w:tcW w:w="660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569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结构</w:t>
            </w:r>
          </w:p>
        </w:tc>
        <w:tc>
          <w:tcPr>
            <w:tcW w:w="1091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92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92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92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92" w:type="dxa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</w:trPr>
        <w:tc>
          <w:tcPr>
            <w:tcW w:w="660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569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紧实度</w:t>
            </w:r>
          </w:p>
        </w:tc>
        <w:tc>
          <w:tcPr>
            <w:tcW w:w="1091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92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92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92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92" w:type="dxa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</w:trPr>
        <w:tc>
          <w:tcPr>
            <w:tcW w:w="660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569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容重，g/cm</w:t>
            </w:r>
            <w:r>
              <w:rPr>
                <w:rFonts w:hint="eastAsia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091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92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92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92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92" w:type="dxa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</w:trPr>
        <w:tc>
          <w:tcPr>
            <w:tcW w:w="660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569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新生体</w:t>
            </w:r>
          </w:p>
        </w:tc>
        <w:tc>
          <w:tcPr>
            <w:tcW w:w="1091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92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92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92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92" w:type="dxa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</w:trPr>
        <w:tc>
          <w:tcPr>
            <w:tcW w:w="660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569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植物根系</w:t>
            </w:r>
          </w:p>
        </w:tc>
        <w:tc>
          <w:tcPr>
            <w:tcW w:w="1091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92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92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92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92" w:type="dxa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660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机械组成</w:t>
            </w:r>
          </w:p>
        </w:tc>
        <w:tc>
          <w:tcPr>
            <w:tcW w:w="2569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D&gt;2mm,%</w:t>
            </w:r>
          </w:p>
        </w:tc>
        <w:tc>
          <w:tcPr>
            <w:tcW w:w="1091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92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92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92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92" w:type="dxa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</w:trPr>
        <w:tc>
          <w:tcPr>
            <w:tcW w:w="660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569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2mm≥D&gt;0.02mm,%</w:t>
            </w:r>
          </w:p>
        </w:tc>
        <w:tc>
          <w:tcPr>
            <w:tcW w:w="1091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92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92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92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92" w:type="dxa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</w:trPr>
        <w:tc>
          <w:tcPr>
            <w:tcW w:w="660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569" w:type="dxa"/>
          </w:tcPr>
          <w:p>
            <w:pPr>
              <w:rPr>
                <w:spacing w:val="-20"/>
                <w:sz w:val="18"/>
                <w:szCs w:val="18"/>
              </w:rPr>
            </w:pPr>
            <w:r>
              <w:rPr>
                <w:rFonts w:hint="eastAsia"/>
                <w:spacing w:val="-20"/>
                <w:sz w:val="18"/>
                <w:szCs w:val="18"/>
              </w:rPr>
              <w:t>0.02 mm≥D&gt;0.002mm,%</w:t>
            </w:r>
          </w:p>
        </w:tc>
        <w:tc>
          <w:tcPr>
            <w:tcW w:w="1091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92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92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92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92" w:type="dxa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</w:trPr>
        <w:tc>
          <w:tcPr>
            <w:tcW w:w="660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569" w:type="dxa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>
              <w:rPr>
                <w:rFonts w:hint="eastAsia"/>
                <w:sz w:val="18"/>
                <w:szCs w:val="18"/>
              </w:rPr>
              <w:t>&lt;0.002mm,%</w:t>
            </w:r>
          </w:p>
        </w:tc>
        <w:tc>
          <w:tcPr>
            <w:tcW w:w="1091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92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92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92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92" w:type="dxa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</w:trPr>
        <w:tc>
          <w:tcPr>
            <w:tcW w:w="660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569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质地名称</w:t>
            </w:r>
          </w:p>
        </w:tc>
        <w:tc>
          <w:tcPr>
            <w:tcW w:w="1091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92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92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92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92" w:type="dxa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60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化学性状</w:t>
            </w:r>
          </w:p>
        </w:tc>
        <w:tc>
          <w:tcPr>
            <w:tcW w:w="2569" w:type="dxa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有机质，g/kg</w:t>
            </w:r>
          </w:p>
        </w:tc>
        <w:tc>
          <w:tcPr>
            <w:tcW w:w="1091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92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92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92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92" w:type="dxa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</w:trPr>
        <w:tc>
          <w:tcPr>
            <w:tcW w:w="660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569" w:type="dxa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全氮，g/kg</w:t>
            </w:r>
          </w:p>
        </w:tc>
        <w:tc>
          <w:tcPr>
            <w:tcW w:w="1091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92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92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92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92" w:type="dxa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</w:trPr>
        <w:tc>
          <w:tcPr>
            <w:tcW w:w="660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569" w:type="dxa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全磷，g/kg</w:t>
            </w:r>
          </w:p>
        </w:tc>
        <w:tc>
          <w:tcPr>
            <w:tcW w:w="1091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92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92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92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92" w:type="dxa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</w:trPr>
        <w:tc>
          <w:tcPr>
            <w:tcW w:w="660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569" w:type="dxa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全钾，g/kg</w:t>
            </w:r>
          </w:p>
        </w:tc>
        <w:tc>
          <w:tcPr>
            <w:tcW w:w="1091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92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92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92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92" w:type="dxa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</w:trPr>
        <w:tc>
          <w:tcPr>
            <w:tcW w:w="660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569" w:type="dxa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PH</w:t>
            </w:r>
          </w:p>
        </w:tc>
        <w:tc>
          <w:tcPr>
            <w:tcW w:w="1091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92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92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92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92" w:type="dxa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</w:trPr>
        <w:tc>
          <w:tcPr>
            <w:tcW w:w="660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569" w:type="dxa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碳酸钙，g/kg</w:t>
            </w:r>
          </w:p>
        </w:tc>
        <w:tc>
          <w:tcPr>
            <w:tcW w:w="1091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92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92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92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92" w:type="dxa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</w:trPr>
        <w:tc>
          <w:tcPr>
            <w:tcW w:w="660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569" w:type="dxa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阳离子交换量，cmol/kg</w:t>
            </w:r>
          </w:p>
        </w:tc>
        <w:tc>
          <w:tcPr>
            <w:tcW w:w="1091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92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92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92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92" w:type="dxa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</w:trPr>
        <w:tc>
          <w:tcPr>
            <w:tcW w:w="660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569" w:type="dxa"/>
          </w:tcPr>
          <w:p>
            <w:pPr>
              <w:rPr>
                <w:color w:val="000000" w:themeColor="text1"/>
                <w:sz w:val="18"/>
                <w:szCs w:val="18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FF0000"/>
                <w:sz w:val="18"/>
                <w:szCs w:val="18"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945515</wp:posOffset>
                      </wp:positionH>
                      <wp:positionV relativeFrom="paragraph">
                        <wp:posOffset>66675</wp:posOffset>
                      </wp:positionV>
                      <wp:extent cx="596265" cy="2489200"/>
                      <wp:effectExtent l="0" t="4445" r="13335" b="20955"/>
                      <wp:wrapNone/>
                      <wp:docPr id="1" name="自选图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6265" cy="2489200"/>
                              </a:xfrm>
                              <a:prstGeom prst="rightBrace">
                                <a:avLst>
                                  <a:gd name="adj1" fmla="val 34788"/>
                                  <a:gd name="adj2" fmla="val 50000"/>
                                </a:avLst>
                              </a:prstGeom>
                              <a:noFill/>
                              <a:ln w="9525" cap="flat" cmpd="sng">
                                <a:solidFill>
                                  <a:srgbClr val="FF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2" o:spid="_x0000_s1026" o:spt="88" type="#_x0000_t88" style="position:absolute;left:0pt;margin-left:74.45pt;margin-top:5.25pt;height:196pt;width:46.95pt;z-index:251658240;mso-width-relative:page;mso-height-relative:page;" filled="f" stroked="t" coordsize="21600,21600" o:gfxdata="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HzoLwbXAAAACgEAAA8AAAAAAAAAAQAgAAAAIgAAAGRy&#10;cy9kb3ducmV2LnhtbFBLAQIUABQAAAAIAIdO4kCMVjJgBgIAAPoDAAAOAAAAAAAAAAEAIAAAACYB&#10;AABkcnMvZTJvRG9jLnhtbFBLBQYAAAAABgAGAFkBAACeBQAAAAA=&#10;" adj="1799,10800">
                      <v:fill on="f" focussize="0,0"/>
                      <v:stroke color="#FF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/>
                <w:color w:val="000000" w:themeColor="text1"/>
                <w:sz w:val="18"/>
                <w:szCs w:val="18"/>
                <w:highlight w:val="yellow"/>
                <w14:textFill>
                  <w14:solidFill>
                    <w14:schemeClr w14:val="tx1"/>
                  </w14:solidFill>
                </w14:textFill>
              </w:rPr>
              <w:t>有效磷，mg/kg</w:t>
            </w:r>
          </w:p>
        </w:tc>
        <w:tc>
          <w:tcPr>
            <w:tcW w:w="1091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92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92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92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92" w:type="dxa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</w:trPr>
        <w:tc>
          <w:tcPr>
            <w:tcW w:w="660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569" w:type="dxa"/>
          </w:tcPr>
          <w:p>
            <w:pPr>
              <w:rPr>
                <w:color w:val="000000" w:themeColor="text1"/>
                <w:sz w:val="18"/>
                <w:szCs w:val="18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highlight w:val="yellow"/>
                <w14:textFill>
                  <w14:solidFill>
                    <w14:schemeClr w14:val="tx1"/>
                  </w14:solidFill>
                </w14:textFill>
              </w:rPr>
              <w:t>速效钾，mg/kg</w:t>
            </w:r>
          </w:p>
        </w:tc>
        <w:tc>
          <w:tcPr>
            <w:tcW w:w="1091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92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92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92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92" w:type="dxa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</w:trPr>
        <w:tc>
          <w:tcPr>
            <w:tcW w:w="660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569" w:type="dxa"/>
          </w:tcPr>
          <w:p>
            <w:pPr>
              <w:rPr>
                <w:color w:val="000000" w:themeColor="text1"/>
                <w:sz w:val="18"/>
                <w:szCs w:val="18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highlight w:val="yellow"/>
                <w14:textFill>
                  <w14:solidFill>
                    <w14:schemeClr w14:val="tx1"/>
                  </w14:solidFill>
                </w14:textFill>
              </w:rPr>
              <w:t>缓效钾，mg/kg</w:t>
            </w:r>
          </w:p>
        </w:tc>
        <w:tc>
          <w:tcPr>
            <w:tcW w:w="1091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92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92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92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92" w:type="dxa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</w:trPr>
        <w:tc>
          <w:tcPr>
            <w:tcW w:w="660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569" w:type="dxa"/>
          </w:tcPr>
          <w:p>
            <w:pPr>
              <w:rPr>
                <w:color w:val="000000" w:themeColor="text1"/>
                <w:sz w:val="18"/>
                <w:szCs w:val="18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highlight w:val="yellow"/>
                <w14:textFill>
                  <w14:solidFill>
                    <w14:schemeClr w14:val="tx1"/>
                  </w14:solidFill>
                </w14:textFill>
              </w:rPr>
              <w:t>交换性钙，cmol/kg</w:t>
            </w:r>
          </w:p>
        </w:tc>
        <w:tc>
          <w:tcPr>
            <w:tcW w:w="1091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92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92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92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92" w:type="dxa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</w:trPr>
        <w:tc>
          <w:tcPr>
            <w:tcW w:w="660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569" w:type="dxa"/>
          </w:tcPr>
          <w:p>
            <w:pPr>
              <w:rPr>
                <w:color w:val="000000" w:themeColor="text1"/>
                <w:sz w:val="18"/>
                <w:szCs w:val="18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1541780</wp:posOffset>
                      </wp:positionH>
                      <wp:positionV relativeFrom="paragraph">
                        <wp:posOffset>4445</wp:posOffset>
                      </wp:positionV>
                      <wp:extent cx="1056640" cy="1264285"/>
                      <wp:effectExtent l="4445" t="4445" r="5715" b="7620"/>
                      <wp:wrapNone/>
                      <wp:docPr id="2" name="矩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6640" cy="12642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color w:val="FF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24"/>
                                    </w:rPr>
                                    <w:t>土壤剖面化验，只有耕作层需化验这些指标，其他层次不需化验这些指标。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7" o:spid="_x0000_s1026" o:spt="1" style="position:absolute;left:0pt;margin-left:121.4pt;margin-top:0.35pt;height:99.55pt;width:83.2pt;z-index:251659264;mso-width-relative:page;mso-height-relative:page;" fillcolor="#FFFF00" filled="t" stroked="t" coordsize="21600,21600" o:gfxdata="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pL4cs9gAAAAIAQAADwAAAAAAAAABACAAAAAiAAAAZHJzL2Rvd25yZXYueG1sUEsBAhQAFAAAAAgA&#10;h07iQG4yGf3sAQAA3AMAAA4AAAAAAAAAAQAgAAAAJwEAAGRycy9lMm9Eb2MueG1sUEsFBgAAAAAG&#10;AAYAWQEAAIUFAAAAAA=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土壤剖面化验，只有耕作层需化验这些指标，其他层次不需化验这些指标。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  <w:color w:val="000000" w:themeColor="text1"/>
                <w:sz w:val="18"/>
                <w:szCs w:val="18"/>
                <w:highlight w:val="yellow"/>
                <w14:textFill>
                  <w14:solidFill>
                    <w14:schemeClr w14:val="tx1"/>
                  </w14:solidFill>
                </w14:textFill>
              </w:rPr>
              <w:t>交换性镁，cmol/kg</w:t>
            </w:r>
          </w:p>
        </w:tc>
        <w:tc>
          <w:tcPr>
            <w:tcW w:w="1091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92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92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92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92" w:type="dxa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</w:trPr>
        <w:tc>
          <w:tcPr>
            <w:tcW w:w="660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569" w:type="dxa"/>
          </w:tcPr>
          <w:p>
            <w:pPr>
              <w:rPr>
                <w:sz w:val="18"/>
                <w:szCs w:val="18"/>
                <w:highlight w:val="yellow"/>
              </w:rPr>
            </w:pPr>
            <w:r>
              <w:rPr>
                <w:rFonts w:hint="eastAsia"/>
                <w:sz w:val="18"/>
                <w:szCs w:val="18"/>
                <w:highlight w:val="yellow"/>
              </w:rPr>
              <w:t>有效硫，mg/kg</w:t>
            </w:r>
          </w:p>
        </w:tc>
        <w:tc>
          <w:tcPr>
            <w:tcW w:w="1091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92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92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92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92" w:type="dxa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</w:trPr>
        <w:tc>
          <w:tcPr>
            <w:tcW w:w="660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569" w:type="dxa"/>
          </w:tcPr>
          <w:p>
            <w:pPr>
              <w:rPr>
                <w:sz w:val="18"/>
                <w:szCs w:val="18"/>
                <w:highlight w:val="yellow"/>
              </w:rPr>
            </w:pPr>
            <w:r>
              <w:rPr>
                <w:rFonts w:hint="eastAsia"/>
                <w:sz w:val="18"/>
                <w:szCs w:val="18"/>
                <w:highlight w:val="yellow"/>
              </w:rPr>
              <w:t>有效硅，mg/kg</w:t>
            </w:r>
          </w:p>
        </w:tc>
        <w:tc>
          <w:tcPr>
            <w:tcW w:w="1091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92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92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92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92" w:type="dxa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</w:trPr>
        <w:tc>
          <w:tcPr>
            <w:tcW w:w="660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569" w:type="dxa"/>
          </w:tcPr>
          <w:p>
            <w:pPr>
              <w:rPr>
                <w:sz w:val="18"/>
                <w:szCs w:val="18"/>
                <w:highlight w:val="yellow"/>
              </w:rPr>
            </w:pPr>
            <w:r>
              <w:rPr>
                <w:rFonts w:hint="eastAsia"/>
                <w:sz w:val="18"/>
                <w:szCs w:val="18"/>
                <w:highlight w:val="yellow"/>
              </w:rPr>
              <w:t>有效铁，mg/kg</w:t>
            </w:r>
          </w:p>
        </w:tc>
        <w:tc>
          <w:tcPr>
            <w:tcW w:w="1091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92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92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92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92" w:type="dxa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</w:trPr>
        <w:tc>
          <w:tcPr>
            <w:tcW w:w="660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569" w:type="dxa"/>
          </w:tcPr>
          <w:p>
            <w:pPr>
              <w:rPr>
                <w:sz w:val="18"/>
                <w:szCs w:val="18"/>
                <w:highlight w:val="yellow"/>
              </w:rPr>
            </w:pPr>
            <w:r>
              <w:rPr>
                <w:rFonts w:hint="eastAsia"/>
                <w:sz w:val="18"/>
                <w:szCs w:val="18"/>
                <w:highlight w:val="yellow"/>
              </w:rPr>
              <w:t>有效锰，mg/kg</w:t>
            </w:r>
          </w:p>
        </w:tc>
        <w:tc>
          <w:tcPr>
            <w:tcW w:w="1091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92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92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92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92" w:type="dxa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</w:trPr>
        <w:tc>
          <w:tcPr>
            <w:tcW w:w="660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569" w:type="dxa"/>
          </w:tcPr>
          <w:p>
            <w:pPr>
              <w:rPr>
                <w:sz w:val="18"/>
                <w:szCs w:val="18"/>
                <w:highlight w:val="yellow"/>
              </w:rPr>
            </w:pPr>
            <w:r>
              <w:rPr>
                <w:rFonts w:hint="eastAsia"/>
                <w:sz w:val="18"/>
                <w:szCs w:val="18"/>
                <w:highlight w:val="yellow"/>
              </w:rPr>
              <w:t>有效铜，mg/kg</w:t>
            </w:r>
          </w:p>
        </w:tc>
        <w:tc>
          <w:tcPr>
            <w:tcW w:w="1091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92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92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92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92" w:type="dxa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</w:trPr>
        <w:tc>
          <w:tcPr>
            <w:tcW w:w="660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569" w:type="dxa"/>
          </w:tcPr>
          <w:p>
            <w:pPr>
              <w:rPr>
                <w:sz w:val="18"/>
                <w:szCs w:val="18"/>
                <w:highlight w:val="yellow"/>
              </w:rPr>
            </w:pPr>
            <w:r>
              <w:rPr>
                <w:rFonts w:hint="eastAsia"/>
                <w:sz w:val="18"/>
                <w:szCs w:val="18"/>
                <w:highlight w:val="yellow"/>
              </w:rPr>
              <w:t>有效锌，mg/kg</w:t>
            </w:r>
          </w:p>
        </w:tc>
        <w:tc>
          <w:tcPr>
            <w:tcW w:w="1091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92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92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92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92" w:type="dxa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</w:trPr>
        <w:tc>
          <w:tcPr>
            <w:tcW w:w="660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569" w:type="dxa"/>
          </w:tcPr>
          <w:p>
            <w:pPr>
              <w:rPr>
                <w:sz w:val="18"/>
                <w:szCs w:val="18"/>
                <w:highlight w:val="yellow"/>
              </w:rPr>
            </w:pPr>
            <w:r>
              <w:rPr>
                <w:rFonts w:hint="eastAsia"/>
                <w:sz w:val="18"/>
                <w:szCs w:val="18"/>
                <w:highlight w:val="yellow"/>
              </w:rPr>
              <w:t>有效硼，mg/kg</w:t>
            </w:r>
          </w:p>
        </w:tc>
        <w:tc>
          <w:tcPr>
            <w:tcW w:w="1091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92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92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92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92" w:type="dxa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</w:trPr>
        <w:tc>
          <w:tcPr>
            <w:tcW w:w="660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569" w:type="dxa"/>
          </w:tcPr>
          <w:p>
            <w:pPr>
              <w:rPr>
                <w:sz w:val="18"/>
                <w:szCs w:val="18"/>
                <w:highlight w:val="yellow"/>
              </w:rPr>
            </w:pPr>
            <w:r>
              <w:rPr>
                <w:rFonts w:hint="eastAsia"/>
                <w:sz w:val="18"/>
                <w:szCs w:val="18"/>
                <w:highlight w:val="yellow"/>
              </w:rPr>
              <w:t>有效钼，mg/kg</w:t>
            </w:r>
          </w:p>
        </w:tc>
        <w:tc>
          <w:tcPr>
            <w:tcW w:w="1091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92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92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92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92" w:type="dxa"/>
          </w:tcPr>
          <w:p>
            <w:pPr>
              <w:rPr>
                <w:sz w:val="18"/>
                <w:szCs w:val="18"/>
              </w:rPr>
            </w:pPr>
          </w:p>
        </w:tc>
      </w:tr>
    </w:tbl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取样时间：                                      检测时间：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监测单位：                                      检测单位： </w:t>
      </w:r>
    </w:p>
    <w:p>
      <w:pPr>
        <w:rPr>
          <w:rFonts w:hint="eastAsia" w:ascii="宋体" w:hAnsi="宋体"/>
          <w:szCs w:val="21"/>
        </w:rPr>
      </w:pP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注1：本表建点时填写，详细参见填表说明。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注2：机械组成中D代表土壤颗粒有效直径。</w:t>
      </w:r>
    </w:p>
    <w:p>
      <w:pPr>
        <w:rPr>
          <w:rFonts w:ascii="宋体" w:hAnsi="宋体"/>
          <w:color w:val="FF0000"/>
          <w:szCs w:val="21"/>
        </w:rPr>
      </w:pPr>
      <w:r>
        <w:rPr>
          <w:rFonts w:hint="eastAsia" w:ascii="宋体" w:hAnsi="宋体"/>
          <w:color w:val="FF0000"/>
          <w:szCs w:val="21"/>
        </w:rPr>
        <w:t>注3：本次主要填写层次代码、层次名称、层次深度、剖面描述、机械组成部分内容，待土壤化验后，再补充相关数据。休耕区、对照区监测点都需填写。</w:t>
      </w:r>
    </w:p>
    <w:p>
      <w:pPr>
        <w:spacing w:line="360" w:lineRule="exact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填表说明：</w:t>
      </w:r>
    </w:p>
    <w:p>
      <w:pPr>
        <w:spacing w:line="360" w:lineRule="exact"/>
        <w:rPr>
          <w:b/>
          <w:szCs w:val="21"/>
        </w:rPr>
      </w:pPr>
      <w:r>
        <w:rPr>
          <w:rFonts w:hint="eastAsia"/>
          <w:b/>
          <w:szCs w:val="21"/>
        </w:rPr>
        <w:t>2.1  层次代号及名称：</w:t>
      </w:r>
    </w:p>
    <w:p>
      <w:pPr>
        <w:spacing w:line="36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由于监测点均在耕作土壤上，发生层次中一定要把耕层划分出来。耕作层指农业耕作（农机具作业）、施肥、灌溉影响及作物根系分布的集中层段，是人类耕作与熟化自然土壤的部分。其颜色、结构、紧实度等都会有明显的特征和界线。</w:t>
      </w:r>
    </w:p>
    <w:p>
      <w:pPr>
        <w:spacing w:line="36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水稻土发生层次分为耕作层（Ａａ）、犁底层（AP）、渗育层（P）、潴育层（W）、脱潜层（Gw）、潜育层（Ｇ）、漂洗层（Ｅ）、腐泥层（Ｍ）等；旱地发生层次分为旱耕层（Ａ11）、亚耕层（A</w:t>
      </w:r>
      <w:r>
        <w:rPr>
          <w:rFonts w:hint="eastAsia" w:ascii="宋体" w:hAnsi="宋体"/>
          <w:szCs w:val="21"/>
          <w:vertAlign w:val="subscript"/>
        </w:rPr>
        <w:t>12</w:t>
      </w:r>
      <w:r>
        <w:rPr>
          <w:rFonts w:hint="eastAsia" w:ascii="宋体" w:hAnsi="宋体"/>
          <w:szCs w:val="21"/>
        </w:rPr>
        <w:t>）、心土层（C</w:t>
      </w:r>
      <w:r>
        <w:rPr>
          <w:rFonts w:hint="eastAsia" w:ascii="宋体" w:hAnsi="宋体"/>
          <w:szCs w:val="21"/>
          <w:vertAlign w:val="subscript"/>
        </w:rPr>
        <w:t>1</w:t>
      </w:r>
      <w:r>
        <w:rPr>
          <w:rFonts w:hint="eastAsia" w:ascii="宋体" w:hAnsi="宋体"/>
          <w:szCs w:val="21"/>
        </w:rPr>
        <w:t>）、底土层（Ｃ</w:t>
      </w:r>
      <w:r>
        <w:rPr>
          <w:rFonts w:hint="eastAsia" w:ascii="宋体" w:hAnsi="宋体"/>
          <w:szCs w:val="21"/>
          <w:vertAlign w:val="subscript"/>
        </w:rPr>
        <w:t>2</w:t>
      </w:r>
      <w:r>
        <w:rPr>
          <w:rFonts w:hint="eastAsia" w:ascii="宋体" w:hAnsi="宋体"/>
          <w:szCs w:val="21"/>
        </w:rPr>
        <w:t>）等。</w:t>
      </w:r>
    </w:p>
    <w:p>
      <w:pPr>
        <w:spacing w:line="360" w:lineRule="exact"/>
        <w:rPr>
          <w:b/>
          <w:szCs w:val="21"/>
        </w:rPr>
      </w:pPr>
      <w:r>
        <w:rPr>
          <w:rFonts w:hint="eastAsia"/>
          <w:b/>
          <w:szCs w:val="21"/>
        </w:rPr>
        <w:t>2.2  剖面描述：</w:t>
      </w:r>
    </w:p>
    <w:p>
      <w:pPr>
        <w:spacing w:line="360" w:lineRule="exact"/>
        <w:rPr>
          <w:rFonts w:ascii="宋体" w:hAnsi="宋体"/>
          <w:szCs w:val="21"/>
        </w:rPr>
      </w:pPr>
      <w:r>
        <w:rPr>
          <w:rFonts w:hint="eastAsia"/>
          <w:b/>
          <w:szCs w:val="21"/>
        </w:rPr>
        <w:t>2.2.1  颜色：</w:t>
      </w:r>
      <w:r>
        <w:rPr>
          <w:rFonts w:hint="eastAsia" w:ascii="宋体" w:hAnsi="宋体"/>
          <w:szCs w:val="21"/>
        </w:rPr>
        <w:t>指土壤在自然状态的颜色。如土壤由2个或2个以上色调组合而成，在描述时先确定主要颜色和次要颜色，主要颜色放在后，次要颜色放在前。</w:t>
      </w:r>
    </w:p>
    <w:p>
      <w:pPr>
        <w:spacing w:line="360" w:lineRule="exact"/>
        <w:rPr>
          <w:rFonts w:ascii="宋体" w:hAnsi="宋体"/>
          <w:szCs w:val="21"/>
        </w:rPr>
      </w:pPr>
      <w:r>
        <w:rPr>
          <w:rFonts w:hint="eastAsia"/>
          <w:b/>
          <w:szCs w:val="21"/>
        </w:rPr>
        <w:t>2.2.2  结构：</w:t>
      </w:r>
      <w:r>
        <w:rPr>
          <w:rFonts w:hint="eastAsia" w:ascii="宋体" w:hAnsi="宋体"/>
          <w:szCs w:val="21"/>
        </w:rPr>
        <w:t>取一大块土，用手轻捏碎，观察其碎块形状及大小。一般有3种类型：横轴与纵轴大致相等，分为</w:t>
      </w:r>
      <w:r>
        <w:rPr>
          <w:rFonts w:hint="eastAsia" w:ascii="宋体" w:hAnsi="宋体"/>
          <w:color w:val="FF0000"/>
          <w:szCs w:val="21"/>
        </w:rPr>
        <w:t>块状、团状核状及粒状</w:t>
      </w:r>
      <w:r>
        <w:rPr>
          <w:rFonts w:hint="eastAsia" w:ascii="宋体" w:hAnsi="宋体"/>
          <w:szCs w:val="21"/>
        </w:rPr>
        <w:t>等结构，横轴大于纵轴者，分为片状和板状结构，横轴小于纵轴者，分为柱状和棱柱状结构。</w:t>
      </w:r>
    </w:p>
    <w:p>
      <w:pPr>
        <w:spacing w:line="360" w:lineRule="exact"/>
        <w:rPr>
          <w:rFonts w:ascii="宋体" w:hAnsi="宋体"/>
          <w:szCs w:val="21"/>
        </w:rPr>
      </w:pPr>
      <w:r>
        <w:rPr>
          <w:rFonts w:hint="eastAsia"/>
          <w:b/>
          <w:szCs w:val="21"/>
        </w:rPr>
        <w:t>2.2.3  紧实度：</w:t>
      </w:r>
      <w:r>
        <w:rPr>
          <w:rFonts w:hint="eastAsia" w:ascii="宋体" w:hAnsi="宋体"/>
          <w:szCs w:val="21"/>
        </w:rPr>
        <w:t>土壤在自然状态下的坚实程度，分为</w:t>
      </w:r>
      <w:r>
        <w:rPr>
          <w:rFonts w:hint="eastAsia" w:ascii="宋体" w:hAnsi="宋体"/>
          <w:color w:val="FF0000"/>
          <w:szCs w:val="21"/>
        </w:rPr>
        <w:t>松散、疏松、稍坚实和极紧4级</w:t>
      </w:r>
      <w:r>
        <w:rPr>
          <w:rFonts w:hint="eastAsia" w:ascii="宋体" w:hAnsi="宋体"/>
          <w:szCs w:val="21"/>
        </w:rPr>
        <w:t>。</w:t>
      </w:r>
    </w:p>
    <w:p>
      <w:pPr>
        <w:spacing w:line="360" w:lineRule="exact"/>
        <w:rPr>
          <w:rFonts w:ascii="宋体" w:hAnsi="宋体"/>
          <w:szCs w:val="21"/>
        </w:rPr>
      </w:pPr>
      <w:r>
        <w:rPr>
          <w:rFonts w:hint="eastAsia"/>
          <w:b/>
          <w:szCs w:val="21"/>
        </w:rPr>
        <w:t>2.2.4  质地（机械组成）：</w:t>
      </w:r>
      <w:r>
        <w:rPr>
          <w:rFonts w:hint="eastAsia" w:ascii="宋体" w:hAnsi="宋体"/>
          <w:szCs w:val="21"/>
        </w:rPr>
        <w:t>即土壤的沙黏程度，采用国际制土壤质地分级标准。</w:t>
      </w:r>
    </w:p>
    <w:p>
      <w:pPr>
        <w:spacing w:line="360" w:lineRule="exact"/>
        <w:rPr>
          <w:szCs w:val="21"/>
        </w:rPr>
      </w:pPr>
      <w:r>
        <w:rPr>
          <w:rFonts w:hint="eastAsia"/>
          <w:b/>
          <w:szCs w:val="21"/>
        </w:rPr>
        <w:t>2.2.5  新生体：</w:t>
      </w:r>
      <w:r>
        <w:rPr>
          <w:rFonts w:hint="eastAsia" w:ascii="宋体" w:hAnsi="宋体"/>
          <w:szCs w:val="21"/>
        </w:rPr>
        <w:t>指土壤形成过程中产生的物质，它不但反映土壤形成过程的特点，而且对土壤的生产性能有很大影响，在观察时对其种类、形状及数量要详细记载。常见的新生体有铁锰结核、铁锰胶膜、二氧化硅粉末、锈</w:t>
      </w:r>
      <w:r>
        <w:rPr>
          <w:rFonts w:hint="eastAsia"/>
          <w:szCs w:val="21"/>
        </w:rPr>
        <w:t>纹、锈斑、假菌丝和砂姜等。</w:t>
      </w:r>
    </w:p>
    <w:p>
      <w:pPr>
        <w:spacing w:line="360" w:lineRule="exact"/>
        <w:rPr>
          <w:b/>
          <w:szCs w:val="21"/>
        </w:rPr>
      </w:pPr>
      <w:r>
        <w:rPr>
          <w:rFonts w:hint="eastAsia"/>
          <w:b/>
          <w:szCs w:val="21"/>
        </w:rPr>
        <w:t>2.2.6  植物根系：</w:t>
      </w:r>
      <w:r>
        <w:rPr>
          <w:rFonts w:hint="eastAsia"/>
          <w:szCs w:val="21"/>
        </w:rPr>
        <w:t>主要看土壤各层根系分布的多少，分为</w:t>
      </w:r>
      <w:r>
        <w:rPr>
          <w:rFonts w:hint="eastAsia"/>
          <w:color w:val="FF0000"/>
          <w:szCs w:val="21"/>
        </w:rPr>
        <w:t>少、中、多和很多4级。</w:t>
      </w:r>
    </w:p>
    <w:p>
      <w:pPr>
        <w:spacing w:line="360" w:lineRule="exact"/>
        <w:rPr>
          <w:rFonts w:ascii="宋体" w:hAnsi="宋体"/>
          <w:szCs w:val="21"/>
        </w:rPr>
      </w:pPr>
      <w:r>
        <w:rPr>
          <w:rFonts w:hint="eastAsia"/>
          <w:b/>
          <w:szCs w:val="21"/>
        </w:rPr>
        <w:t>2.3  质地分类：</w:t>
      </w:r>
      <w:r>
        <w:rPr>
          <w:rFonts w:hint="eastAsia" w:ascii="宋体" w:hAnsi="宋体"/>
          <w:szCs w:val="21"/>
        </w:rPr>
        <w:t>按下表填写。</w:t>
      </w:r>
    </w:p>
    <w:p>
      <w:pPr>
        <w:jc w:val="center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 xml:space="preserve">  国际制土壤质地分类表</w:t>
      </w:r>
    </w:p>
    <w:tbl>
      <w:tblPr>
        <w:tblStyle w:val="12"/>
        <w:tblW w:w="8748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1"/>
        <w:gridCol w:w="1800"/>
        <w:gridCol w:w="607"/>
        <w:gridCol w:w="1800"/>
        <w:gridCol w:w="2160"/>
        <w:gridCol w:w="14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8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质地分类</w:t>
            </w:r>
          </w:p>
        </w:tc>
        <w:tc>
          <w:tcPr>
            <w:tcW w:w="5400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颗粒组成，%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类别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60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代号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沙粒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2mm≥D＞0.02mm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粉（沙）粒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0.02mm≥D＞0.002mm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黏粒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D＜0.002mm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沙土类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沙土及壤质沙土</w:t>
            </w:r>
          </w:p>
        </w:tc>
        <w:tc>
          <w:tcPr>
            <w:tcW w:w="60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LS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85～100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0～15</w:t>
            </w:r>
          </w:p>
        </w:tc>
        <w:tc>
          <w:tcPr>
            <w:tcW w:w="144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0～15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1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壤土类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沙质壤土</w:t>
            </w:r>
          </w:p>
        </w:tc>
        <w:tc>
          <w:tcPr>
            <w:tcW w:w="60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SL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55～85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0～45</w:t>
            </w:r>
          </w:p>
        </w:tc>
        <w:tc>
          <w:tcPr>
            <w:tcW w:w="144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0～15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1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壤土</w:t>
            </w:r>
          </w:p>
        </w:tc>
        <w:tc>
          <w:tcPr>
            <w:tcW w:w="60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L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40～55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30～45</w:t>
            </w:r>
          </w:p>
        </w:tc>
        <w:tc>
          <w:tcPr>
            <w:tcW w:w="144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0～15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1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粉（沙）质壤土</w:t>
            </w:r>
          </w:p>
        </w:tc>
        <w:tc>
          <w:tcPr>
            <w:tcW w:w="60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IL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0～55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45～100</w:t>
            </w:r>
          </w:p>
        </w:tc>
        <w:tc>
          <w:tcPr>
            <w:tcW w:w="144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0～15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1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黏壤土类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沙质黏壤土</w:t>
            </w:r>
          </w:p>
        </w:tc>
        <w:tc>
          <w:tcPr>
            <w:tcW w:w="60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SCL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55～85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0～30</w:t>
            </w:r>
          </w:p>
        </w:tc>
        <w:tc>
          <w:tcPr>
            <w:tcW w:w="144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15～25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1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黏壤土</w:t>
            </w:r>
          </w:p>
        </w:tc>
        <w:tc>
          <w:tcPr>
            <w:tcW w:w="60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CL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30～55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20～45</w:t>
            </w:r>
          </w:p>
        </w:tc>
        <w:tc>
          <w:tcPr>
            <w:tcW w:w="144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15～25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1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粉（沙）质黏壤土</w:t>
            </w:r>
          </w:p>
        </w:tc>
        <w:tc>
          <w:tcPr>
            <w:tcW w:w="60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ICL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0～40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45～85</w:t>
            </w:r>
          </w:p>
        </w:tc>
        <w:tc>
          <w:tcPr>
            <w:tcW w:w="144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15～25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1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黏土类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沙质黏土</w:t>
            </w:r>
          </w:p>
        </w:tc>
        <w:tc>
          <w:tcPr>
            <w:tcW w:w="607" w:type="dxa"/>
            <w:vAlign w:val="center"/>
          </w:tcPr>
          <w:p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SC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55～75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0～20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25～45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1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壤质黏土</w:t>
            </w:r>
          </w:p>
        </w:tc>
        <w:tc>
          <w:tcPr>
            <w:tcW w:w="607" w:type="dxa"/>
            <w:vAlign w:val="center"/>
          </w:tcPr>
          <w:p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LC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10～55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0～45</w:t>
            </w:r>
          </w:p>
        </w:tc>
        <w:tc>
          <w:tcPr>
            <w:tcW w:w="144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25～45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1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粉（沙）质黏土</w:t>
            </w:r>
          </w:p>
        </w:tc>
        <w:tc>
          <w:tcPr>
            <w:tcW w:w="607" w:type="dxa"/>
            <w:vAlign w:val="center"/>
          </w:tcPr>
          <w:p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IC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0～30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45～75</w:t>
            </w:r>
          </w:p>
        </w:tc>
        <w:tc>
          <w:tcPr>
            <w:tcW w:w="144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25～45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1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黏土</w:t>
            </w:r>
          </w:p>
        </w:tc>
        <w:tc>
          <w:tcPr>
            <w:tcW w:w="607" w:type="dxa"/>
            <w:vAlign w:val="center"/>
          </w:tcPr>
          <w:p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C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0～55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0～55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45～65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1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重黏土</w:t>
            </w:r>
          </w:p>
        </w:tc>
        <w:tc>
          <w:tcPr>
            <w:tcW w:w="607" w:type="dxa"/>
            <w:vAlign w:val="center"/>
          </w:tcPr>
          <w:p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HC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0～35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0～35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65～100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48" w:type="dxa"/>
            <w:gridSpan w:val="6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注：D代表土壤颗粒有效直径</w:t>
            </w:r>
          </w:p>
        </w:tc>
      </w:tr>
    </w:tbl>
    <w:p>
      <w:pPr>
        <w:pStyle w:val="17"/>
        <w:numPr>
          <w:ilvl w:val="0"/>
          <w:numId w:val="0"/>
        </w:numPr>
        <w:jc w:val="left"/>
        <w:rPr>
          <w:b/>
          <w:sz w:val="28"/>
          <w:szCs w:val="28"/>
        </w:rPr>
      </w:pPr>
      <w:r>
        <w:rPr>
          <w:rFonts w:hint="eastAsia"/>
          <w:sz w:val="30"/>
          <w:szCs w:val="30"/>
        </w:rPr>
        <w:t xml:space="preserve">附件3  </w:t>
      </w:r>
      <w:r>
        <w:rPr>
          <w:rFonts w:hint="eastAsia"/>
          <w:b/>
          <w:sz w:val="28"/>
          <w:szCs w:val="28"/>
        </w:rPr>
        <w:t xml:space="preserve"> </w:t>
      </w:r>
    </w:p>
    <w:p>
      <w:pPr>
        <w:pStyle w:val="17"/>
        <w:numPr>
          <w:ilvl w:val="0"/>
          <w:numId w:val="0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监测点初始田间生产情况表</w:t>
      </w:r>
    </w:p>
    <w:p>
      <w:pPr>
        <w:spacing w:afterLines="5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监测点代码：                                           监测年度： </w:t>
      </w:r>
      <w:r>
        <w:rPr>
          <w:sz w:val="18"/>
          <w:szCs w:val="18"/>
        </w:rPr>
        <w:t xml:space="preserve"> </w:t>
      </w:r>
    </w:p>
    <w:tbl>
      <w:tblPr>
        <w:tblStyle w:val="12"/>
        <w:tblW w:w="800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2344"/>
        <w:gridCol w:w="22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408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   目</w:t>
            </w:r>
          </w:p>
        </w:tc>
        <w:tc>
          <w:tcPr>
            <w:tcW w:w="234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第一季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第二季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408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作物名称</w:t>
            </w:r>
          </w:p>
        </w:tc>
        <w:tc>
          <w:tcPr>
            <w:tcW w:w="2344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50" w:type="dxa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408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品  种</w:t>
            </w:r>
          </w:p>
        </w:tc>
        <w:tc>
          <w:tcPr>
            <w:tcW w:w="2344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50" w:type="dxa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408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播种期</w:t>
            </w:r>
          </w:p>
        </w:tc>
        <w:tc>
          <w:tcPr>
            <w:tcW w:w="2344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50" w:type="dxa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408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收获期</w:t>
            </w:r>
          </w:p>
        </w:tc>
        <w:tc>
          <w:tcPr>
            <w:tcW w:w="2344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50" w:type="dxa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408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播种方式</w:t>
            </w:r>
          </w:p>
        </w:tc>
        <w:tc>
          <w:tcPr>
            <w:tcW w:w="2344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50" w:type="dxa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408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耕作情况</w:t>
            </w:r>
          </w:p>
        </w:tc>
        <w:tc>
          <w:tcPr>
            <w:tcW w:w="2344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50" w:type="dxa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408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主栽作物产量</w:t>
            </w:r>
          </w:p>
        </w:tc>
        <w:tc>
          <w:tcPr>
            <w:tcW w:w="2344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50" w:type="dxa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704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灌</w:t>
            </w:r>
          </w:p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排</w:t>
            </w:r>
          </w:p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水</w:t>
            </w:r>
          </w:p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及</w:t>
            </w:r>
          </w:p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降</w:t>
            </w:r>
          </w:p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雨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降雨量，mm</w:t>
            </w:r>
          </w:p>
        </w:tc>
        <w:tc>
          <w:tcPr>
            <w:tcW w:w="2344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50" w:type="dxa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704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灌溉设施</w:t>
            </w:r>
          </w:p>
        </w:tc>
        <w:tc>
          <w:tcPr>
            <w:tcW w:w="2344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50" w:type="dxa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704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灌溉方式</w:t>
            </w:r>
          </w:p>
        </w:tc>
        <w:tc>
          <w:tcPr>
            <w:tcW w:w="2344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50" w:type="dxa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704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灌水量，m</w:t>
            </w:r>
            <w:r>
              <w:rPr>
                <w:rFonts w:hint="eastAsia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344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50" w:type="dxa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704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排水方式</w:t>
            </w:r>
          </w:p>
        </w:tc>
        <w:tc>
          <w:tcPr>
            <w:tcW w:w="2344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50" w:type="dxa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704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排水效果</w:t>
            </w:r>
          </w:p>
        </w:tc>
        <w:tc>
          <w:tcPr>
            <w:tcW w:w="2344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50" w:type="dxa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704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自然灾害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种类</w:t>
            </w:r>
          </w:p>
        </w:tc>
        <w:tc>
          <w:tcPr>
            <w:tcW w:w="2344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50" w:type="dxa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704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发生时间</w:t>
            </w:r>
          </w:p>
        </w:tc>
        <w:tc>
          <w:tcPr>
            <w:tcW w:w="2344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50" w:type="dxa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704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危害程度</w:t>
            </w:r>
          </w:p>
        </w:tc>
        <w:tc>
          <w:tcPr>
            <w:tcW w:w="2344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50" w:type="dxa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704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病</w:t>
            </w:r>
          </w:p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虫</w:t>
            </w:r>
          </w:p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害</w:t>
            </w:r>
          </w:p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发</w:t>
            </w:r>
          </w:p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种类</w:t>
            </w:r>
          </w:p>
        </w:tc>
        <w:tc>
          <w:tcPr>
            <w:tcW w:w="2344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50" w:type="dxa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704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发生时间</w:t>
            </w:r>
          </w:p>
        </w:tc>
        <w:tc>
          <w:tcPr>
            <w:tcW w:w="2344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50" w:type="dxa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704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危害程度</w:t>
            </w:r>
          </w:p>
        </w:tc>
        <w:tc>
          <w:tcPr>
            <w:tcW w:w="2344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50" w:type="dxa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704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防治方法</w:t>
            </w:r>
          </w:p>
        </w:tc>
        <w:tc>
          <w:tcPr>
            <w:tcW w:w="2344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50" w:type="dxa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704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防治效果</w:t>
            </w:r>
          </w:p>
        </w:tc>
        <w:tc>
          <w:tcPr>
            <w:tcW w:w="2344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50" w:type="dxa"/>
          </w:tcPr>
          <w:p>
            <w:pPr>
              <w:rPr>
                <w:sz w:val="18"/>
                <w:szCs w:val="18"/>
              </w:rPr>
            </w:pPr>
          </w:p>
        </w:tc>
      </w:tr>
    </w:tbl>
    <w:p>
      <w:pPr>
        <w:spacing w:afterLines="5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监测单位：                                              监测人员：    </w:t>
      </w:r>
    </w:p>
    <w:p>
      <w:pPr>
        <w:spacing w:line="360" w:lineRule="exact"/>
        <w:rPr>
          <w:b/>
          <w:szCs w:val="21"/>
        </w:rPr>
      </w:pPr>
      <w:r>
        <w:rPr>
          <w:rFonts w:hint="eastAsia"/>
          <w:b/>
          <w:szCs w:val="21"/>
        </w:rPr>
        <w:t>填表说明：</w:t>
      </w:r>
    </w:p>
    <w:p>
      <w:pPr>
        <w:spacing w:line="360" w:lineRule="exact"/>
        <w:rPr>
          <w:szCs w:val="21"/>
        </w:rPr>
      </w:pPr>
      <w:r>
        <w:rPr>
          <w:rFonts w:hint="eastAsia"/>
          <w:b/>
          <w:szCs w:val="21"/>
        </w:rPr>
        <w:t>3.1  播种期和收获期：</w:t>
      </w:r>
      <w:r>
        <w:rPr>
          <w:rFonts w:hint="eastAsia"/>
          <w:szCs w:val="21"/>
        </w:rPr>
        <w:t>填写年月日（××××—××—××）。</w:t>
      </w:r>
    </w:p>
    <w:p>
      <w:pPr>
        <w:spacing w:line="360" w:lineRule="exact"/>
        <w:rPr>
          <w:szCs w:val="21"/>
        </w:rPr>
      </w:pPr>
      <w:r>
        <w:rPr>
          <w:rFonts w:hint="eastAsia"/>
          <w:b/>
          <w:szCs w:val="21"/>
        </w:rPr>
        <w:t>3.2  播种方式：</w:t>
      </w:r>
      <w:r>
        <w:rPr>
          <w:rFonts w:hint="eastAsia"/>
          <w:szCs w:val="21"/>
        </w:rPr>
        <w:t>机播或机插、人工播种或人工移栽。</w:t>
      </w:r>
    </w:p>
    <w:p>
      <w:pPr>
        <w:spacing w:line="360" w:lineRule="exact"/>
        <w:rPr>
          <w:szCs w:val="21"/>
        </w:rPr>
      </w:pPr>
      <w:r>
        <w:rPr>
          <w:rFonts w:hint="eastAsia"/>
          <w:b/>
          <w:szCs w:val="21"/>
        </w:rPr>
        <w:t>3.3  耕作情况：</w:t>
      </w:r>
      <w:r>
        <w:rPr>
          <w:rFonts w:hint="eastAsia"/>
          <w:szCs w:val="21"/>
        </w:rPr>
        <w:t>耕、耙、中耕及除草等。</w:t>
      </w:r>
    </w:p>
    <w:p>
      <w:pPr>
        <w:spacing w:line="360" w:lineRule="exact"/>
        <w:rPr>
          <w:szCs w:val="21"/>
        </w:rPr>
      </w:pPr>
      <w:r>
        <w:rPr>
          <w:rFonts w:hint="eastAsia"/>
          <w:b/>
          <w:szCs w:val="21"/>
        </w:rPr>
        <w:t>3.4  灌溉设施：</w:t>
      </w:r>
      <w:r>
        <w:rPr>
          <w:rFonts w:hint="eastAsia"/>
          <w:szCs w:val="21"/>
        </w:rPr>
        <w:t>井灌、渠灌及集雨设施，没有的填无。</w:t>
      </w:r>
    </w:p>
    <w:p>
      <w:pPr>
        <w:spacing w:line="360" w:lineRule="exact"/>
        <w:rPr>
          <w:szCs w:val="21"/>
        </w:rPr>
      </w:pPr>
      <w:r>
        <w:rPr>
          <w:rFonts w:hint="eastAsia"/>
          <w:b/>
          <w:szCs w:val="21"/>
        </w:rPr>
        <w:t>3.5  灌溉方式：</w:t>
      </w:r>
      <w:r>
        <w:rPr>
          <w:rFonts w:hint="eastAsia"/>
          <w:szCs w:val="21"/>
        </w:rPr>
        <w:t>地面灌溉分为漫灌、沟灌、畦灌；管道灌溉分喷灌、滴灌、小白龙等，没有灌溉能力的填“无”。</w:t>
      </w:r>
    </w:p>
    <w:p>
      <w:pPr>
        <w:spacing w:line="360" w:lineRule="exact"/>
        <w:rPr>
          <w:szCs w:val="21"/>
        </w:rPr>
      </w:pPr>
      <w:r>
        <w:rPr>
          <w:rFonts w:hint="eastAsia"/>
          <w:b/>
          <w:szCs w:val="21"/>
        </w:rPr>
        <w:t>3.6  排水方式：</w:t>
      </w:r>
      <w:r>
        <w:rPr>
          <w:rFonts w:hint="eastAsia"/>
          <w:szCs w:val="21"/>
        </w:rPr>
        <w:t>分排水沟、暗管排水和强排。</w:t>
      </w:r>
    </w:p>
    <w:p>
      <w:pPr>
        <w:spacing w:line="360" w:lineRule="exact"/>
        <w:rPr>
          <w:szCs w:val="21"/>
        </w:rPr>
      </w:pPr>
      <w:r>
        <w:rPr>
          <w:rFonts w:hint="eastAsia"/>
          <w:b/>
          <w:szCs w:val="21"/>
        </w:rPr>
        <w:t>3.7  排水效果：</w:t>
      </w:r>
      <w:r>
        <w:rPr>
          <w:rFonts w:hint="eastAsia"/>
          <w:szCs w:val="21"/>
        </w:rPr>
        <w:t>好、一般、差。</w:t>
      </w:r>
    </w:p>
    <w:p>
      <w:pPr>
        <w:spacing w:line="360" w:lineRule="exact"/>
        <w:rPr>
          <w:szCs w:val="21"/>
        </w:rPr>
      </w:pPr>
      <w:r>
        <w:rPr>
          <w:rFonts w:hint="eastAsia"/>
          <w:b/>
          <w:szCs w:val="21"/>
        </w:rPr>
        <w:t>3.8  自然灾害种类：</w:t>
      </w:r>
      <w:r>
        <w:rPr>
          <w:rFonts w:hint="eastAsia"/>
          <w:szCs w:val="21"/>
        </w:rPr>
        <w:t>风、雨、雹、旱、涝、霜、冻、冷等。</w:t>
      </w:r>
    </w:p>
    <w:p>
      <w:pPr>
        <w:rPr>
          <w:color w:val="FF0000"/>
          <w:sz w:val="18"/>
          <w:szCs w:val="18"/>
        </w:rPr>
      </w:pPr>
      <w:r>
        <w:rPr>
          <w:rFonts w:hint="eastAsia"/>
          <w:color w:val="FF0000"/>
          <w:sz w:val="18"/>
          <w:szCs w:val="18"/>
        </w:rPr>
        <w:t>注：休耕区、对照区监测点都需填写。</w:t>
      </w:r>
    </w:p>
    <w:p>
      <w:pPr>
        <w:pStyle w:val="17"/>
        <w:numPr>
          <w:ilvl w:val="0"/>
          <w:numId w:val="0"/>
        </w:numPr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附件4  </w:t>
      </w:r>
    </w:p>
    <w:p>
      <w:pPr>
        <w:pStyle w:val="17"/>
        <w:numPr>
          <w:ilvl w:val="0"/>
          <w:numId w:val="0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监测点年度统一监测指标</w:t>
      </w:r>
    </w:p>
    <w:p>
      <w:pPr>
        <w:spacing w:afterLines="5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监测点代码：                                           监测年度： </w:t>
      </w:r>
      <w:r>
        <w:rPr>
          <w:sz w:val="18"/>
          <w:szCs w:val="18"/>
        </w:rPr>
        <w:t xml:space="preserve"> </w:t>
      </w:r>
    </w:p>
    <w:tbl>
      <w:tblPr>
        <w:tblStyle w:val="12"/>
        <w:tblW w:w="857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2"/>
        <w:gridCol w:w="644"/>
        <w:gridCol w:w="647"/>
        <w:gridCol w:w="1017"/>
        <w:gridCol w:w="702"/>
        <w:gridCol w:w="344"/>
        <w:gridCol w:w="340"/>
        <w:gridCol w:w="717"/>
        <w:gridCol w:w="563"/>
        <w:gridCol w:w="417"/>
        <w:gridCol w:w="150"/>
        <w:gridCol w:w="239"/>
        <w:gridCol w:w="328"/>
        <w:gridCol w:w="263"/>
        <w:gridCol w:w="312"/>
        <w:gridCol w:w="6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2513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20" w:type="dxa"/>
            <w:gridSpan w:val="5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休耕区（休耕未种植作物不填写）</w:t>
            </w:r>
          </w:p>
        </w:tc>
        <w:tc>
          <w:tcPr>
            <w:tcW w:w="2940" w:type="dxa"/>
            <w:gridSpan w:val="8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对照区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2513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   目</w:t>
            </w:r>
          </w:p>
        </w:tc>
        <w:tc>
          <w:tcPr>
            <w:tcW w:w="101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第一季</w:t>
            </w:r>
          </w:p>
        </w:tc>
        <w:tc>
          <w:tcPr>
            <w:tcW w:w="2103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第二季</w:t>
            </w:r>
          </w:p>
        </w:tc>
        <w:tc>
          <w:tcPr>
            <w:tcW w:w="136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第一季</w:t>
            </w:r>
          </w:p>
        </w:tc>
        <w:tc>
          <w:tcPr>
            <w:tcW w:w="1571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第二季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2513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作物名称</w:t>
            </w:r>
          </w:p>
        </w:tc>
        <w:tc>
          <w:tcPr>
            <w:tcW w:w="1017" w:type="dxa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——</w:t>
            </w:r>
          </w:p>
        </w:tc>
        <w:tc>
          <w:tcPr>
            <w:tcW w:w="2103" w:type="dxa"/>
            <w:gridSpan w:val="4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——</w:t>
            </w:r>
          </w:p>
        </w:tc>
        <w:tc>
          <w:tcPr>
            <w:tcW w:w="1369" w:type="dxa"/>
            <w:gridSpan w:val="4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571" w:type="dxa"/>
            <w:gridSpan w:val="4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2513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品  种</w:t>
            </w:r>
          </w:p>
        </w:tc>
        <w:tc>
          <w:tcPr>
            <w:tcW w:w="1017" w:type="dxa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——</w:t>
            </w:r>
          </w:p>
        </w:tc>
        <w:tc>
          <w:tcPr>
            <w:tcW w:w="2103" w:type="dxa"/>
            <w:gridSpan w:val="4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——</w:t>
            </w:r>
          </w:p>
        </w:tc>
        <w:tc>
          <w:tcPr>
            <w:tcW w:w="1369" w:type="dxa"/>
            <w:gridSpan w:val="4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571" w:type="dxa"/>
            <w:gridSpan w:val="4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2513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播种期</w:t>
            </w:r>
          </w:p>
        </w:tc>
        <w:tc>
          <w:tcPr>
            <w:tcW w:w="1017" w:type="dxa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——</w:t>
            </w:r>
          </w:p>
        </w:tc>
        <w:tc>
          <w:tcPr>
            <w:tcW w:w="2103" w:type="dxa"/>
            <w:gridSpan w:val="4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——</w:t>
            </w:r>
          </w:p>
        </w:tc>
        <w:tc>
          <w:tcPr>
            <w:tcW w:w="1369" w:type="dxa"/>
            <w:gridSpan w:val="4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571" w:type="dxa"/>
            <w:gridSpan w:val="4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2513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收获期</w:t>
            </w:r>
          </w:p>
        </w:tc>
        <w:tc>
          <w:tcPr>
            <w:tcW w:w="1017" w:type="dxa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——</w:t>
            </w:r>
          </w:p>
        </w:tc>
        <w:tc>
          <w:tcPr>
            <w:tcW w:w="2103" w:type="dxa"/>
            <w:gridSpan w:val="4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——</w:t>
            </w:r>
          </w:p>
        </w:tc>
        <w:tc>
          <w:tcPr>
            <w:tcW w:w="1369" w:type="dxa"/>
            <w:gridSpan w:val="4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571" w:type="dxa"/>
            <w:gridSpan w:val="4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2513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播种方式</w:t>
            </w:r>
          </w:p>
        </w:tc>
        <w:tc>
          <w:tcPr>
            <w:tcW w:w="1017" w:type="dxa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——</w:t>
            </w:r>
          </w:p>
        </w:tc>
        <w:tc>
          <w:tcPr>
            <w:tcW w:w="2103" w:type="dxa"/>
            <w:gridSpan w:val="4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——</w:t>
            </w:r>
          </w:p>
        </w:tc>
        <w:tc>
          <w:tcPr>
            <w:tcW w:w="1369" w:type="dxa"/>
            <w:gridSpan w:val="4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571" w:type="dxa"/>
            <w:gridSpan w:val="4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2513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耕作情况</w:t>
            </w:r>
          </w:p>
        </w:tc>
        <w:tc>
          <w:tcPr>
            <w:tcW w:w="1017" w:type="dxa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——</w:t>
            </w:r>
          </w:p>
        </w:tc>
        <w:tc>
          <w:tcPr>
            <w:tcW w:w="2103" w:type="dxa"/>
            <w:gridSpan w:val="4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——</w:t>
            </w:r>
          </w:p>
        </w:tc>
        <w:tc>
          <w:tcPr>
            <w:tcW w:w="1369" w:type="dxa"/>
            <w:gridSpan w:val="4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571" w:type="dxa"/>
            <w:gridSpan w:val="4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222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作</w:t>
            </w:r>
          </w:p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物</w:t>
            </w:r>
          </w:p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产</w:t>
            </w:r>
          </w:p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量</w:t>
            </w:r>
          </w:p>
        </w:tc>
        <w:tc>
          <w:tcPr>
            <w:tcW w:w="1291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果实</w:t>
            </w:r>
          </w:p>
        </w:tc>
        <w:tc>
          <w:tcPr>
            <w:tcW w:w="1017" w:type="dxa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——</w:t>
            </w:r>
          </w:p>
        </w:tc>
        <w:tc>
          <w:tcPr>
            <w:tcW w:w="2103" w:type="dxa"/>
            <w:gridSpan w:val="4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——</w:t>
            </w:r>
          </w:p>
        </w:tc>
        <w:tc>
          <w:tcPr>
            <w:tcW w:w="1369" w:type="dxa"/>
            <w:gridSpan w:val="4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571" w:type="dxa"/>
            <w:gridSpan w:val="4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222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1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茎叶</w:t>
            </w:r>
          </w:p>
        </w:tc>
        <w:tc>
          <w:tcPr>
            <w:tcW w:w="1017" w:type="dxa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——</w:t>
            </w:r>
          </w:p>
        </w:tc>
        <w:tc>
          <w:tcPr>
            <w:tcW w:w="2103" w:type="dxa"/>
            <w:gridSpan w:val="4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——</w:t>
            </w:r>
          </w:p>
        </w:tc>
        <w:tc>
          <w:tcPr>
            <w:tcW w:w="1369" w:type="dxa"/>
            <w:gridSpan w:val="4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571" w:type="dxa"/>
            <w:gridSpan w:val="4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222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施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肥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量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折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纯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量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</w:t>
            </w:r>
            <w:r>
              <w:rPr>
                <w:rFonts w:hint="eastAsia"/>
                <w:sz w:val="18"/>
                <w:szCs w:val="18"/>
              </w:rPr>
              <w:t>g/亩</w:t>
            </w:r>
          </w:p>
        </w:tc>
        <w:tc>
          <w:tcPr>
            <w:tcW w:w="644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机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肥</w:t>
            </w:r>
          </w:p>
        </w:tc>
        <w:tc>
          <w:tcPr>
            <w:tcW w:w="64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N</w:t>
            </w:r>
          </w:p>
        </w:tc>
        <w:tc>
          <w:tcPr>
            <w:tcW w:w="1017" w:type="dxa"/>
          </w:tcPr>
          <w:p>
            <w:pPr>
              <w:jc w:val="center"/>
            </w:pPr>
          </w:p>
        </w:tc>
        <w:tc>
          <w:tcPr>
            <w:tcW w:w="2103" w:type="dxa"/>
            <w:gridSpan w:val="4"/>
          </w:tcPr>
          <w:p>
            <w:pPr>
              <w:jc w:val="center"/>
            </w:pPr>
          </w:p>
        </w:tc>
        <w:tc>
          <w:tcPr>
            <w:tcW w:w="1369" w:type="dxa"/>
            <w:gridSpan w:val="4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571" w:type="dxa"/>
            <w:gridSpan w:val="4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222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P2O5</w:t>
            </w:r>
          </w:p>
        </w:tc>
        <w:tc>
          <w:tcPr>
            <w:tcW w:w="1017" w:type="dxa"/>
          </w:tcPr>
          <w:p>
            <w:pPr>
              <w:jc w:val="center"/>
            </w:pPr>
          </w:p>
        </w:tc>
        <w:tc>
          <w:tcPr>
            <w:tcW w:w="2103" w:type="dxa"/>
            <w:gridSpan w:val="4"/>
          </w:tcPr>
          <w:p>
            <w:pPr>
              <w:jc w:val="center"/>
            </w:pPr>
          </w:p>
        </w:tc>
        <w:tc>
          <w:tcPr>
            <w:tcW w:w="1369" w:type="dxa"/>
            <w:gridSpan w:val="4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571" w:type="dxa"/>
            <w:gridSpan w:val="4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222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K2O</w:t>
            </w:r>
          </w:p>
        </w:tc>
        <w:tc>
          <w:tcPr>
            <w:tcW w:w="1017" w:type="dxa"/>
          </w:tcPr>
          <w:p>
            <w:pPr>
              <w:jc w:val="center"/>
            </w:pPr>
          </w:p>
        </w:tc>
        <w:tc>
          <w:tcPr>
            <w:tcW w:w="2103" w:type="dxa"/>
            <w:gridSpan w:val="4"/>
          </w:tcPr>
          <w:p>
            <w:pPr>
              <w:jc w:val="center"/>
            </w:pPr>
          </w:p>
        </w:tc>
        <w:tc>
          <w:tcPr>
            <w:tcW w:w="1369" w:type="dxa"/>
            <w:gridSpan w:val="4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571" w:type="dxa"/>
            <w:gridSpan w:val="4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222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化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肥</w:t>
            </w:r>
          </w:p>
        </w:tc>
        <w:tc>
          <w:tcPr>
            <w:tcW w:w="64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N</w:t>
            </w:r>
          </w:p>
        </w:tc>
        <w:tc>
          <w:tcPr>
            <w:tcW w:w="1017" w:type="dxa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——</w:t>
            </w:r>
          </w:p>
        </w:tc>
        <w:tc>
          <w:tcPr>
            <w:tcW w:w="2103" w:type="dxa"/>
            <w:gridSpan w:val="4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——</w:t>
            </w:r>
          </w:p>
        </w:tc>
        <w:tc>
          <w:tcPr>
            <w:tcW w:w="1369" w:type="dxa"/>
            <w:gridSpan w:val="4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571" w:type="dxa"/>
            <w:gridSpan w:val="4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222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P2O5</w:t>
            </w:r>
          </w:p>
        </w:tc>
        <w:tc>
          <w:tcPr>
            <w:tcW w:w="1017" w:type="dxa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——</w:t>
            </w:r>
          </w:p>
        </w:tc>
        <w:tc>
          <w:tcPr>
            <w:tcW w:w="2103" w:type="dxa"/>
            <w:gridSpan w:val="4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——</w:t>
            </w:r>
          </w:p>
        </w:tc>
        <w:tc>
          <w:tcPr>
            <w:tcW w:w="1369" w:type="dxa"/>
            <w:gridSpan w:val="4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571" w:type="dxa"/>
            <w:gridSpan w:val="4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222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K2O</w:t>
            </w:r>
          </w:p>
        </w:tc>
        <w:tc>
          <w:tcPr>
            <w:tcW w:w="1017" w:type="dxa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——</w:t>
            </w:r>
          </w:p>
        </w:tc>
        <w:tc>
          <w:tcPr>
            <w:tcW w:w="2103" w:type="dxa"/>
            <w:gridSpan w:val="4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——</w:t>
            </w:r>
          </w:p>
        </w:tc>
        <w:tc>
          <w:tcPr>
            <w:tcW w:w="1369" w:type="dxa"/>
            <w:gridSpan w:val="4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571" w:type="dxa"/>
            <w:gridSpan w:val="4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</w:trPr>
        <w:tc>
          <w:tcPr>
            <w:tcW w:w="8573" w:type="dxa"/>
            <w:gridSpan w:val="16"/>
            <w:vAlign w:val="center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222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处理</w:t>
            </w:r>
          </w:p>
        </w:tc>
        <w:tc>
          <w:tcPr>
            <w:tcW w:w="129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耕层厚度</w:t>
            </w:r>
          </w:p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cm</w:t>
            </w:r>
          </w:p>
        </w:tc>
        <w:tc>
          <w:tcPr>
            <w:tcW w:w="1017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H</w:t>
            </w:r>
          </w:p>
        </w:tc>
        <w:tc>
          <w:tcPr>
            <w:tcW w:w="104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MS PMincho"/>
                <w:sz w:val="18"/>
                <w:szCs w:val="18"/>
              </w:rPr>
            </w:pPr>
            <w:r>
              <w:rPr>
                <w:rFonts w:hAnsi="MS PMincho" w:eastAsia="MS PMincho"/>
                <w:sz w:val="18"/>
                <w:szCs w:val="18"/>
              </w:rPr>
              <w:t>有机</w:t>
            </w:r>
            <w:r>
              <w:rPr>
                <w:sz w:val="18"/>
                <w:szCs w:val="18"/>
              </w:rPr>
              <w:t>质</w:t>
            </w:r>
          </w:p>
          <w:p>
            <w:pPr>
              <w:adjustRightInd w:val="0"/>
              <w:snapToGrid w:val="0"/>
              <w:jc w:val="center"/>
              <w:rPr>
                <w:rFonts w:eastAsia="MS PMincho"/>
                <w:sz w:val="18"/>
                <w:szCs w:val="18"/>
              </w:rPr>
            </w:pPr>
            <w:r>
              <w:rPr>
                <w:rFonts w:eastAsia="MS PMincho"/>
                <w:sz w:val="18"/>
                <w:szCs w:val="18"/>
              </w:rPr>
              <w:t>g/kg</w:t>
            </w:r>
          </w:p>
        </w:tc>
        <w:tc>
          <w:tcPr>
            <w:tcW w:w="105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MS PMincho"/>
                <w:sz w:val="18"/>
                <w:szCs w:val="18"/>
              </w:rPr>
            </w:pPr>
            <w:r>
              <w:rPr>
                <w:rFonts w:hAnsi="MS PMincho" w:eastAsia="MS PMincho"/>
                <w:sz w:val="18"/>
                <w:szCs w:val="18"/>
              </w:rPr>
              <w:t>全氮</w:t>
            </w:r>
          </w:p>
          <w:p>
            <w:pPr>
              <w:adjustRightInd w:val="0"/>
              <w:snapToGrid w:val="0"/>
              <w:jc w:val="center"/>
              <w:rPr>
                <w:rFonts w:eastAsia="MS PMincho"/>
                <w:sz w:val="18"/>
                <w:szCs w:val="18"/>
              </w:rPr>
            </w:pPr>
            <w:r>
              <w:rPr>
                <w:rFonts w:eastAsia="MS PMincho"/>
                <w:sz w:val="18"/>
                <w:szCs w:val="18"/>
              </w:rPr>
              <w:t>g/kg</w:t>
            </w:r>
          </w:p>
        </w:tc>
        <w:tc>
          <w:tcPr>
            <w:tcW w:w="98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MS PMincho"/>
                <w:sz w:val="18"/>
                <w:szCs w:val="18"/>
              </w:rPr>
            </w:pPr>
            <w:r>
              <w:rPr>
                <w:rFonts w:hAnsi="MS PMincho" w:eastAsia="MS PMincho"/>
                <w:sz w:val="18"/>
                <w:szCs w:val="18"/>
              </w:rPr>
              <w:t>有效磷</w:t>
            </w:r>
          </w:p>
          <w:p>
            <w:pPr>
              <w:adjustRightInd w:val="0"/>
              <w:snapToGrid w:val="0"/>
              <w:jc w:val="center"/>
              <w:rPr>
                <w:rFonts w:eastAsia="MS PMincho"/>
                <w:sz w:val="18"/>
                <w:szCs w:val="18"/>
              </w:rPr>
            </w:pPr>
            <w:r>
              <w:rPr>
                <w:rFonts w:eastAsia="MS PMincho"/>
                <w:sz w:val="18"/>
                <w:szCs w:val="18"/>
              </w:rPr>
              <w:t>mg/kg</w:t>
            </w:r>
          </w:p>
        </w:tc>
        <w:tc>
          <w:tcPr>
            <w:tcW w:w="980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MS PMincho"/>
                <w:sz w:val="18"/>
                <w:szCs w:val="18"/>
              </w:rPr>
            </w:pPr>
            <w:r>
              <w:rPr>
                <w:rFonts w:hAnsi="MS PMincho" w:eastAsia="MS PMincho"/>
                <w:sz w:val="18"/>
                <w:szCs w:val="18"/>
              </w:rPr>
              <w:t>速效</w:t>
            </w:r>
            <w:r>
              <w:rPr>
                <w:sz w:val="18"/>
                <w:szCs w:val="18"/>
              </w:rPr>
              <w:t>钾</w:t>
            </w:r>
          </w:p>
          <w:p>
            <w:pPr>
              <w:adjustRightInd w:val="0"/>
              <w:snapToGrid w:val="0"/>
              <w:jc w:val="center"/>
              <w:rPr>
                <w:rFonts w:eastAsia="MS PMincho"/>
                <w:sz w:val="18"/>
                <w:szCs w:val="18"/>
              </w:rPr>
            </w:pPr>
            <w:r>
              <w:rPr>
                <w:rFonts w:eastAsia="MS PMincho"/>
                <w:sz w:val="18"/>
                <w:szCs w:val="18"/>
              </w:rPr>
              <w:t>mg/kg</w:t>
            </w:r>
          </w:p>
        </w:tc>
        <w:tc>
          <w:tcPr>
            <w:tcW w:w="98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MS PMincho"/>
                <w:sz w:val="18"/>
                <w:szCs w:val="18"/>
              </w:rPr>
            </w:pPr>
            <w:r>
              <w:rPr>
                <w:sz w:val="18"/>
                <w:szCs w:val="18"/>
              </w:rPr>
              <w:t>缓</w:t>
            </w:r>
            <w:r>
              <w:rPr>
                <w:rFonts w:hAnsi="MS PMincho" w:eastAsia="MS PMincho"/>
                <w:sz w:val="18"/>
                <w:szCs w:val="18"/>
              </w:rPr>
              <w:t>效</w:t>
            </w:r>
            <w:r>
              <w:rPr>
                <w:sz w:val="18"/>
                <w:szCs w:val="18"/>
              </w:rPr>
              <w:t>钾</w:t>
            </w:r>
          </w:p>
          <w:p>
            <w:pPr>
              <w:adjustRightInd w:val="0"/>
              <w:snapToGrid w:val="0"/>
              <w:jc w:val="center"/>
              <w:rPr>
                <w:rFonts w:eastAsia="MS PMincho"/>
                <w:sz w:val="18"/>
                <w:szCs w:val="18"/>
              </w:rPr>
            </w:pPr>
            <w:r>
              <w:rPr>
                <w:rFonts w:eastAsia="MS PMincho"/>
                <w:sz w:val="18"/>
                <w:szCs w:val="18"/>
              </w:rPr>
              <w:t>mg/kg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222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休耕区</w:t>
            </w:r>
          </w:p>
        </w:tc>
        <w:tc>
          <w:tcPr>
            <w:tcW w:w="129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17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46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MS PMincho"/>
                <w:sz w:val="18"/>
                <w:szCs w:val="18"/>
              </w:rPr>
            </w:pPr>
          </w:p>
        </w:tc>
        <w:tc>
          <w:tcPr>
            <w:tcW w:w="1057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MS PMincho"/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MS PMincho"/>
                <w:sz w:val="18"/>
                <w:szCs w:val="18"/>
              </w:rPr>
            </w:pPr>
          </w:p>
        </w:tc>
        <w:tc>
          <w:tcPr>
            <w:tcW w:w="980" w:type="dxa"/>
            <w:gridSpan w:val="4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MS PMincho"/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MS PMincho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222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对照区</w:t>
            </w:r>
          </w:p>
        </w:tc>
        <w:tc>
          <w:tcPr>
            <w:tcW w:w="129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17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46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MS PMincho"/>
                <w:sz w:val="18"/>
                <w:szCs w:val="18"/>
              </w:rPr>
            </w:pPr>
          </w:p>
        </w:tc>
        <w:tc>
          <w:tcPr>
            <w:tcW w:w="1057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MS PMincho"/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MS PMincho"/>
                <w:sz w:val="18"/>
                <w:szCs w:val="18"/>
              </w:rPr>
            </w:pPr>
          </w:p>
        </w:tc>
        <w:tc>
          <w:tcPr>
            <w:tcW w:w="980" w:type="dxa"/>
            <w:gridSpan w:val="4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MS PMincho"/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MS PMincho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</w:trPr>
        <w:tc>
          <w:tcPr>
            <w:tcW w:w="1222" w:type="dxa"/>
            <w:vMerge w:val="restart"/>
          </w:tcPr>
          <w:p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291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交换性钙</w:t>
            </w:r>
          </w:p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cmol/kg</w:t>
            </w:r>
          </w:p>
        </w:tc>
        <w:tc>
          <w:tcPr>
            <w:tcW w:w="1017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交换性镁</w:t>
            </w:r>
          </w:p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cmol/kg</w:t>
            </w:r>
          </w:p>
        </w:tc>
        <w:tc>
          <w:tcPr>
            <w:tcW w:w="5043" w:type="dxa"/>
            <w:gridSpan w:val="1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MS PMincho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有效性微量元素</w:t>
            </w:r>
            <w:r>
              <w:rPr>
                <w:rFonts w:hint="eastAsia" w:hAnsi="宋体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mg/kg</w:t>
            </w:r>
            <w:r>
              <w:rPr>
                <w:rFonts w:hint="eastAsia" w:hAnsi="宋体"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1222" w:type="dxa"/>
            <w:vMerge w:val="continue"/>
          </w:tcPr>
          <w:p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291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17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硫</w:t>
            </w:r>
          </w:p>
        </w:tc>
        <w:tc>
          <w:tcPr>
            <w:tcW w:w="68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硅</w:t>
            </w:r>
          </w:p>
        </w:tc>
        <w:tc>
          <w:tcPr>
            <w:tcW w:w="71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铁</w:t>
            </w:r>
          </w:p>
        </w:tc>
        <w:tc>
          <w:tcPr>
            <w:tcW w:w="56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锰</w:t>
            </w:r>
          </w:p>
        </w:tc>
        <w:tc>
          <w:tcPr>
            <w:tcW w:w="567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铜</w:t>
            </w:r>
          </w:p>
        </w:tc>
        <w:tc>
          <w:tcPr>
            <w:tcW w:w="567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锌</w:t>
            </w:r>
          </w:p>
        </w:tc>
        <w:tc>
          <w:tcPr>
            <w:tcW w:w="575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硼</w:t>
            </w:r>
          </w:p>
        </w:tc>
        <w:tc>
          <w:tcPr>
            <w:tcW w:w="66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222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休耕区</w:t>
            </w:r>
          </w:p>
        </w:tc>
        <w:tc>
          <w:tcPr>
            <w:tcW w:w="1291" w:type="dxa"/>
            <w:gridSpan w:val="2"/>
          </w:tcPr>
          <w:p>
            <w:pPr>
              <w:spacing w:before="100" w:beforeAutospacing="1" w:after="100" w:afterAutospacing="1"/>
              <w:jc w:val="center"/>
              <w:rPr>
                <w:rFonts w:eastAsia="MS PMincho"/>
                <w:sz w:val="18"/>
                <w:szCs w:val="18"/>
              </w:rPr>
            </w:pPr>
          </w:p>
        </w:tc>
        <w:tc>
          <w:tcPr>
            <w:tcW w:w="1017" w:type="dxa"/>
          </w:tcPr>
          <w:p>
            <w:pPr>
              <w:spacing w:before="100" w:beforeAutospacing="1" w:after="100" w:afterAutospacing="1"/>
              <w:jc w:val="center"/>
              <w:rPr>
                <w:rFonts w:eastAsia="MS PMincho"/>
                <w:sz w:val="18"/>
                <w:szCs w:val="18"/>
              </w:rPr>
            </w:pPr>
          </w:p>
        </w:tc>
        <w:tc>
          <w:tcPr>
            <w:tcW w:w="702" w:type="dxa"/>
          </w:tcPr>
          <w:p>
            <w:pPr>
              <w:spacing w:before="100" w:beforeAutospacing="1" w:after="100" w:afterAutospacing="1"/>
              <w:jc w:val="center"/>
              <w:rPr>
                <w:rFonts w:eastAsia="MS PMincho"/>
                <w:sz w:val="18"/>
                <w:szCs w:val="18"/>
              </w:rPr>
            </w:pPr>
          </w:p>
        </w:tc>
        <w:tc>
          <w:tcPr>
            <w:tcW w:w="684" w:type="dxa"/>
            <w:gridSpan w:val="2"/>
          </w:tcPr>
          <w:p>
            <w:pPr>
              <w:spacing w:before="100" w:beforeAutospacing="1" w:after="100" w:afterAutospacing="1"/>
              <w:jc w:val="center"/>
              <w:rPr>
                <w:rFonts w:eastAsia="MS PMincho"/>
                <w:sz w:val="18"/>
                <w:szCs w:val="18"/>
              </w:rPr>
            </w:pPr>
          </w:p>
        </w:tc>
        <w:tc>
          <w:tcPr>
            <w:tcW w:w="717" w:type="dxa"/>
          </w:tcPr>
          <w:p>
            <w:pPr>
              <w:spacing w:before="100" w:beforeAutospacing="1" w:after="100" w:afterAutospacing="1"/>
              <w:jc w:val="center"/>
              <w:rPr>
                <w:rFonts w:eastAsia="MS PMincho"/>
                <w:sz w:val="18"/>
                <w:szCs w:val="18"/>
              </w:rPr>
            </w:pPr>
          </w:p>
        </w:tc>
        <w:tc>
          <w:tcPr>
            <w:tcW w:w="563" w:type="dxa"/>
          </w:tcPr>
          <w:p>
            <w:pPr>
              <w:spacing w:before="100" w:beforeAutospacing="1" w:after="100" w:afterAutospacing="1"/>
              <w:jc w:val="center"/>
              <w:rPr>
                <w:rFonts w:eastAsia="MS PMincho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>
            <w:pPr>
              <w:spacing w:before="100" w:beforeAutospacing="1" w:after="100" w:afterAutospacing="1"/>
              <w:jc w:val="center"/>
              <w:rPr>
                <w:rFonts w:eastAsia="MS PMincho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>
            <w:pPr>
              <w:spacing w:before="100" w:beforeAutospacing="1" w:after="100" w:afterAutospacing="1"/>
              <w:jc w:val="center"/>
              <w:rPr>
                <w:rFonts w:eastAsia="MS PMincho"/>
                <w:sz w:val="18"/>
                <w:szCs w:val="18"/>
              </w:rPr>
            </w:pPr>
          </w:p>
        </w:tc>
        <w:tc>
          <w:tcPr>
            <w:tcW w:w="575" w:type="dxa"/>
            <w:gridSpan w:val="2"/>
          </w:tcPr>
          <w:p>
            <w:pPr>
              <w:spacing w:before="100" w:beforeAutospacing="1" w:after="100" w:afterAutospacing="1"/>
              <w:jc w:val="center"/>
              <w:rPr>
                <w:rFonts w:eastAsia="MS PMincho"/>
                <w:sz w:val="18"/>
                <w:szCs w:val="18"/>
              </w:rPr>
            </w:pPr>
          </w:p>
        </w:tc>
        <w:tc>
          <w:tcPr>
            <w:tcW w:w="668" w:type="dxa"/>
          </w:tcPr>
          <w:p>
            <w:pPr>
              <w:spacing w:before="100" w:beforeAutospacing="1" w:after="100" w:afterAutospacing="1"/>
              <w:jc w:val="center"/>
              <w:rPr>
                <w:rFonts w:eastAsia="MS PMincho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222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对照区</w:t>
            </w:r>
          </w:p>
        </w:tc>
        <w:tc>
          <w:tcPr>
            <w:tcW w:w="1291" w:type="dxa"/>
            <w:gridSpan w:val="2"/>
          </w:tcPr>
          <w:p>
            <w:pPr>
              <w:spacing w:before="100" w:beforeAutospacing="1" w:after="100" w:afterAutospacing="1"/>
              <w:jc w:val="center"/>
              <w:rPr>
                <w:rFonts w:eastAsia="MS PMincho"/>
                <w:sz w:val="18"/>
                <w:szCs w:val="18"/>
              </w:rPr>
            </w:pPr>
          </w:p>
        </w:tc>
        <w:tc>
          <w:tcPr>
            <w:tcW w:w="1017" w:type="dxa"/>
          </w:tcPr>
          <w:p>
            <w:pPr>
              <w:spacing w:before="100" w:beforeAutospacing="1" w:after="100" w:afterAutospacing="1"/>
              <w:jc w:val="center"/>
              <w:rPr>
                <w:rFonts w:eastAsia="MS PMincho"/>
                <w:sz w:val="18"/>
                <w:szCs w:val="18"/>
              </w:rPr>
            </w:pPr>
          </w:p>
        </w:tc>
        <w:tc>
          <w:tcPr>
            <w:tcW w:w="702" w:type="dxa"/>
          </w:tcPr>
          <w:p>
            <w:pPr>
              <w:spacing w:before="100" w:beforeAutospacing="1" w:after="100" w:afterAutospacing="1"/>
              <w:jc w:val="center"/>
              <w:rPr>
                <w:rFonts w:eastAsia="MS PMincho"/>
                <w:sz w:val="18"/>
                <w:szCs w:val="18"/>
              </w:rPr>
            </w:pPr>
          </w:p>
        </w:tc>
        <w:tc>
          <w:tcPr>
            <w:tcW w:w="684" w:type="dxa"/>
            <w:gridSpan w:val="2"/>
          </w:tcPr>
          <w:p>
            <w:pPr>
              <w:spacing w:before="100" w:beforeAutospacing="1" w:after="100" w:afterAutospacing="1"/>
              <w:jc w:val="center"/>
              <w:rPr>
                <w:rFonts w:eastAsia="MS PMincho"/>
                <w:sz w:val="18"/>
                <w:szCs w:val="18"/>
              </w:rPr>
            </w:pPr>
          </w:p>
        </w:tc>
        <w:tc>
          <w:tcPr>
            <w:tcW w:w="717" w:type="dxa"/>
          </w:tcPr>
          <w:p>
            <w:pPr>
              <w:spacing w:before="100" w:beforeAutospacing="1" w:after="100" w:afterAutospacing="1"/>
              <w:jc w:val="center"/>
              <w:rPr>
                <w:rFonts w:eastAsia="MS PMincho"/>
                <w:sz w:val="18"/>
                <w:szCs w:val="18"/>
              </w:rPr>
            </w:pPr>
          </w:p>
        </w:tc>
        <w:tc>
          <w:tcPr>
            <w:tcW w:w="563" w:type="dxa"/>
          </w:tcPr>
          <w:p>
            <w:pPr>
              <w:spacing w:before="100" w:beforeAutospacing="1" w:after="100" w:afterAutospacing="1"/>
              <w:jc w:val="center"/>
              <w:rPr>
                <w:rFonts w:eastAsia="MS PMincho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>
            <w:pPr>
              <w:spacing w:before="100" w:beforeAutospacing="1" w:after="100" w:afterAutospacing="1"/>
              <w:jc w:val="center"/>
              <w:rPr>
                <w:rFonts w:eastAsia="MS PMincho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>
            <w:pPr>
              <w:spacing w:before="100" w:beforeAutospacing="1" w:after="100" w:afterAutospacing="1"/>
              <w:jc w:val="center"/>
              <w:rPr>
                <w:rFonts w:eastAsia="MS PMincho"/>
                <w:sz w:val="18"/>
                <w:szCs w:val="18"/>
              </w:rPr>
            </w:pPr>
          </w:p>
        </w:tc>
        <w:tc>
          <w:tcPr>
            <w:tcW w:w="575" w:type="dxa"/>
            <w:gridSpan w:val="2"/>
          </w:tcPr>
          <w:p>
            <w:pPr>
              <w:spacing w:before="100" w:beforeAutospacing="1" w:after="100" w:afterAutospacing="1"/>
              <w:jc w:val="center"/>
              <w:rPr>
                <w:rFonts w:eastAsia="MS PMincho"/>
                <w:sz w:val="18"/>
                <w:szCs w:val="18"/>
              </w:rPr>
            </w:pPr>
          </w:p>
        </w:tc>
        <w:tc>
          <w:tcPr>
            <w:tcW w:w="668" w:type="dxa"/>
          </w:tcPr>
          <w:p>
            <w:pPr>
              <w:spacing w:before="100" w:beforeAutospacing="1" w:after="100" w:afterAutospacing="1"/>
              <w:jc w:val="center"/>
              <w:rPr>
                <w:rFonts w:eastAsia="MS PMincho"/>
                <w:sz w:val="18"/>
                <w:szCs w:val="18"/>
              </w:rPr>
            </w:pPr>
          </w:p>
        </w:tc>
      </w:tr>
    </w:tbl>
    <w:p>
      <w:pPr>
        <w:spacing w:beforeLines="50"/>
        <w:rPr>
          <w:sz w:val="18"/>
          <w:szCs w:val="18"/>
        </w:rPr>
      </w:pPr>
      <w:r>
        <w:rPr>
          <w:rFonts w:hint="eastAsia"/>
          <w:sz w:val="18"/>
          <w:szCs w:val="18"/>
        </w:rPr>
        <w:t>检测单位：（公章）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批准人：                        审核人：                        编制人：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日  期：                        日  期：                        日  期：</w:t>
      </w:r>
    </w:p>
    <w:p>
      <w:pPr>
        <w:rPr>
          <w:rFonts w:hint="eastAsia"/>
          <w:color w:val="auto"/>
          <w:sz w:val="24"/>
          <w:szCs w:val="24"/>
        </w:rPr>
      </w:pPr>
    </w:p>
    <w:p>
      <w:pPr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注：休耕区若施用有机肥、或者种植绿肥并翻压需填写。</w:t>
      </w:r>
    </w:p>
    <w:p>
      <w:pPr>
        <w:pStyle w:val="17"/>
        <w:numPr>
          <w:ilvl w:val="0"/>
          <w:numId w:val="0"/>
        </w:numPr>
        <w:rPr>
          <w:sz w:val="32"/>
          <w:szCs w:val="32"/>
        </w:rPr>
      </w:pPr>
    </w:p>
    <w:p>
      <w:pPr>
        <w:pStyle w:val="17"/>
        <w:numPr>
          <w:ilvl w:val="0"/>
          <w:numId w:val="0"/>
        </w:numPr>
        <w:tabs>
          <w:tab w:val="left" w:pos="1769"/>
        </w:tabs>
        <w:jc w:val="left"/>
        <w:rPr>
          <w:rFonts w:hint="eastAsia" w:eastAsia="黑体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ab/>
      </w:r>
    </w:p>
    <w:p>
      <w:pPr>
        <w:pStyle w:val="17"/>
        <w:numPr>
          <w:ilvl w:val="0"/>
          <w:numId w:val="0"/>
        </w:numPr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附件5  </w:t>
      </w:r>
    </w:p>
    <w:p>
      <w:pPr>
        <w:pStyle w:val="17"/>
        <w:numPr>
          <w:ilvl w:val="0"/>
          <w:numId w:val="0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监测点年度区域性补充监测指标</w:t>
      </w:r>
    </w:p>
    <w:p>
      <w:pPr>
        <w:spacing w:after="120"/>
        <w:ind w:firstLine="315" w:firstLineChars="150"/>
        <w:rPr>
          <w:szCs w:val="21"/>
        </w:rPr>
      </w:pPr>
    </w:p>
    <w:p>
      <w:pPr>
        <w:spacing w:after="120"/>
        <w:ind w:firstLine="315" w:firstLineChars="150"/>
        <w:rPr>
          <w:szCs w:val="21"/>
        </w:rPr>
      </w:pPr>
      <w:r>
        <w:rPr>
          <w:rFonts w:hint="eastAsia"/>
          <w:szCs w:val="21"/>
        </w:rPr>
        <w:t>监测点代码：                                建点年度（时间）：      年</w:t>
      </w:r>
      <w:r>
        <w:rPr>
          <w:szCs w:val="21"/>
        </w:rPr>
        <w:t xml:space="preserve">             </w:t>
      </w:r>
    </w:p>
    <w:tbl>
      <w:tblPr>
        <w:tblStyle w:val="12"/>
        <w:tblW w:w="10691" w:type="dxa"/>
        <w:jc w:val="center"/>
        <w:tblInd w:w="20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4"/>
        <w:gridCol w:w="2181"/>
        <w:gridCol w:w="2410"/>
        <w:gridCol w:w="1929"/>
        <w:gridCol w:w="23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84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县（市、区）名</w:t>
            </w:r>
          </w:p>
        </w:tc>
        <w:tc>
          <w:tcPr>
            <w:tcW w:w="218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乡（镇）名</w:t>
            </w:r>
          </w:p>
        </w:tc>
        <w:tc>
          <w:tcPr>
            <w:tcW w:w="192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327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84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村名</w:t>
            </w:r>
          </w:p>
        </w:tc>
        <w:tc>
          <w:tcPr>
            <w:tcW w:w="218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县代码</w:t>
            </w:r>
          </w:p>
        </w:tc>
        <w:tc>
          <w:tcPr>
            <w:tcW w:w="192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327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84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监测点</w:t>
            </w:r>
          </w:p>
        </w:tc>
        <w:tc>
          <w:tcPr>
            <w:tcW w:w="459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休耕监测点</w:t>
            </w:r>
          </w:p>
        </w:tc>
        <w:tc>
          <w:tcPr>
            <w:tcW w:w="425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对照监测点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84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农户（地块）名</w:t>
            </w:r>
          </w:p>
        </w:tc>
        <w:tc>
          <w:tcPr>
            <w:tcW w:w="218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2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327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84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经度（°/′/″）</w:t>
            </w:r>
          </w:p>
        </w:tc>
        <w:tc>
          <w:tcPr>
            <w:tcW w:w="218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2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327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84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纬度（°/′/″）</w:t>
            </w:r>
          </w:p>
        </w:tc>
        <w:tc>
          <w:tcPr>
            <w:tcW w:w="218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2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327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84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监测指标</w:t>
            </w:r>
          </w:p>
        </w:tc>
        <w:tc>
          <w:tcPr>
            <w:tcW w:w="218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第一季作物播种前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最后一季作物收获后</w:t>
            </w:r>
          </w:p>
        </w:tc>
        <w:tc>
          <w:tcPr>
            <w:tcW w:w="192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第一季作物播种前</w:t>
            </w:r>
          </w:p>
        </w:tc>
        <w:tc>
          <w:tcPr>
            <w:tcW w:w="232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最后一季作物收获后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84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有效土层厚度</w:t>
            </w:r>
          </w:p>
        </w:tc>
        <w:tc>
          <w:tcPr>
            <w:tcW w:w="218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2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327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84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耕层容重</w:t>
            </w:r>
          </w:p>
        </w:tc>
        <w:tc>
          <w:tcPr>
            <w:tcW w:w="218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2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327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84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耕层土壤质地</w:t>
            </w:r>
          </w:p>
        </w:tc>
        <w:tc>
          <w:tcPr>
            <w:tcW w:w="218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2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327" w:type="dxa"/>
          </w:tcPr>
          <w:p>
            <w:pPr>
              <w:jc w:val="center"/>
              <w:rPr>
                <w:szCs w:val="21"/>
              </w:rPr>
            </w:pPr>
          </w:p>
        </w:tc>
      </w:tr>
    </w:tbl>
    <w:p>
      <w:pPr>
        <w:spacing w:line="360" w:lineRule="exact"/>
        <w:rPr>
          <w:b/>
          <w:szCs w:val="21"/>
        </w:rPr>
      </w:pPr>
    </w:p>
    <w:p>
      <w:pPr>
        <w:jc w:val="both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sectPr>
      <w:footerReference r:id="rId3" w:type="default"/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S PMincho">
    <w:panose1 w:val="02020600040205080304"/>
    <w:charset w:val="80"/>
    <w:family w:val="roman"/>
    <w:pitch w:val="default"/>
    <w:sig w:usb0="E00002FF" w:usb1="6AC7FDFB" w:usb2="00000012" w:usb3="00000000" w:csb0="4002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806F7D"/>
    <w:multiLevelType w:val="multilevel"/>
    <w:tmpl w:val="46806F7D"/>
    <w:lvl w:ilvl="0" w:tentative="0">
      <w:start w:val="1"/>
      <w:numFmt w:val="none"/>
      <w:pStyle w:val="24"/>
      <w:lvlText w:val="图"/>
      <w:lvlJc w:val="left"/>
      <w:pPr>
        <w:tabs>
          <w:tab w:val="left" w:pos="360"/>
        </w:tabs>
        <w:ind w:left="0" w:firstLine="0"/>
      </w:pPr>
      <w:rPr>
        <w:rFonts w:hint="eastAsia" w:ascii="黑体" w:eastAsia="黑体"/>
        <w:b w:val="0"/>
        <w:i w:val="0"/>
        <w:sz w:val="21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4F302902"/>
    <w:multiLevelType w:val="multilevel"/>
    <w:tmpl w:val="4F302902"/>
    <w:lvl w:ilvl="0" w:tentative="0">
      <w:start w:val="1"/>
      <w:numFmt w:val="none"/>
      <w:pStyle w:val="17"/>
      <w:lvlText w:val="表"/>
      <w:lvlJc w:val="left"/>
      <w:pPr>
        <w:tabs>
          <w:tab w:val="left" w:pos="360"/>
        </w:tabs>
        <w:ind w:left="0" w:firstLine="0"/>
      </w:pPr>
      <w:rPr>
        <w:rFonts w:hint="eastAsia" w:ascii="黑体" w:eastAsia="黑体"/>
        <w:b w:val="0"/>
        <w:i w:val="0"/>
        <w:sz w:val="21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6DBF04F4"/>
    <w:multiLevelType w:val="multilevel"/>
    <w:tmpl w:val="6DBF04F4"/>
    <w:lvl w:ilvl="0" w:tentative="0">
      <w:start w:val="1"/>
      <w:numFmt w:val="none"/>
      <w:pStyle w:val="19"/>
      <w:lvlText w:val="%1注："/>
      <w:lvlJc w:val="left"/>
      <w:pPr>
        <w:tabs>
          <w:tab w:val="left" w:pos="1140"/>
        </w:tabs>
        <w:ind w:left="840" w:hanging="420"/>
      </w:pPr>
      <w:rPr>
        <w:rFonts w:hint="eastAsia" w:ascii="宋体" w:hAnsi="Times New Roman" w:eastAsia="宋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D21"/>
    <w:rsid w:val="00011ACD"/>
    <w:rsid w:val="000E0A10"/>
    <w:rsid w:val="000E1C0D"/>
    <w:rsid w:val="000E48A3"/>
    <w:rsid w:val="00121CF6"/>
    <w:rsid w:val="00191D60"/>
    <w:rsid w:val="001A419B"/>
    <w:rsid w:val="00201537"/>
    <w:rsid w:val="0020789D"/>
    <w:rsid w:val="00212013"/>
    <w:rsid w:val="0021762B"/>
    <w:rsid w:val="00247A5C"/>
    <w:rsid w:val="002D5C88"/>
    <w:rsid w:val="002F5CD8"/>
    <w:rsid w:val="0030575D"/>
    <w:rsid w:val="0031738D"/>
    <w:rsid w:val="00357C87"/>
    <w:rsid w:val="003719CF"/>
    <w:rsid w:val="00385548"/>
    <w:rsid w:val="003E4D32"/>
    <w:rsid w:val="00400109"/>
    <w:rsid w:val="004065FD"/>
    <w:rsid w:val="00407B4B"/>
    <w:rsid w:val="00430484"/>
    <w:rsid w:val="0044395C"/>
    <w:rsid w:val="00447600"/>
    <w:rsid w:val="0046152B"/>
    <w:rsid w:val="00491F3F"/>
    <w:rsid w:val="00494571"/>
    <w:rsid w:val="00495F16"/>
    <w:rsid w:val="004A785B"/>
    <w:rsid w:val="004C636B"/>
    <w:rsid w:val="004D5FC4"/>
    <w:rsid w:val="004E2CA0"/>
    <w:rsid w:val="004E6665"/>
    <w:rsid w:val="00547F7D"/>
    <w:rsid w:val="005A0083"/>
    <w:rsid w:val="005B6ED9"/>
    <w:rsid w:val="005C208A"/>
    <w:rsid w:val="00612C7D"/>
    <w:rsid w:val="0063675D"/>
    <w:rsid w:val="00661156"/>
    <w:rsid w:val="00662D21"/>
    <w:rsid w:val="00672688"/>
    <w:rsid w:val="00693BDE"/>
    <w:rsid w:val="006A24A7"/>
    <w:rsid w:val="006D2C2A"/>
    <w:rsid w:val="00774EBF"/>
    <w:rsid w:val="00792291"/>
    <w:rsid w:val="007B7867"/>
    <w:rsid w:val="007F02B6"/>
    <w:rsid w:val="007F588A"/>
    <w:rsid w:val="00804174"/>
    <w:rsid w:val="00805E21"/>
    <w:rsid w:val="00842F8F"/>
    <w:rsid w:val="008632C8"/>
    <w:rsid w:val="008830C7"/>
    <w:rsid w:val="0088588F"/>
    <w:rsid w:val="008D3560"/>
    <w:rsid w:val="008E4BE5"/>
    <w:rsid w:val="00924BA6"/>
    <w:rsid w:val="00932DF9"/>
    <w:rsid w:val="009428AB"/>
    <w:rsid w:val="00945307"/>
    <w:rsid w:val="0097689A"/>
    <w:rsid w:val="00986DA4"/>
    <w:rsid w:val="00994EF3"/>
    <w:rsid w:val="009978CD"/>
    <w:rsid w:val="009A6EC1"/>
    <w:rsid w:val="009C3D50"/>
    <w:rsid w:val="00A227A1"/>
    <w:rsid w:val="00AC382A"/>
    <w:rsid w:val="00B0088A"/>
    <w:rsid w:val="00B107FB"/>
    <w:rsid w:val="00B2140D"/>
    <w:rsid w:val="00B67A20"/>
    <w:rsid w:val="00C12C91"/>
    <w:rsid w:val="00C20D15"/>
    <w:rsid w:val="00C41B4C"/>
    <w:rsid w:val="00C77684"/>
    <w:rsid w:val="00C90D6B"/>
    <w:rsid w:val="00CA2970"/>
    <w:rsid w:val="00CB20B1"/>
    <w:rsid w:val="00CB5BF0"/>
    <w:rsid w:val="00CC7E12"/>
    <w:rsid w:val="00D3637B"/>
    <w:rsid w:val="00DA0848"/>
    <w:rsid w:val="00DD2B70"/>
    <w:rsid w:val="00DE64CF"/>
    <w:rsid w:val="00DE70B9"/>
    <w:rsid w:val="00E07FA3"/>
    <w:rsid w:val="00E22E1C"/>
    <w:rsid w:val="00E37380"/>
    <w:rsid w:val="00E4009F"/>
    <w:rsid w:val="00E6597A"/>
    <w:rsid w:val="00E95131"/>
    <w:rsid w:val="00EB7650"/>
    <w:rsid w:val="00EC5E4A"/>
    <w:rsid w:val="00EC74A7"/>
    <w:rsid w:val="00EE4AFC"/>
    <w:rsid w:val="00EF23A0"/>
    <w:rsid w:val="00F20964"/>
    <w:rsid w:val="00F50D82"/>
    <w:rsid w:val="00F57865"/>
    <w:rsid w:val="00F61029"/>
    <w:rsid w:val="00FA1ECB"/>
    <w:rsid w:val="00FF5600"/>
    <w:rsid w:val="0AB07A16"/>
    <w:rsid w:val="0ECA016D"/>
    <w:rsid w:val="13C51153"/>
    <w:rsid w:val="150F6478"/>
    <w:rsid w:val="156A3E10"/>
    <w:rsid w:val="1C4017CA"/>
    <w:rsid w:val="23E35FD8"/>
    <w:rsid w:val="33892687"/>
    <w:rsid w:val="38CA206C"/>
    <w:rsid w:val="40747F06"/>
    <w:rsid w:val="428D1A04"/>
    <w:rsid w:val="45EA1B3D"/>
    <w:rsid w:val="47830FEA"/>
    <w:rsid w:val="4EA95098"/>
    <w:rsid w:val="4ED47D28"/>
    <w:rsid w:val="537F4074"/>
    <w:rsid w:val="58950F7D"/>
    <w:rsid w:val="59267F3D"/>
    <w:rsid w:val="59AB6BBF"/>
    <w:rsid w:val="5FF7506E"/>
    <w:rsid w:val="67447F0E"/>
    <w:rsid w:val="72C04DF7"/>
    <w:rsid w:val="745C6FD5"/>
    <w:rsid w:val="78CD395F"/>
    <w:rsid w:val="78EA2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qFormat="1" w:uiPriority="99" w:semiHidden="0" w:name="endnote reference"/>
    <w:lsdException w:qFormat="1" w:uiPriority="99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27"/>
    <w:unhideWhenUsed/>
    <w:qFormat/>
    <w:uiPriority w:val="99"/>
    <w:rPr>
      <w:b/>
      <w:bCs/>
    </w:rPr>
  </w:style>
  <w:style w:type="paragraph" w:styleId="3">
    <w:name w:val="annotation text"/>
    <w:basedOn w:val="1"/>
    <w:link w:val="26"/>
    <w:unhideWhenUsed/>
    <w:qFormat/>
    <w:uiPriority w:val="99"/>
    <w:pPr>
      <w:jc w:val="left"/>
    </w:pPr>
  </w:style>
  <w:style w:type="paragraph" w:styleId="4">
    <w:name w:val="endnote text"/>
    <w:basedOn w:val="1"/>
    <w:link w:val="28"/>
    <w:unhideWhenUsed/>
    <w:qFormat/>
    <w:uiPriority w:val="99"/>
    <w:pPr>
      <w:snapToGrid w:val="0"/>
      <w:jc w:val="left"/>
    </w:pPr>
  </w:style>
  <w:style w:type="paragraph" w:styleId="5">
    <w:name w:val="Balloon Text"/>
    <w:basedOn w:val="1"/>
    <w:link w:val="25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endnote reference"/>
    <w:basedOn w:val="9"/>
    <w:unhideWhenUsed/>
    <w:qFormat/>
    <w:uiPriority w:val="99"/>
    <w:rPr>
      <w:vertAlign w:val="superscript"/>
    </w:rPr>
  </w:style>
  <w:style w:type="character" w:styleId="11">
    <w:name w:val="annotation reference"/>
    <w:basedOn w:val="9"/>
    <w:unhideWhenUsed/>
    <w:qFormat/>
    <w:uiPriority w:val="99"/>
    <w:rPr>
      <w:sz w:val="21"/>
      <w:szCs w:val="21"/>
    </w:rPr>
  </w:style>
  <w:style w:type="table" w:styleId="13">
    <w:name w:val="Table Grid"/>
    <w:basedOn w:val="1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页眉 Char"/>
    <w:basedOn w:val="9"/>
    <w:link w:val="7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脚 Char"/>
    <w:basedOn w:val="9"/>
    <w:link w:val="6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16">
    <w:name w:val="附录标识"/>
    <w:basedOn w:val="1"/>
    <w:qFormat/>
    <w:uiPriority w:val="0"/>
    <w:pPr>
      <w:widowControl/>
      <w:shd w:val="clear" w:color="FFFFFF" w:fill="FFFFFF"/>
      <w:tabs>
        <w:tab w:val="left" w:pos="1140"/>
        <w:tab w:val="left" w:pos="6405"/>
      </w:tabs>
      <w:spacing w:before="640" w:after="200"/>
      <w:ind w:left="840" w:hanging="42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17">
    <w:name w:val="附录表标题"/>
    <w:next w:val="1"/>
    <w:qFormat/>
    <w:uiPriority w:val="0"/>
    <w:pPr>
      <w:numPr>
        <w:ilvl w:val="0"/>
        <w:numId w:val="1"/>
      </w:numPr>
      <w:jc w:val="center"/>
      <w:textAlignment w:val="baseline"/>
    </w:pPr>
    <w:rPr>
      <w:rFonts w:ascii="黑体" w:hAnsi="Times New Roman" w:eastAsia="黑体" w:cs="Times New Roman"/>
      <w:kern w:val="21"/>
      <w:sz w:val="21"/>
      <w:szCs w:val="20"/>
      <w:lang w:val="en-US" w:eastAsia="zh-CN" w:bidi="ar-SA"/>
    </w:rPr>
  </w:style>
  <w:style w:type="paragraph" w:customStyle="1" w:styleId="18">
    <w:name w:val="注："/>
    <w:next w:val="1"/>
    <w:qFormat/>
    <w:uiPriority w:val="0"/>
    <w:pPr>
      <w:widowControl w:val="0"/>
      <w:tabs>
        <w:tab w:val="left" w:pos="720"/>
      </w:tabs>
      <w:autoSpaceDE w:val="0"/>
      <w:autoSpaceDN w:val="0"/>
      <w:ind w:left="720" w:hanging="720"/>
      <w:jc w:val="both"/>
    </w:pPr>
    <w:rPr>
      <w:rFonts w:ascii="宋体" w:hAnsi="Times New Roman" w:eastAsia="宋体" w:cs="Times New Roman"/>
      <w:kern w:val="0"/>
      <w:sz w:val="18"/>
      <w:szCs w:val="20"/>
      <w:lang w:val="en-US" w:eastAsia="zh-CN" w:bidi="ar-SA"/>
    </w:rPr>
  </w:style>
  <w:style w:type="paragraph" w:customStyle="1" w:styleId="19">
    <w:name w:val="编号列项（三级）"/>
    <w:qFormat/>
    <w:uiPriority w:val="0"/>
    <w:pPr>
      <w:numPr>
        <w:ilvl w:val="0"/>
        <w:numId w:val="2"/>
      </w:numPr>
      <w:tabs>
        <w:tab w:val="clear" w:pos="1140"/>
      </w:tabs>
      <w:ind w:left="800" w:leftChars="600" w:hanging="200" w:hangingChars="200"/>
    </w:pPr>
    <w:rPr>
      <w:rFonts w:ascii="宋体" w:hAnsi="Times New Roman" w:eastAsia="宋体" w:cs="Times New Roman"/>
      <w:kern w:val="0"/>
      <w:sz w:val="21"/>
      <w:szCs w:val="20"/>
      <w:lang w:val="en-US" w:eastAsia="zh-CN" w:bidi="ar-SA"/>
    </w:rPr>
  </w:style>
  <w:style w:type="paragraph" w:customStyle="1" w:styleId="20">
    <w:name w:val="附录一级条标题"/>
    <w:basedOn w:val="1"/>
    <w:next w:val="1"/>
    <w:qFormat/>
    <w:uiPriority w:val="0"/>
    <w:pPr>
      <w:widowControl/>
      <w:wordWrap w:val="0"/>
      <w:overflowPunct w:val="0"/>
      <w:autoSpaceDE w:val="0"/>
      <w:autoSpaceDN w:val="0"/>
      <w:ind w:left="4305"/>
      <w:textAlignment w:val="baseline"/>
      <w:outlineLvl w:val="2"/>
    </w:pPr>
    <w:rPr>
      <w:rFonts w:ascii="黑体" w:eastAsia="黑体"/>
      <w:kern w:val="21"/>
      <w:szCs w:val="20"/>
    </w:rPr>
  </w:style>
  <w:style w:type="paragraph" w:customStyle="1" w:styleId="21">
    <w:name w:val="附录二级条标题"/>
    <w:basedOn w:val="20"/>
    <w:next w:val="1"/>
    <w:qFormat/>
    <w:uiPriority w:val="0"/>
    <w:pPr>
      <w:outlineLvl w:val="3"/>
    </w:pPr>
  </w:style>
  <w:style w:type="paragraph" w:customStyle="1" w:styleId="22">
    <w:name w:val="附录三级条标题"/>
    <w:basedOn w:val="21"/>
    <w:next w:val="1"/>
    <w:qFormat/>
    <w:uiPriority w:val="0"/>
    <w:pPr>
      <w:outlineLvl w:val="4"/>
    </w:pPr>
  </w:style>
  <w:style w:type="paragraph" w:customStyle="1" w:styleId="23">
    <w:name w:val="附录四级条标题"/>
    <w:basedOn w:val="22"/>
    <w:next w:val="1"/>
    <w:qFormat/>
    <w:uiPriority w:val="0"/>
    <w:pPr>
      <w:outlineLvl w:val="5"/>
    </w:pPr>
  </w:style>
  <w:style w:type="paragraph" w:customStyle="1" w:styleId="24">
    <w:name w:val="附录图标题"/>
    <w:next w:val="1"/>
    <w:qFormat/>
    <w:uiPriority w:val="0"/>
    <w:pPr>
      <w:numPr>
        <w:ilvl w:val="0"/>
        <w:numId w:val="3"/>
      </w:numPr>
      <w:jc w:val="center"/>
    </w:pPr>
    <w:rPr>
      <w:rFonts w:ascii="黑体" w:hAnsi="Times New Roman" w:eastAsia="黑体" w:cs="Times New Roman"/>
      <w:kern w:val="0"/>
      <w:sz w:val="21"/>
      <w:szCs w:val="20"/>
      <w:lang w:val="en-US" w:eastAsia="zh-CN" w:bidi="ar-SA"/>
    </w:rPr>
  </w:style>
  <w:style w:type="character" w:customStyle="1" w:styleId="25">
    <w:name w:val="批注框文本 Char"/>
    <w:basedOn w:val="9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6">
    <w:name w:val="批注文字 Char"/>
    <w:basedOn w:val="9"/>
    <w:link w:val="3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27">
    <w:name w:val="批注主题 Char"/>
    <w:basedOn w:val="26"/>
    <w:link w:val="2"/>
    <w:semiHidden/>
    <w:qFormat/>
    <w:uiPriority w:val="99"/>
    <w:rPr>
      <w:b/>
      <w:bCs/>
    </w:rPr>
  </w:style>
  <w:style w:type="character" w:customStyle="1" w:styleId="28">
    <w:name w:val="尾注文本 Char"/>
    <w:basedOn w:val="9"/>
    <w:link w:val="4"/>
    <w:semiHidden/>
    <w:qFormat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7316A63-52A2-4560-9BA1-CA0EB7F574D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783</Words>
  <Characters>4466</Characters>
  <Lines>37</Lines>
  <Paragraphs>10</Paragraphs>
  <ScaleCrop>false</ScaleCrop>
  <LinksUpToDate>false</LinksUpToDate>
  <CharactersWithSpaces>5239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2016-09-29T01:41:00Z</dcterms:created>
  <dc:creator>PC</dc:creator>
  <cp:lastModifiedBy>TZJ</cp:lastModifiedBy>
  <cp:lastPrinted>2017-05-15T03:16:00Z</cp:lastPrinted>
  <dcterms:modified xsi:type="dcterms:W3CDTF">2017-10-12T07:39:24Z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