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静</w:t>
      </w:r>
      <w:r>
        <w:rPr>
          <w:rFonts w:hint="eastAsia" w:ascii="仿宋" w:hAnsi="仿宋" w:eastAsia="仿宋"/>
          <w:sz w:val="30"/>
          <w:szCs w:val="30"/>
        </w:rPr>
        <w:t>（毕节大区</w:t>
      </w:r>
      <w:r>
        <w:rPr>
          <w:rFonts w:hint="eastAsia" w:ascii="仿宋" w:hAnsi="仿宋" w:eastAsia="仿宋"/>
          <w:sz w:val="30"/>
          <w:szCs w:val="30"/>
          <w:lang w:eastAsia="zh-CN"/>
        </w:rPr>
        <w:t>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18334277181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蓉（</w:t>
      </w:r>
      <w:r>
        <w:rPr>
          <w:rFonts w:hint="eastAsia" w:ascii="仿宋" w:hAnsi="仿宋" w:eastAsia="仿宋"/>
          <w:sz w:val="30"/>
          <w:szCs w:val="30"/>
          <w:lang w:eastAsia="zh-CN"/>
        </w:rPr>
        <w:t>纳雍运营中心联络人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15186164099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人：赵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煦（</w:t>
      </w:r>
      <w:r>
        <w:rPr>
          <w:rFonts w:hint="eastAsia" w:ascii="仿宋" w:hAnsi="仿宋" w:eastAsia="仿宋"/>
          <w:sz w:val="30"/>
          <w:szCs w:val="30"/>
          <w:lang w:eastAsia="zh-CN"/>
        </w:rPr>
        <w:t>大方运营中心联络人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151850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16554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4AB60B4C"/>
    <w:rsid w:val="50F3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2018-03-23T03:29:39Z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