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4" w:rsidRDefault="00D32402">
      <w:pPr>
        <w:pStyle w:val="-1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0E1F14" w:rsidRDefault="000E1F14">
      <w:pPr>
        <w:pStyle w:val="a3"/>
        <w:rPr>
          <w:lang w:eastAsia="zh-CN"/>
        </w:rPr>
      </w:pPr>
    </w:p>
    <w:p w:rsidR="000E1F14" w:rsidRDefault="00D32402">
      <w:pPr>
        <w:pStyle w:val="-1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《500亩以上坝区农业产业结构调整</w:t>
      </w:r>
    </w:p>
    <w:p w:rsidR="000E1F14" w:rsidRDefault="00D32402">
      <w:pPr>
        <w:pStyle w:val="-1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实施方案》提纲</w:t>
      </w:r>
    </w:p>
    <w:p w:rsidR="000E1F14" w:rsidRDefault="000E1F14" w:rsidP="000E1F14">
      <w:pPr>
        <w:pStyle w:val="-1"/>
        <w:ind w:firstLine="420"/>
      </w:pPr>
    </w:p>
    <w:p w:rsidR="000E1F14" w:rsidRDefault="00D32402">
      <w:pPr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Toc13639_WPSOffice_Level1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一、基本现状</w:t>
      </w:r>
      <w:bookmarkEnd w:id="0"/>
    </w:p>
    <w:p w:rsidR="000E1F14" w:rsidRDefault="00D32402">
      <w:pPr>
        <w:spacing w:line="6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（一）基本情况</w:t>
      </w:r>
    </w:p>
    <w:p w:rsidR="000E1F14" w:rsidRDefault="00D32402">
      <w:pPr>
        <w:spacing w:line="640" w:lineRule="exact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坝区人口、特别是贫困人口情况、气候条件、地理位置等。</w:t>
      </w:r>
    </w:p>
    <w:p w:rsidR="000E1F14" w:rsidRDefault="00D32402">
      <w:pPr>
        <w:spacing w:line="64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（二）产业现状</w:t>
      </w:r>
    </w:p>
    <w:p w:rsidR="000E1F14" w:rsidRDefault="00D32402" w:rsidP="000E1F14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2018年500亩以上坝区农业产业结构调整工作开展以前的农业产业现状。比较优势、存在问题等。</w:t>
      </w:r>
    </w:p>
    <w:p w:rsidR="000E1F14" w:rsidRDefault="00D32402">
      <w:pPr>
        <w:pStyle w:val="-1"/>
        <w:numPr>
          <w:ilvl w:val="0"/>
          <w:numId w:val="1"/>
        </w:numPr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土地流转情况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坝区已流转土地面积、单价等。流转的土地中有多少高标准农田。</w:t>
      </w:r>
    </w:p>
    <w:p w:rsidR="000E1F14" w:rsidRDefault="00D32402">
      <w:pPr>
        <w:pStyle w:val="-1"/>
        <w:ind w:firstLine="640"/>
      </w:pPr>
      <w:r>
        <w:rPr>
          <w:rFonts w:ascii="楷体" w:eastAsia="楷体" w:hAnsi="楷体" w:cs="楷体" w:hint="eastAsia"/>
          <w:sz w:val="32"/>
          <w:szCs w:val="32"/>
        </w:rPr>
        <w:t>（四）基础设施现状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坝区高标准农田、机耕道、喷、排灌设施等。</w:t>
      </w:r>
    </w:p>
    <w:p w:rsidR="000E1F14" w:rsidRDefault="00D32402">
      <w:pPr>
        <w:pStyle w:val="a3"/>
        <w:numPr>
          <w:ilvl w:val="0"/>
          <w:numId w:val="1"/>
        </w:numPr>
        <w:spacing w:before="0" w:beforeAutospacing="0" w:after="0" w:afterAutospacing="0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新型农业经营主体情况</w:t>
      </w:r>
    </w:p>
    <w:p w:rsidR="000E1F14" w:rsidRDefault="00D32402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参与到坝区种植、生产等各个环节的龙头企业、其他企业、合作社、家庭农场、种植大户等新型农业经营主体的基本情况、主要经营范围、为什么选择落户当地，优势、劣势，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存在的问题。下一步发展计划。</w:t>
      </w:r>
    </w:p>
    <w:p w:rsidR="000E1F14" w:rsidRDefault="00D32402">
      <w:pPr>
        <w:pStyle w:val="a3"/>
        <w:numPr>
          <w:ilvl w:val="0"/>
          <w:numId w:val="2"/>
        </w:numPr>
        <w:spacing w:before="0" w:beforeAutospacing="0" w:after="0" w:afterAutospacing="0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产业选择</w:t>
      </w:r>
    </w:p>
    <w:p w:rsidR="000E1F14" w:rsidRDefault="00D32402">
      <w:pPr>
        <w:pStyle w:val="a4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>选择的主要产业、品种、规模等。为什么选择？在品质、成本、品种等是否有竞争力？是否有利于形成区域性的、单品的突破？年均亩产值？如何打通产业链？如何促进一、二、三产业融合？</w:t>
      </w:r>
    </w:p>
    <w:p w:rsidR="000E1F14" w:rsidRDefault="00D32402">
      <w:pPr>
        <w:pStyle w:val="a4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三、发展产业还需配套的软硬件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（一）土地流转。</w:t>
      </w:r>
      <w:r>
        <w:rPr>
          <w:rFonts w:ascii="仿宋" w:eastAsia="仿宋" w:hAnsi="仿宋" w:cs="仿宋" w:hint="eastAsia"/>
          <w:sz w:val="32"/>
          <w:szCs w:val="32"/>
        </w:rPr>
        <w:t>下一步产业发展需流转的土地面积，资金需求，存在的问题等。</w:t>
      </w:r>
    </w:p>
    <w:p w:rsidR="000E1F14" w:rsidRDefault="00D32402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（二）基础设施建设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。为满足产业发展需新建的设施、规模等，需要的总投资是多少？落实了多少？存在的问题等。</w:t>
      </w:r>
    </w:p>
    <w:p w:rsidR="000E1F14" w:rsidRDefault="00D32402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（三）引进企业、壮大企业。</w:t>
      </w:r>
      <w:r>
        <w:rPr>
          <w:rFonts w:ascii="仿宋" w:eastAsia="仿宋" w:hAnsi="仿宋" w:cs="仿宋" w:hint="eastAsia"/>
          <w:sz w:val="32"/>
          <w:szCs w:val="32"/>
        </w:rPr>
        <w:t>已引进或准备引进的龙头企业或其他企业有什么痛点、难点，需要什么帮助、扶持。</w:t>
      </w:r>
    </w:p>
    <w:p w:rsidR="000E1F14" w:rsidRDefault="00D32402">
      <w:pPr>
        <w:ind w:firstLineChars="200" w:firstLine="640"/>
        <w:rPr>
          <w:rFonts w:ascii="仿宋" w:eastAsia="仿宋" w:hAnsi="仿宋" w:cs="仿宋"/>
        </w:rPr>
      </w:pPr>
      <w:r>
        <w:rPr>
          <w:rFonts w:ascii="楷体" w:eastAsia="楷体" w:hAnsi="楷体" w:cs="楷体" w:hint="eastAsia"/>
          <w:sz w:val="32"/>
          <w:szCs w:val="32"/>
        </w:rPr>
        <w:t>（四）农民培训。</w:t>
      </w:r>
      <w:r>
        <w:rPr>
          <w:rFonts w:ascii="仿宋" w:eastAsia="仿宋" w:hAnsi="仿宋" w:cs="仿宋" w:hint="eastAsia"/>
          <w:sz w:val="32"/>
          <w:szCs w:val="32"/>
        </w:rPr>
        <w:t>产业发展、龙头企业或其他企业生产等过程需要多少普通劳动力、多少具备何种专项技能的劳动力，如何培训。</w:t>
      </w:r>
    </w:p>
    <w:p w:rsidR="000E1F14" w:rsidRDefault="00D32402">
      <w:pPr>
        <w:pStyle w:val="-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四、利益联结机制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农民参与的利益联结机制是什么？覆盖和带动的贫困户有多少？</w:t>
      </w:r>
    </w:p>
    <w:p w:rsidR="000E1F14" w:rsidRDefault="00D32402">
      <w:pPr>
        <w:pStyle w:val="-1"/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产销对接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产销对接主要依靠引进的龙头企业或其他企业。企业销售的主要渠道，如何保障，政府如何做好服务。</w:t>
      </w:r>
    </w:p>
    <w:p w:rsidR="000E1F14" w:rsidRDefault="00D32402">
      <w:pPr>
        <w:pStyle w:val="a3"/>
        <w:numPr>
          <w:ilvl w:val="0"/>
          <w:numId w:val="3"/>
        </w:numPr>
        <w:spacing w:before="0" w:beforeAutospacing="0" w:after="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保障措施</w:t>
      </w:r>
    </w:p>
    <w:p w:rsidR="000E1F14" w:rsidRDefault="00D32402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500亩以上坝区农业产业结构调整工作中发现的问题，制定哪些优惠政策？包括保险、资金筹集，补贴、优惠政策等。重点是今年要立即启动的土地流转、基础设施建设、招商引资和专业农民培训等的优惠政策或帮扶措施。</w:t>
      </w:r>
    </w:p>
    <w:p w:rsidR="000E1F14" w:rsidRDefault="00D32402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制定时间表</w:t>
      </w:r>
    </w:p>
    <w:p w:rsidR="000E1F14" w:rsidRDefault="00D32402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500亩以上坝区农业产业结构调整工作的时间表，明确基础设施建设什么时候动工，土地流转什么时候开始、引进什么龙头企业，什么时候落地、制订优惠措施等今年要立即启动的工作时间表，按照“政府统筹、农业部门主抓、部门联动、分工负责、投资整合”的要求分解任务，制作责任清单。</w:t>
      </w:r>
    </w:p>
    <w:p w:rsidR="000E1F14" w:rsidRDefault="000E1F14">
      <w:pPr>
        <w:jc w:val="center"/>
        <w:rPr>
          <w:rFonts w:ascii="仿宋" w:eastAsia="仿宋" w:hAnsi="仿宋" w:cs="仿宋"/>
          <w:sz w:val="32"/>
          <w:szCs w:val="3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bookmarkStart w:id="1" w:name="_GoBack"/>
      <w:bookmarkEnd w:id="1"/>
    </w:p>
    <w:p w:rsidR="000E1F14" w:rsidRDefault="00D32402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XX县XX坝区农业产业结构调整</w:t>
      </w:r>
    </w:p>
    <w:p w:rsidR="000E1F14" w:rsidRDefault="000E1F14">
      <w:pPr>
        <w:jc w:val="center"/>
        <w:rPr>
          <w:rFonts w:ascii="方正小标宋_GBK" w:eastAsia="方正小标宋_GBK" w:hAnsi="方正小标宋_GBK" w:cs="方正小标宋_GBK"/>
          <w:sz w:val="28"/>
          <w:szCs w:val="36"/>
        </w:rPr>
      </w:pPr>
    </w:p>
    <w:p w:rsidR="000E1F14" w:rsidRDefault="00D32402">
      <w:pPr>
        <w:spacing w:line="160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实</w:t>
      </w:r>
    </w:p>
    <w:p w:rsidR="000E1F14" w:rsidRDefault="00D32402">
      <w:pPr>
        <w:spacing w:line="160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施</w:t>
      </w:r>
    </w:p>
    <w:p w:rsidR="000E1F14" w:rsidRDefault="00D32402">
      <w:pPr>
        <w:spacing w:line="160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方</w:t>
      </w:r>
    </w:p>
    <w:p w:rsidR="000E1F14" w:rsidRDefault="00D32402">
      <w:pPr>
        <w:spacing w:line="160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案</w:t>
      </w:r>
    </w:p>
    <w:p w:rsidR="000E1F14" w:rsidRDefault="00D32402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大坝 ID：</w:t>
      </w:r>
    </w:p>
    <w:p w:rsidR="000E1F14" w:rsidRDefault="00D32402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编制单位（盖章）：</w:t>
      </w:r>
    </w:p>
    <w:p w:rsidR="000E1F14" w:rsidRDefault="00D324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负 责 人：</w:t>
      </w:r>
    </w:p>
    <w:p w:rsidR="000E1F14" w:rsidRDefault="00D324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</w:t>
      </w:r>
    </w:p>
    <w:p w:rsidR="000E1F14" w:rsidRDefault="00D324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电子邮箱：</w:t>
      </w:r>
    </w:p>
    <w:p w:rsidR="000E1F14" w:rsidRDefault="000E1F14">
      <w:pPr>
        <w:pStyle w:val="-1"/>
        <w:ind w:firstLine="640"/>
        <w:rPr>
          <w:rFonts w:ascii="仿宋" w:eastAsia="仿宋" w:hAnsi="仿宋" w:cs="仿宋"/>
          <w:sz w:val="32"/>
          <w:szCs w:val="32"/>
        </w:rPr>
      </w:pPr>
    </w:p>
    <w:p w:rsidR="000E1F14" w:rsidRDefault="000E1F14"/>
    <w:sectPr w:rsidR="000E1F14" w:rsidSect="000E1F1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14" w:rsidRDefault="000E1F14" w:rsidP="000E1F14">
      <w:r>
        <w:separator/>
      </w:r>
    </w:p>
  </w:endnote>
  <w:endnote w:type="continuationSeparator" w:id="1">
    <w:p w:rsidR="000E1F14" w:rsidRDefault="000E1F14" w:rsidP="000E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14" w:rsidRDefault="002C7B9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E1F14" w:rsidRDefault="002C7B91">
                <w:pPr>
                  <w:pStyle w:val="a7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D32402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4851A3">
                  <w:rPr>
                    <w:noProof/>
                    <w:sz w:val="24"/>
                  </w:rPr>
                  <w:t>1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14" w:rsidRDefault="000E1F14" w:rsidP="000E1F14">
      <w:r>
        <w:separator/>
      </w:r>
    </w:p>
  </w:footnote>
  <w:footnote w:type="continuationSeparator" w:id="1">
    <w:p w:rsidR="000E1F14" w:rsidRDefault="000E1F14" w:rsidP="000E1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2417E"/>
    <w:multiLevelType w:val="singleLevel"/>
    <w:tmpl w:val="E652417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416BFB"/>
    <w:multiLevelType w:val="singleLevel"/>
    <w:tmpl w:val="2A416BF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FC5748"/>
    <w:multiLevelType w:val="singleLevel"/>
    <w:tmpl w:val="5EFC574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9C3297"/>
    <w:rsid w:val="000E1F14"/>
    <w:rsid w:val="002C7B91"/>
    <w:rsid w:val="004851A3"/>
    <w:rsid w:val="00D32402"/>
    <w:rsid w:val="0E5A25B2"/>
    <w:rsid w:val="17045CF4"/>
    <w:rsid w:val="369C3297"/>
    <w:rsid w:val="41A418E5"/>
    <w:rsid w:val="5E4D2C85"/>
    <w:rsid w:val="627A22F9"/>
    <w:rsid w:val="7E7A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qFormat/>
    <w:rsid w:val="000E1F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3"/>
    <w:qFormat/>
    <w:rsid w:val="000E1F14"/>
    <w:pPr>
      <w:ind w:firstLineChars="200" w:firstLine="200"/>
    </w:pPr>
    <w:rPr>
      <w:color w:val="000000"/>
    </w:rPr>
  </w:style>
  <w:style w:type="paragraph" w:styleId="a3">
    <w:name w:val="Normal (Web)"/>
    <w:basedOn w:val="a"/>
    <w:next w:val="a4"/>
    <w:qFormat/>
    <w:rsid w:val="000E1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a4">
    <w:name w:val="Balloon Text"/>
    <w:basedOn w:val="a"/>
    <w:next w:val="a"/>
    <w:qFormat/>
    <w:rsid w:val="000E1F14"/>
    <w:rPr>
      <w:sz w:val="18"/>
      <w:szCs w:val="18"/>
    </w:rPr>
  </w:style>
  <w:style w:type="paragraph" w:styleId="a5">
    <w:name w:val="table of authorities"/>
    <w:basedOn w:val="a"/>
    <w:next w:val="a"/>
    <w:qFormat/>
    <w:rsid w:val="000E1F14"/>
    <w:pPr>
      <w:ind w:leftChars="200" w:left="420"/>
    </w:pPr>
  </w:style>
  <w:style w:type="paragraph" w:styleId="a6">
    <w:name w:val="Body Text Indent"/>
    <w:basedOn w:val="a"/>
    <w:uiPriority w:val="99"/>
    <w:semiHidden/>
    <w:unhideWhenUsed/>
    <w:qFormat/>
    <w:rsid w:val="000E1F14"/>
    <w:pPr>
      <w:spacing w:after="120"/>
      <w:ind w:leftChars="200" w:left="420"/>
    </w:pPr>
  </w:style>
  <w:style w:type="paragraph" w:styleId="a7">
    <w:name w:val="footer"/>
    <w:basedOn w:val="a"/>
    <w:rsid w:val="000E1F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6"/>
    <w:unhideWhenUsed/>
    <w:qFormat/>
    <w:rsid w:val="000E1F14"/>
    <w:pPr>
      <w:widowControl/>
      <w:ind w:firstLineChars="200" w:firstLine="420"/>
      <w:jc w:val="left"/>
    </w:pPr>
    <w:rPr>
      <w:rFonts w:cs="黑体"/>
      <w:kern w:val="0"/>
      <w:sz w:val="24"/>
      <w:lang w:eastAsia="en-US" w:bidi="en-US"/>
    </w:rPr>
  </w:style>
  <w:style w:type="paragraph" w:styleId="a8">
    <w:name w:val="header"/>
    <w:basedOn w:val="a"/>
    <w:rsid w:val="000E1F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rsid w:val="000E1F14"/>
    <w:pPr>
      <w:ind w:firstLineChars="200" w:firstLine="420"/>
      <w:jc w:val="left"/>
    </w:pPr>
    <w:rPr>
      <w:rFonts w:ascii="宋体" w:hAnsi="Times New Roman"/>
      <w:sz w:val="24"/>
      <w:szCs w:val="20"/>
    </w:rPr>
  </w:style>
  <w:style w:type="paragraph" w:styleId="a9">
    <w:name w:val="List Paragraph"/>
    <w:basedOn w:val="a"/>
    <w:qFormat/>
    <w:rsid w:val="000E1F14"/>
    <w:pPr>
      <w:ind w:firstLineChars="200" w:firstLine="420"/>
    </w:pPr>
  </w:style>
  <w:style w:type="paragraph" w:customStyle="1" w:styleId="3">
    <w:name w:val="样式3"/>
    <w:basedOn w:val="a"/>
    <w:next w:val="a"/>
    <w:qFormat/>
    <w:rsid w:val="000E1F14"/>
    <w:pPr>
      <w:widowControl/>
      <w:spacing w:line="360" w:lineRule="auto"/>
      <w:jc w:val="left"/>
    </w:pPr>
    <w:rPr>
      <w:rFonts w:eastAsia="楷体" w:cs="黑体"/>
      <w:kern w:val="0"/>
      <w:sz w:val="32"/>
      <w:lang w:eastAsia="en-US" w:bidi="en-US"/>
    </w:rPr>
  </w:style>
  <w:style w:type="paragraph" w:customStyle="1" w:styleId="WPSOffice1">
    <w:name w:val="WPSOffice手动目录 1"/>
    <w:qFormat/>
    <w:rsid w:val="000E1F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杨金燕</dc:creator>
  <cp:lastModifiedBy>种植管理—靳颖</cp:lastModifiedBy>
  <cp:revision>2</cp:revision>
  <dcterms:created xsi:type="dcterms:W3CDTF">2018-09-29T10:40:00Z</dcterms:created>
  <dcterms:modified xsi:type="dcterms:W3CDTF">2018-09-29T10:40:00Z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