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 xml:space="preserve">附件4： 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  <w:t>2023年贵州省水产品质量安全风险监测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  <w:t>兽残参数和检测方法</w:t>
      </w:r>
    </w:p>
    <w:bookmarkEnd w:id="0"/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highlight w:val="none"/>
          <w:lang w:val="en-US" w:eastAsia="zh-CN"/>
        </w:rPr>
      </w:pPr>
    </w:p>
    <w:tbl>
      <w:tblPr>
        <w:tblStyle w:val="4"/>
        <w:tblW w:w="8820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004"/>
        <w:gridCol w:w="3816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0" w:hRule="exact"/>
          <w:jc w:val="center"/>
        </w:trPr>
        <w:tc>
          <w:tcPr>
            <w:tcW w:w="50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ind w:left="0" w:leftChars="0" w:right="0" w:rightChars="0" w:firstLine="0" w:firstLineChars="0"/>
              <w:jc w:val="center"/>
              <w:rPr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</w:rPr>
              <w:t>检测参数</w:t>
            </w:r>
          </w:p>
        </w:tc>
        <w:tc>
          <w:tcPr>
            <w:tcW w:w="381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ind w:left="0" w:leftChars="0" w:right="0" w:rightChars="0" w:firstLine="0" w:firstLineChars="0"/>
              <w:jc w:val="center"/>
              <w:rPr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</w:rPr>
              <w:t>检测方法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68" w:hRule="exact"/>
          <w:jc w:val="center"/>
        </w:trPr>
        <w:tc>
          <w:tcPr>
            <w:tcW w:w="50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pacing w:val="0"/>
                <w:w w:val="100"/>
                <w:kern w:val="0"/>
                <w:positio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硝基呋喃类代谢物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AOZ,SEM,AMOZ,AHD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381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农业部783公告-1-2006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63" w:hRule="exact"/>
          <w:jc w:val="center"/>
        </w:trPr>
        <w:tc>
          <w:tcPr>
            <w:tcW w:w="50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氯霉素</w:t>
            </w:r>
          </w:p>
        </w:tc>
        <w:tc>
          <w:tcPr>
            <w:tcW w:w="381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GB/T 20756-2006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17" w:hRule="exact"/>
          <w:jc w:val="center"/>
        </w:trPr>
        <w:tc>
          <w:tcPr>
            <w:tcW w:w="5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恩诺沙星、盐酸环丙沙星、诺氟沙星、氧氟沙星</w:t>
            </w:r>
          </w:p>
        </w:tc>
        <w:tc>
          <w:tcPr>
            <w:tcW w:w="3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农业部1077号公告-1-2008</w:t>
            </w:r>
          </w:p>
        </w:tc>
      </w:tr>
    </w:tbl>
    <w:p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 w:start="15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1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I2YzM4ZGFmNDFmMTdjNjZmNjNmYTIyN2Q5ZTQzNTEifQ=="/>
  </w:docVars>
  <w:rsids>
    <w:rsidRoot w:val="7E8E1C50"/>
    <w:rsid w:val="0CA4642A"/>
    <w:rsid w:val="10264DB2"/>
    <w:rsid w:val="18AD1CA2"/>
    <w:rsid w:val="26402538"/>
    <w:rsid w:val="2E5F2E96"/>
    <w:rsid w:val="320727C8"/>
    <w:rsid w:val="35EAB54F"/>
    <w:rsid w:val="49DE6203"/>
    <w:rsid w:val="4A4535CE"/>
    <w:rsid w:val="4B5A76A7"/>
    <w:rsid w:val="4FCA71CB"/>
    <w:rsid w:val="58F21238"/>
    <w:rsid w:val="6555068A"/>
    <w:rsid w:val="663D68D3"/>
    <w:rsid w:val="71E03F2B"/>
    <w:rsid w:val="7E8E1C50"/>
    <w:rsid w:val="E6CF6F9B"/>
    <w:rsid w:val="F7FFC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6">
    <w:name w:val="Other|1"/>
    <w:basedOn w:val="1"/>
    <w:qFormat/>
    <w:uiPriority w:val="0"/>
    <w:pPr>
      <w:widowControl w:val="0"/>
      <w:shd w:val="clear" w:color="auto" w:fill="auto"/>
      <w:spacing w:line="420" w:lineRule="exact"/>
    </w:pPr>
    <w:rPr>
      <w:rFonts w:ascii="宋体" w:hAnsi="宋体" w:eastAsia="宋体" w:cs="宋体"/>
      <w:sz w:val="22"/>
      <w:szCs w:val="22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89</Words>
  <Characters>136</Characters>
  <Lines>0</Lines>
  <Paragraphs>0</Paragraphs>
  <TotalTime>0</TotalTime>
  <ScaleCrop>false</ScaleCrop>
  <LinksUpToDate>false</LinksUpToDate>
  <CharactersWithSpaces>138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2021-03-03T01:56:00Z</dcterms:created>
  <dc:creator>lenovo</dc:creator>
  <cp:lastModifiedBy>l</cp:lastModifiedBy>
  <cp:lastPrinted>2023-03-16T17:20:00Z</cp:lastPrinted>
  <dcterms:modified xsi:type="dcterms:W3CDTF">2023-03-17T08:01:22Z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4EBA7B144B0240DC8466B9734C7FA975</vt:lpwstr>
  </property>
</Properties>
</file>