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tbl>
      <w:tblPr>
        <w:tblStyle w:val="2"/>
        <w:tblpPr w:leftFromText="180" w:rightFromText="180" w:vertAnchor="page" w:horzAnchor="page" w:tblpX="1790" w:tblpY="6893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4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9140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spacing w:line="600" w:lineRule="exact"/>
              <w:ind w:left="0" w:leftChars="0" w:right="0" w:rightChars="0" w:firstLine="0" w:firstLineChars="0"/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44"/>
                <w:szCs w:val="4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44"/>
                <w:szCs w:val="44"/>
              </w:rPr>
              <w:t>贵州省2018年、2019年农业产业强镇名单</w:t>
            </w:r>
          </w:p>
          <w:p>
            <w:pPr>
              <w:spacing w:line="600" w:lineRule="exact"/>
              <w:ind w:firstLine="643" w:firstLineChars="200"/>
              <w:jc w:val="center"/>
              <w:rPr>
                <w:rFonts w:ascii="仿宋_GB2312" w:hAnsi="仿宋_GB2312" w:eastAsia="仿宋_GB2312" w:cs="仿宋_GB2312"/>
                <w:b/>
                <w:bCs/>
                <w:sz w:val="32"/>
                <w:szCs w:val="32"/>
              </w:rPr>
            </w:pPr>
          </w:p>
          <w:p>
            <w:pPr>
              <w:spacing w:line="600" w:lineRule="exact"/>
              <w:ind w:firstLine="640" w:firstLineChars="200"/>
              <w:rPr>
                <w:rFonts w:hint="eastAsia" w:ascii="黑体" w:hAnsi="黑体" w:eastAsia="黑体" w:cs="黑体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</w:rPr>
              <w:t>一、2018年农业产业强镇名单</w:t>
            </w:r>
          </w:p>
          <w:p>
            <w:pPr>
              <w:spacing w:line="600" w:lineRule="exact"/>
              <w:ind w:firstLine="640" w:firstLineChars="200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湄潭县永兴镇、播州区石板镇、普定县化处镇、开阳县龙岗镇、丹寨县兴仁镇、思南县塘头镇、兴仁县下山镇、西秀区七眼桥镇</w:t>
            </w:r>
          </w:p>
          <w:p>
            <w:pPr>
              <w:spacing w:line="600" w:lineRule="exact"/>
              <w:ind w:firstLine="640" w:firstLineChars="200"/>
              <w:rPr>
                <w:rFonts w:hint="eastAsia" w:ascii="黑体" w:hAnsi="黑体" w:eastAsia="黑体" w:cs="黑体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</w:rPr>
              <w:t>二、2019年农业产业强镇名单</w:t>
            </w:r>
          </w:p>
          <w:p>
            <w:pPr>
              <w:spacing w:line="600" w:lineRule="exact"/>
              <w:ind w:firstLine="640" w:firstLineChars="200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剑河县岑松镇、平坝区天龙镇、万山区熬寨镇、汇川区团泽镇、清镇市红枫湖镇、石阡县龙塘镇、长顺县广顺镇、赤水市旺隆镇、榕江县忠诚镇</w:t>
            </w:r>
          </w:p>
          <w:p>
            <w:pPr>
              <w:widowControl/>
              <w:rPr>
                <w:rFonts w:ascii="Times New Roman" w:hAnsi="Times New Roman" w:eastAsia="华文中宋" w:cs="华文中宋"/>
                <w:b/>
                <w:bCs/>
                <w:color w:val="000000"/>
                <w:kern w:val="0"/>
                <w:sz w:val="36"/>
                <w:szCs w:val="36"/>
              </w:rPr>
            </w:pPr>
          </w:p>
          <w:p>
            <w:pPr>
              <w:widowControl/>
              <w:rPr>
                <w:rFonts w:ascii="Times New Roman" w:hAnsi="Times New Roman" w:eastAsia="华文中宋" w:cs="华文中宋"/>
                <w:b/>
                <w:bCs/>
                <w:color w:val="000000"/>
                <w:kern w:val="0"/>
                <w:sz w:val="36"/>
                <w:szCs w:val="36"/>
              </w:rPr>
            </w:pPr>
          </w:p>
          <w:p>
            <w:pPr>
              <w:widowControl/>
              <w:rPr>
                <w:rFonts w:ascii="Times New Roman" w:hAnsi="Times New Roman" w:eastAsia="华文中宋" w:cs="华文中宋"/>
                <w:b/>
                <w:bCs/>
                <w:color w:val="000000"/>
                <w:kern w:val="0"/>
                <w:sz w:val="36"/>
                <w:szCs w:val="36"/>
              </w:rPr>
            </w:pPr>
          </w:p>
          <w:p>
            <w:pPr>
              <w:widowControl/>
              <w:rPr>
                <w:rFonts w:ascii="Times New Roman" w:hAnsi="Times New Roman" w:eastAsia="华文中宋" w:cs="华文中宋"/>
                <w:b/>
                <w:bCs/>
                <w:color w:val="000000"/>
                <w:kern w:val="0"/>
                <w:sz w:val="36"/>
                <w:szCs w:val="36"/>
              </w:rPr>
            </w:pPr>
          </w:p>
          <w:p>
            <w:pPr>
              <w:widowControl/>
              <w:rPr>
                <w:rFonts w:ascii="Times New Roman" w:hAnsi="Times New Roman" w:eastAsia="华文中宋" w:cs="华文中宋"/>
                <w:b/>
                <w:bCs/>
                <w:color w:val="000000"/>
                <w:kern w:val="0"/>
                <w:sz w:val="36"/>
                <w:szCs w:val="36"/>
              </w:rPr>
            </w:pPr>
          </w:p>
          <w:p>
            <w:pPr>
              <w:widowControl/>
              <w:rPr>
                <w:rFonts w:ascii="Times New Roman" w:hAnsi="Times New Roman" w:eastAsia="华文中宋" w:cs="华文中宋"/>
                <w:b/>
                <w:bCs/>
                <w:color w:val="000000"/>
                <w:kern w:val="0"/>
                <w:sz w:val="36"/>
                <w:szCs w:val="36"/>
              </w:rPr>
            </w:pPr>
          </w:p>
          <w:p>
            <w:pPr>
              <w:widowControl/>
              <w:rPr>
                <w:rFonts w:ascii="Times New Roman" w:hAnsi="Times New Roman" w:eastAsia="华文中宋" w:cs="华文中宋"/>
                <w:b/>
                <w:bCs/>
                <w:color w:val="000000"/>
                <w:kern w:val="0"/>
                <w:sz w:val="36"/>
                <w:szCs w:val="36"/>
              </w:rPr>
            </w:pPr>
          </w:p>
          <w:p>
            <w:pPr>
              <w:widowControl/>
              <w:rPr>
                <w:rFonts w:ascii="Times New Roman" w:hAnsi="Times New Roman" w:eastAsia="华文中宋" w:cs="华文中宋"/>
                <w:b/>
                <w:bCs/>
                <w:color w:val="000000"/>
                <w:kern w:val="0"/>
                <w:sz w:val="36"/>
                <w:szCs w:val="36"/>
              </w:rPr>
            </w:pPr>
          </w:p>
          <w:p>
            <w:pPr>
              <w:widowControl/>
              <w:rPr>
                <w:rFonts w:ascii="Times New Roman" w:hAnsi="Times New Roman" w:eastAsia="华文中宋" w:cs="华文中宋"/>
                <w:b/>
                <w:bCs/>
                <w:color w:val="000000"/>
                <w:kern w:val="0"/>
                <w:sz w:val="36"/>
                <w:szCs w:val="36"/>
              </w:rPr>
            </w:pPr>
          </w:p>
          <w:p>
            <w:pPr>
              <w:widowControl/>
              <w:rPr>
                <w:rFonts w:ascii="Times New Roman" w:hAnsi="Times New Roman" w:eastAsia="华文中宋" w:cs="华文中宋"/>
                <w:b/>
                <w:bCs/>
                <w:color w:val="000000"/>
                <w:kern w:val="0"/>
                <w:sz w:val="36"/>
                <w:szCs w:val="36"/>
              </w:rPr>
            </w:pPr>
          </w:p>
          <w:p>
            <w:pPr>
              <w:widowControl/>
              <w:jc w:val="both"/>
              <w:rPr>
                <w:rFonts w:ascii="Times New Roman" w:hAnsi="Times New Roman" w:eastAsia="华文中宋" w:cs="Times New Roman"/>
                <w:b/>
                <w:bCs/>
                <w:color w:val="000000"/>
                <w:kern w:val="0"/>
                <w:sz w:val="36"/>
                <w:szCs w:val="36"/>
              </w:rPr>
            </w:pPr>
            <w:bookmarkStart w:id="0" w:name="_GoBack"/>
            <w:bookmarkEnd w:id="0"/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D0685E"/>
    <w:rsid w:val="6FD06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2020-02-21T02:23:00Z</dcterms:created>
  <dc:creator>刘清源</dc:creator>
  <cp:lastModifiedBy>刘清源</cp:lastModifiedBy>
  <dcterms:modified xsi:type="dcterms:W3CDTF">2020-02-21T02:26:50Z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