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eastAsiaTheme="majorEastAsia"/>
          <w:b/>
          <w:bCs/>
          <w:sz w:val="44"/>
          <w:szCs w:val="44"/>
          <w:lang w:val="en-US" w:eastAsia="zh-CN"/>
        </w:rPr>
      </w:pPr>
    </w:p>
    <w:p>
      <w:pPr>
        <w:rPr>
          <w:rFonts w:hint="default" w:ascii="Times New Roman" w:hAnsi="Times New Roman" w:cs="Times New Roman" w:eastAsiaTheme="majorEastAsia"/>
          <w:b/>
          <w:bCs/>
          <w:sz w:val="44"/>
          <w:szCs w:val="44"/>
          <w:lang w:val="en-US" w:eastAsia="zh-CN"/>
        </w:rPr>
      </w:pPr>
    </w:p>
    <w:p>
      <w:pPr>
        <w:rPr>
          <w:rFonts w:hint="default" w:ascii="Times New Roman" w:hAnsi="Times New Roman" w:cs="Times New Roman" w:eastAsiaTheme="majorEastAsia"/>
          <w:b/>
          <w:bCs/>
          <w:sz w:val="44"/>
          <w:szCs w:val="44"/>
          <w:lang w:val="en-US" w:eastAsia="zh-CN"/>
        </w:rPr>
      </w:pPr>
      <w:r>
        <w:rPr>
          <w:rFonts w:hint="default" w:ascii="Times New Roman" w:hAnsi="Times New Roman" w:cs="Times New Roman" w:eastAsiaTheme="majorEastAsia"/>
          <w:b/>
          <w:bCs/>
          <w:sz w:val="44"/>
          <w:szCs w:val="44"/>
          <w:lang w:val="en-US" w:eastAsia="zh-CN"/>
        </w:rPr>
        <w:t>关于申请解决动物检疫证章工本费的报告</w:t>
      </w:r>
    </w:p>
    <w:p>
      <w:pPr>
        <w:ind w:firstLine="640"/>
        <w:jc w:val="center"/>
        <w:rPr>
          <w:rFonts w:hint="default" w:ascii="Times New Roman" w:hAnsi="Times New Roman" w:eastAsia="仿宋_GB2312" w:cs="Times New Roman"/>
          <w:sz w:val="32"/>
          <w:szCs w:val="32"/>
          <w:lang w:val="en-US" w:eastAsia="zh-CN"/>
        </w:rPr>
      </w:pPr>
    </w:p>
    <w:p>
      <w:pPr>
        <w:ind w:firstLine="64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黔农计〔2009〕237号</w:t>
      </w:r>
    </w:p>
    <w:p>
      <w:pPr>
        <w:ind w:firstLine="640"/>
        <w:jc w:val="cente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省财政厅：</w:t>
      </w:r>
    </w:p>
    <w:p>
      <w:pPr>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动物检疫监督工作关系到动物疫病防控、动物产品质量安全，加强动物产地检疫、屠宰检疫，强化动物及动物产品流通领域监管，保障畜牧业发展，保障畜产品安全和人民身体健康。2008年省动物卫生监督所收取各市（州、地）汇入的动物卫生证章工本费75195元，现已上缴国库。目前，省动物卫生监督所需向农业部定点生产厂家支付动物检疫证章工本费。特申请返还该款项，请财政厅予以支持。</w:t>
      </w:r>
    </w:p>
    <w:p>
      <w:pPr>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附件：一般缴款书（收据）复印件</w:t>
      </w:r>
    </w:p>
    <w:p>
      <w:pPr>
        <w:ind w:firstLine="640"/>
        <w:rPr>
          <w:rFonts w:hint="default" w:ascii="Times New Roman" w:hAnsi="Times New Roman" w:eastAsia="仿宋_GB2312" w:cs="Times New Roman"/>
          <w:sz w:val="32"/>
          <w:szCs w:val="32"/>
          <w:lang w:val="en-US" w:eastAsia="zh-CN"/>
        </w:rPr>
      </w:pPr>
    </w:p>
    <w:p>
      <w:pPr>
        <w:ind w:firstLine="640"/>
        <w:rPr>
          <w:rFonts w:hint="default" w:ascii="Times New Roman" w:hAnsi="Times New Roman" w:eastAsia="仿宋_GB2312" w:cs="Times New Roman"/>
          <w:sz w:val="32"/>
          <w:szCs w:val="32"/>
          <w:lang w:val="en-US" w:eastAsia="zh-CN"/>
        </w:rPr>
      </w:pPr>
    </w:p>
    <w:p>
      <w:pPr>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二〇〇九年十二月二十五日</w:t>
      </w: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w:t>
      </w:r>
    </w:p>
    <w:p>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drawing>
          <wp:inline distT="0" distB="0" distL="114300" distR="114300">
            <wp:extent cx="5269865" cy="7247255"/>
            <wp:effectExtent l="0" t="0" r="6985" b="10795"/>
            <wp:docPr id="1" name="图片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1"/>
                    <pic:cNvPicPr>
                      <a:picLocks noChangeAspect="1"/>
                    </pic:cNvPicPr>
                  </pic:nvPicPr>
                  <pic:blipFill>
                    <a:blip r:embed="rId4"/>
                    <a:stretch>
                      <a:fillRect/>
                    </a:stretch>
                  </pic:blipFill>
                  <pic:spPr>
                    <a:xfrm>
                      <a:off x="0" y="0"/>
                      <a:ext cx="5269865" cy="7247255"/>
                    </a:xfrm>
                    <a:prstGeom prst="rect">
                      <a:avLst/>
                    </a:prstGeom>
                  </pic:spPr>
                </pic:pic>
              </a:graphicData>
            </a:graphic>
          </wp:inline>
        </w:drawing>
      </w:r>
    </w:p>
    <w:p>
      <w:pPr>
        <w:rPr>
          <w:rFonts w:hint="default" w:ascii="Times New Roman" w:hAnsi="Times New Roman" w:eastAsia="仿宋_GB2312" w:cs="Times New Roman"/>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迷你简隶二">
    <w:altName w:val="宋体"/>
    <w:panose1 w:val="03000509000000000000"/>
    <w:charset w:val="86"/>
    <w:family w:val="auto"/>
    <w:pitch w:val="default"/>
    <w:sig w:usb0="00000000" w:usb1="00000000" w:usb2="00000000" w:usb3="00000000" w:csb0="00040000" w:csb1="00000000"/>
  </w:font>
  <w:font w:name="書法家行楷體">
    <w:altName w:val="宋体"/>
    <w:panose1 w:val="02010609000101010101"/>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B02491"/>
    <w:rsid w:val="636E2F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qwer</dc:creator>
  <cp:lastModifiedBy>admin</cp:lastModifiedBy>
  <dcterms:modified xsi:type="dcterms:W3CDTF">2017-07-06T03:17:08Z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