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both"/>
        <w:textAlignment w:val="auto"/>
        <w:rPr>
          <w:rFonts w:hint="eastAsia" w:ascii="Times New Roman" w:hAnsi="Times New Roman" w:eastAsia="黑体" w:cs="黑体"/>
          <w:color w:val="auto"/>
          <w:sz w:val="32"/>
          <w:szCs w:val="32"/>
          <w:lang w:val="en-US" w:eastAsia="zh-CN"/>
        </w:rPr>
      </w:pPr>
      <w:bookmarkStart w:id="0" w:name="_GoBack"/>
      <w:bookmarkEnd w:id="0"/>
      <w:r>
        <w:rPr>
          <w:rFonts w:hint="eastAsia" w:ascii="Times New Roman" w:hAnsi="Times New Roman" w:eastAsia="黑体" w:cs="黑体"/>
          <w:color w:val="auto"/>
          <w:sz w:val="32"/>
          <w:szCs w:val="32"/>
          <w:lang w:val="en-US" w:eastAsia="zh-CN"/>
        </w:rPr>
        <w:t>附件1</w:t>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2024年度贵州省现代设施农业建设</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贷款贴息申报材料清单</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1.2024年度贵州省现代设施农业贷款贴息申报表（模板详见附件2）；</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2.申报主体在工商行政管理、农业农村等部门登记注册的证照（如营业执照、农村集体经济组织登记证、居民身份证等），如属优先支持对象还应提供相应佐证资料；</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3.申报主体法律承诺书（模板详见附件3）；</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4.人民银行贷款征信证明（含贷款明细）；</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 w:eastAsia="zh-CN" w:bidi="ar"/>
        </w:rPr>
      </w:pPr>
      <w:r>
        <w:rPr>
          <w:rFonts w:hint="eastAsia" w:ascii="Times New Roman" w:hAnsi="Times New Roman" w:eastAsia="仿宋_GB2312" w:cs="Times New Roman"/>
          <w:color w:val="auto"/>
          <w:kern w:val="2"/>
          <w:sz w:val="32"/>
          <w:szCs w:val="32"/>
          <w:highlight w:val="none"/>
          <w:lang w:val="en-US" w:eastAsia="zh-CN" w:bidi="ar"/>
        </w:rPr>
        <w:t>5.反映申报主体贷款及付息情况的证明材料（主要包括： 经银行确认的贷款合同、放款凭证、付息的银行凭证以及其他与该贷款相关的凭证材料）</w:t>
      </w:r>
      <w:r>
        <w:rPr>
          <w:rFonts w:hint="default" w:ascii="Times New Roman" w:hAnsi="Times New Roman" w:eastAsia="仿宋_GB2312" w:cs="Times New Roman"/>
          <w:color w:val="auto"/>
          <w:kern w:val="2"/>
          <w:sz w:val="32"/>
          <w:szCs w:val="32"/>
          <w:highlight w:val="none"/>
          <w:lang w:val="en" w:eastAsia="zh-CN" w:bidi="ar"/>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6.贷款建设项目的规划、用地、环保等相关建设手续；</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7.各市（州）农业农村局、财政局认为需提供的其他申报材料。</w:t>
      </w:r>
    </w:p>
    <w:p>
      <w:pPr>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br w:type="page"/>
      </w:r>
    </w:p>
    <w:p>
      <w:pPr>
        <w:pStyle w:val="9"/>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both"/>
        <w:textAlignment w:val="auto"/>
        <w:rPr>
          <w:rFonts w:hint="eastAsia" w:ascii="Times New Roman" w:hAnsi="Times New Roman" w:eastAsia="黑体" w:cs="黑体"/>
          <w:color w:val="auto"/>
          <w:sz w:val="32"/>
          <w:szCs w:val="32"/>
          <w:lang w:val="en-US" w:eastAsia="zh-CN"/>
        </w:rPr>
      </w:pPr>
      <w:r>
        <w:rPr>
          <w:rFonts w:hint="default" w:ascii="Times New Roman" w:hAnsi="Times New Roman" w:eastAsia="黑体" w:cs="黑体"/>
          <w:color w:val="auto"/>
          <w:sz w:val="32"/>
          <w:szCs w:val="32"/>
          <w:lang w:val="en-US" w:eastAsia="zh-CN"/>
        </w:rPr>
        <w:t>附件</w:t>
      </w:r>
      <w:r>
        <w:rPr>
          <w:rFonts w:hint="eastAsia" w:ascii="Times New Roman" w:hAnsi="Times New Roman"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328" w:beforeLines="100"/>
        <w:jc w:val="center"/>
        <w:textAlignment w:val="auto"/>
        <w:rPr>
          <w:rFonts w:hint="default" w:ascii="Times New Roman" w:hAnsi="Times New Roman" w:eastAsia="方正小标宋简体" w:cs="Times New Roman"/>
          <w:b w:val="0"/>
          <w:bCs w:val="0"/>
          <w:color w:val="auto"/>
          <w:spacing w:val="-6"/>
          <w:sz w:val="44"/>
          <w:szCs w:val="44"/>
          <w:shd w:val="clear" w:color="auto" w:fill="FFFFFF"/>
        </w:rPr>
      </w:pPr>
      <w:r>
        <w:rPr>
          <w:rFonts w:hint="eastAsia" w:ascii="Times New Roman" w:hAnsi="Times New Roman" w:eastAsia="方正小标宋简体" w:cs="Times New Roman"/>
          <w:b w:val="0"/>
          <w:bCs w:val="0"/>
          <w:color w:val="auto"/>
          <w:spacing w:val="-6"/>
          <w:sz w:val="44"/>
          <w:szCs w:val="44"/>
          <w:shd w:val="clear" w:color="auto" w:fill="FFFFFF"/>
          <w:lang w:val="en-US" w:eastAsia="zh-CN"/>
        </w:rPr>
        <w:t>2024年度</w:t>
      </w:r>
      <w:r>
        <w:rPr>
          <w:rFonts w:hint="default" w:ascii="Times New Roman" w:hAnsi="Times New Roman" w:eastAsia="方正小标宋简体" w:cs="Times New Roman"/>
          <w:b w:val="0"/>
          <w:bCs w:val="0"/>
          <w:color w:val="auto"/>
          <w:spacing w:val="-6"/>
          <w:sz w:val="44"/>
          <w:szCs w:val="44"/>
          <w:shd w:val="clear" w:color="auto" w:fill="FFFFFF"/>
          <w:lang w:eastAsia="zh-CN"/>
        </w:rPr>
        <w:t>贵州省</w:t>
      </w:r>
      <w:r>
        <w:rPr>
          <w:rFonts w:hint="eastAsia" w:ascii="Times New Roman" w:hAnsi="Times New Roman" w:eastAsia="方正小标宋简体" w:cs="Times New Roman"/>
          <w:b w:val="0"/>
          <w:bCs w:val="0"/>
          <w:color w:val="auto"/>
          <w:spacing w:val="-6"/>
          <w:sz w:val="44"/>
          <w:szCs w:val="44"/>
          <w:shd w:val="clear" w:color="auto" w:fill="FFFFFF"/>
          <w:lang w:eastAsia="zh-CN"/>
        </w:rPr>
        <w:t>现代设施农业</w:t>
      </w:r>
      <w:r>
        <w:rPr>
          <w:rFonts w:hint="default" w:ascii="Times New Roman" w:hAnsi="Times New Roman" w:eastAsia="方正小标宋简体" w:cs="Times New Roman"/>
          <w:b w:val="0"/>
          <w:bCs w:val="0"/>
          <w:color w:val="auto"/>
          <w:spacing w:val="-6"/>
          <w:sz w:val="44"/>
          <w:szCs w:val="44"/>
          <w:shd w:val="clear" w:color="auto" w:fill="FFFFFF"/>
        </w:rPr>
        <w:t>贷款贴息</w:t>
      </w:r>
      <w:r>
        <w:rPr>
          <w:rFonts w:hint="eastAsia" w:ascii="Times New Roman" w:hAnsi="Times New Roman" w:eastAsia="方正小标宋简体" w:cs="Times New Roman"/>
          <w:b w:val="0"/>
          <w:bCs w:val="0"/>
          <w:color w:val="auto"/>
          <w:spacing w:val="-6"/>
          <w:sz w:val="44"/>
          <w:szCs w:val="44"/>
          <w:shd w:val="clear" w:color="auto" w:fill="FFFFFF"/>
          <w:lang w:eastAsia="zh-CN"/>
        </w:rPr>
        <w:t>申报</w:t>
      </w:r>
      <w:r>
        <w:rPr>
          <w:rFonts w:hint="default" w:ascii="Times New Roman" w:hAnsi="Times New Roman" w:eastAsia="方正小标宋简体" w:cs="Times New Roman"/>
          <w:b w:val="0"/>
          <w:bCs w:val="0"/>
          <w:color w:val="auto"/>
          <w:spacing w:val="-6"/>
          <w:sz w:val="44"/>
          <w:szCs w:val="44"/>
          <w:shd w:val="clear" w:color="auto" w:fill="FFFFFF"/>
        </w:rPr>
        <w:t>表</w:t>
      </w:r>
    </w:p>
    <w:p>
      <w:pPr>
        <w:ind w:firstLine="6240" w:firstLineChars="2600"/>
        <w:jc w:val="right"/>
        <w:rPr>
          <w:rFonts w:hint="default" w:ascii="Times New Roman" w:hAnsi="Times New Roman" w:eastAsia="仿宋_GB2312" w:cs="Times New Roman"/>
          <w:color w:val="auto"/>
          <w:sz w:val="24"/>
          <w:shd w:val="clear" w:color="auto" w:fill="FFFFFF"/>
        </w:rPr>
      </w:pPr>
      <w:r>
        <w:rPr>
          <w:rFonts w:hint="default" w:ascii="Times New Roman" w:hAnsi="Times New Roman" w:eastAsia="仿宋_GB2312" w:cs="Times New Roman"/>
          <w:color w:val="auto"/>
          <w:sz w:val="24"/>
          <w:shd w:val="clear" w:color="auto" w:fill="FFFFFF"/>
        </w:rPr>
        <w:t>单位：万元</w:t>
      </w:r>
    </w:p>
    <w:tbl>
      <w:tblPr>
        <w:tblStyle w:val="11"/>
        <w:tblW w:w="101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7"/>
        <w:gridCol w:w="764"/>
        <w:gridCol w:w="791"/>
        <w:gridCol w:w="1582"/>
        <w:gridCol w:w="600"/>
        <w:gridCol w:w="641"/>
        <w:gridCol w:w="900"/>
        <w:gridCol w:w="1213"/>
        <w:gridCol w:w="1091"/>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申报主体名称</w:t>
            </w:r>
          </w:p>
        </w:tc>
        <w:tc>
          <w:tcPr>
            <w:tcW w:w="868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申报主体地址</w:t>
            </w:r>
          </w:p>
        </w:tc>
        <w:tc>
          <w:tcPr>
            <w:tcW w:w="437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c>
          <w:tcPr>
            <w:tcW w:w="2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lang w:eastAsia="zh-CN"/>
              </w:rPr>
            </w:pPr>
            <w:r>
              <w:rPr>
                <w:rFonts w:hint="eastAsia" w:ascii="仿宋_GB2312" w:hAnsi="宋体" w:eastAsia="仿宋_GB2312" w:cs="仿宋_GB2312"/>
                <w:i w:val="0"/>
                <w:color w:val="auto"/>
                <w:kern w:val="0"/>
                <w:sz w:val="21"/>
                <w:szCs w:val="21"/>
                <w:u w:val="none"/>
                <w:lang w:val="en-US" w:eastAsia="zh-CN" w:bidi="ar"/>
              </w:rPr>
              <w:t>申报主体类型</w:t>
            </w:r>
          </w:p>
        </w:tc>
        <w:tc>
          <w:tcPr>
            <w:tcW w:w="21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建设项目名称</w:t>
            </w:r>
          </w:p>
        </w:tc>
        <w:tc>
          <w:tcPr>
            <w:tcW w:w="868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sz w:val="21"/>
                <w:szCs w:val="21"/>
                <w:u w:val="none"/>
                <w:lang w:eastAsia="zh-CN"/>
              </w:rPr>
            </w:pPr>
            <w:r>
              <w:rPr>
                <w:rFonts w:hint="eastAsia" w:ascii="仿宋_GB2312" w:hAnsi="宋体" w:eastAsia="仿宋_GB2312" w:cs="仿宋_GB2312"/>
                <w:i w:val="0"/>
                <w:color w:val="auto"/>
                <w:sz w:val="21"/>
                <w:szCs w:val="21"/>
                <w:u w:val="none"/>
                <w:lang w:eastAsia="zh-CN"/>
              </w:rPr>
              <w:t>建设项目类型</w:t>
            </w:r>
          </w:p>
        </w:tc>
        <w:tc>
          <w:tcPr>
            <w:tcW w:w="437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c>
          <w:tcPr>
            <w:tcW w:w="2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sz w:val="21"/>
                <w:szCs w:val="21"/>
                <w:u w:val="none"/>
                <w:lang w:eastAsia="zh-CN"/>
              </w:rPr>
              <w:t>建设项目地址</w:t>
            </w:r>
          </w:p>
        </w:tc>
        <w:tc>
          <w:tcPr>
            <w:tcW w:w="21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建设内容</w:t>
            </w:r>
          </w:p>
        </w:tc>
        <w:tc>
          <w:tcPr>
            <w:tcW w:w="868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149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申请贴息金额</w:t>
            </w:r>
          </w:p>
        </w:tc>
        <w:tc>
          <w:tcPr>
            <w:tcW w:w="4378" w:type="dxa"/>
            <w:gridSpan w:val="5"/>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大写：XX万元整（￥XX万元）</w:t>
            </w:r>
          </w:p>
        </w:tc>
        <w:tc>
          <w:tcPr>
            <w:tcW w:w="2113" w:type="dxa"/>
            <w:gridSpan w:val="2"/>
            <w:tcBorders>
              <w:top w:val="single" w:color="auto" w:sz="4" w:space="0"/>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贴息账户名称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spacing w:val="-6"/>
                <w:kern w:val="0"/>
                <w:sz w:val="21"/>
                <w:szCs w:val="21"/>
                <w:u w:val="none"/>
                <w:lang w:val="en-US" w:eastAsia="zh-CN" w:bidi="ar"/>
              </w:rPr>
              <w:t>（银行还本付息账户）</w:t>
            </w:r>
          </w:p>
        </w:tc>
        <w:tc>
          <w:tcPr>
            <w:tcW w:w="2197" w:type="dxa"/>
            <w:gridSpan w:val="2"/>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开户行</w:t>
            </w:r>
          </w:p>
        </w:tc>
        <w:tc>
          <w:tcPr>
            <w:tcW w:w="4378" w:type="dxa"/>
            <w:gridSpan w:val="5"/>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c>
          <w:tcPr>
            <w:tcW w:w="2113" w:type="dxa"/>
            <w:gridSpan w:val="2"/>
            <w:tcBorders>
              <w:top w:val="nil"/>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贴息账号/卡号</w:t>
            </w:r>
          </w:p>
        </w:tc>
        <w:tc>
          <w:tcPr>
            <w:tcW w:w="2197"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14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负责人</w:t>
            </w:r>
          </w:p>
        </w:tc>
        <w:tc>
          <w:tcPr>
            <w:tcW w:w="4378" w:type="dxa"/>
            <w:gridSpan w:val="5"/>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c>
          <w:tcPr>
            <w:tcW w:w="2113" w:type="dxa"/>
            <w:gridSpan w:val="2"/>
            <w:tcBorders>
              <w:top w:val="nil"/>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联系方式</w:t>
            </w:r>
          </w:p>
        </w:tc>
        <w:tc>
          <w:tcPr>
            <w:tcW w:w="2197"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10185" w:type="dxa"/>
            <w:gridSpan w:val="10"/>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2024年1月1日至2024年12月31日期间存续及新增贷款、付息及贴息申报情况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497"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贷款银行</w:t>
            </w:r>
          </w:p>
        </w:tc>
        <w:tc>
          <w:tcPr>
            <w:tcW w:w="764" w:type="dxa"/>
            <w:tcBorders>
              <w:top w:val="single" w:color="000000" w:sz="8"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贷款金额</w:t>
            </w:r>
          </w:p>
        </w:tc>
        <w:tc>
          <w:tcPr>
            <w:tcW w:w="791" w:type="dxa"/>
            <w:tcBorders>
              <w:top w:val="single" w:color="000000" w:sz="8"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贷款类型</w:t>
            </w:r>
          </w:p>
        </w:tc>
        <w:tc>
          <w:tcPr>
            <w:tcW w:w="1582" w:type="dxa"/>
            <w:tcBorders>
              <w:top w:val="single" w:color="000000" w:sz="8"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贷款合同号</w:t>
            </w:r>
          </w:p>
        </w:tc>
        <w:tc>
          <w:tcPr>
            <w:tcW w:w="1241" w:type="dxa"/>
            <w:gridSpan w:val="2"/>
            <w:tcBorders>
              <w:top w:val="single" w:color="000000" w:sz="8"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贷款资金用途</w:t>
            </w:r>
          </w:p>
        </w:tc>
        <w:tc>
          <w:tcPr>
            <w:tcW w:w="2113" w:type="dxa"/>
            <w:gridSpan w:val="2"/>
            <w:tcBorders>
              <w:top w:val="single" w:color="000000" w:sz="8"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实际贷款期限</w:t>
            </w:r>
          </w:p>
        </w:tc>
        <w:tc>
          <w:tcPr>
            <w:tcW w:w="1091" w:type="dxa"/>
            <w:tcBorders>
              <w:top w:val="single" w:color="000000" w:sz="8"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2024年度应付贷款利息金额</w:t>
            </w:r>
          </w:p>
        </w:tc>
        <w:tc>
          <w:tcPr>
            <w:tcW w:w="1106" w:type="dxa"/>
            <w:tcBorders>
              <w:top w:val="single" w:color="000000" w:sz="8"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2024年度申请财政贴息金额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1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2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年  月至  年  月</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b/>
                <w:i w:val="0"/>
                <w:color w:val="auto"/>
                <w:sz w:val="21"/>
                <w:szCs w:val="21"/>
                <w:u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1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2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年  月至  年  月</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b/>
                <w:i w:val="0"/>
                <w:color w:val="auto"/>
                <w:sz w:val="21"/>
                <w:szCs w:val="21"/>
                <w:u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jc w:val="center"/>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1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2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年  月至  年  月</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b/>
                <w:i w:val="0"/>
                <w:color w:val="auto"/>
                <w:sz w:val="21"/>
                <w:szCs w:val="21"/>
                <w:u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合计</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1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2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b/>
                <w:i w:val="0"/>
                <w:color w:val="auto"/>
                <w:sz w:val="21"/>
                <w:szCs w:val="21"/>
                <w:u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申报主体意见</w:t>
            </w:r>
          </w:p>
        </w:tc>
        <w:tc>
          <w:tcPr>
            <w:tcW w:w="868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420" w:firstLineChars="20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本XX于XX年XX月XX日获得银行贷款xxx万元，用于xxx，贷款符合2024年贵州省现代设施农业建设贷款贴息政策有关要求，现申报2024年度贷款贴息资金xx万元（含预贴息金额XX），并就申报事项出具《申报主体法律承诺书》，愿承担全部法律责任和后果。</w:t>
            </w:r>
          </w:p>
          <w:p>
            <w:pPr>
              <w:keepNext w:val="0"/>
              <w:keepLines w:val="0"/>
              <w:widowControl/>
              <w:suppressLineNumbers w:val="0"/>
              <w:spacing w:before="0" w:beforeAutospacing="0" w:after="0" w:afterAutospacing="0"/>
              <w:ind w:left="2520" w:leftChars="200" w:right="0" w:hanging="2100" w:hangingChars="1000"/>
              <w:jc w:val="left"/>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（盖公章）</w:t>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负责人签字（盖法人章/手印）：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2" w:hRule="atLeast"/>
          <w:jc w:val="center"/>
        </w:trPr>
        <w:tc>
          <w:tcPr>
            <w:tcW w:w="1497" w:type="dxa"/>
            <w:tcBorders>
              <w:top w:val="single" w:color="auto" w:sz="4" w:space="0"/>
              <w:left w:val="single" w:color="000000" w:sz="4" w:space="0"/>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银行放款情况</w:t>
            </w:r>
          </w:p>
        </w:tc>
        <w:tc>
          <w:tcPr>
            <w:tcW w:w="8688" w:type="dxa"/>
            <w:gridSpan w:val="9"/>
            <w:tcBorders>
              <w:top w:val="single" w:color="auto" w:sz="4" w:space="0"/>
              <w:left w:val="single" w:color="000000" w:sz="8" w:space="0"/>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20" w:firstLineChars="20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XX银行已于XX年XX月XX日向XX发放用于现代设施农业建设的固定资产贷款XXX万元（大写），贷款期限XX个月，贷款年利率XX%。2024年应付贷款利息XX万元，实际已支付利息XX万元，未出现贷款本金或利息逾期情况。（内容供参考）</w:t>
            </w:r>
            <w:r>
              <w:rPr>
                <w:rFonts w:hint="eastAsia" w:ascii="仿宋_GB2312" w:hAnsi="宋体" w:eastAsia="仿宋_GB2312" w:cs="仿宋_GB2312"/>
                <w:i w:val="0"/>
                <w:color w:val="auto"/>
                <w:kern w:val="0"/>
                <w:sz w:val="21"/>
                <w:szCs w:val="21"/>
                <w:u w:val="none"/>
                <w:lang w:val="en-US" w:eastAsia="zh-CN" w:bidi="ar"/>
              </w:rPr>
              <w:br w:type="textWrapping"/>
            </w:r>
          </w:p>
          <w:p>
            <w:pPr>
              <w:keepNext w:val="0"/>
              <w:keepLines w:val="0"/>
              <w:widowControl/>
              <w:suppressLineNumbers w:val="0"/>
              <w:spacing w:before="0" w:beforeAutospacing="0" w:after="0" w:afterAutospacing="0"/>
              <w:ind w:left="0" w:right="0" w:firstLine="420" w:firstLineChars="200"/>
              <w:jc w:val="left"/>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 xml:space="preserve">                                         （盖银行业务章）</w:t>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 xml:space="preserve">                                            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jc w:val="center"/>
        </w:trPr>
        <w:tc>
          <w:tcPr>
            <w:tcW w:w="14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县级农业农村部门审核意见</w:t>
            </w:r>
          </w:p>
        </w:tc>
        <w:tc>
          <w:tcPr>
            <w:tcW w:w="3737" w:type="dxa"/>
            <w:gridSpan w:val="4"/>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20" w:firstLineChars="20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经审核，申报贷款贴息事项符合2024年贵州省现代设施农业建设贷款贴息政策有关要求，按规定同意申请设施农业贷款贴息资金XX万元，大写XX。</w:t>
            </w:r>
            <w:r>
              <w:rPr>
                <w:rFonts w:hint="eastAsia" w:ascii="楷体_GB2312" w:hAnsi="楷体_GB2312" w:eastAsia="楷体_GB2312" w:cs="楷体_GB2312"/>
                <w:i w:val="0"/>
                <w:color w:val="auto"/>
                <w:kern w:val="0"/>
                <w:sz w:val="21"/>
                <w:szCs w:val="21"/>
                <w:u w:val="none"/>
                <w:lang w:val="en-US" w:eastAsia="zh-CN" w:bidi="ar"/>
              </w:rPr>
              <w:t>（内容供参考）</w:t>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 xml:space="preserve">        【盖县级农业农村部门公章】</w:t>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 xml:space="preserve">经办人：     复核人：                     </w:t>
            </w:r>
          </w:p>
          <w:p>
            <w:pPr>
              <w:keepNext w:val="0"/>
              <w:keepLines w:val="0"/>
              <w:widowControl/>
              <w:suppressLineNumbers w:val="0"/>
              <w:spacing w:before="0" w:beforeAutospacing="0" w:after="0" w:afterAutospacing="0"/>
              <w:ind w:left="0" w:right="0" w:firstLine="1680" w:firstLineChars="800"/>
              <w:jc w:val="left"/>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年    月     日</w:t>
            </w:r>
          </w:p>
        </w:tc>
        <w:tc>
          <w:tcPr>
            <w:tcW w:w="1541"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县级财政部门审核意见</w:t>
            </w:r>
          </w:p>
        </w:tc>
        <w:tc>
          <w:tcPr>
            <w:tcW w:w="3410"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20" w:firstLineChars="2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420" w:firstLineChars="2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420" w:firstLineChars="2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420" w:firstLineChars="2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420" w:firstLineChars="2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420" w:firstLineChars="2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840" w:firstLineChars="40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【盖县级财政部门公章】</w:t>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 xml:space="preserve">经办人：     复核人：                     </w:t>
            </w:r>
          </w:p>
          <w:p>
            <w:pPr>
              <w:keepNext w:val="0"/>
              <w:keepLines w:val="0"/>
              <w:widowControl/>
              <w:suppressLineNumbers w:val="0"/>
              <w:spacing w:before="0" w:beforeAutospacing="0" w:after="0" w:afterAutospacing="0"/>
              <w:ind w:left="0" w:right="0" w:firstLine="1470" w:firstLineChars="70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14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市级农业农村部门核定意见</w:t>
            </w:r>
          </w:p>
        </w:tc>
        <w:tc>
          <w:tcPr>
            <w:tcW w:w="3737"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420" w:firstLineChars="20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经核定，申报贷款贴息事项符合2024年贵州省现代设施农业建设贷款贴息政策有关要求，同意支付贷款贴息资金XX万元，大写XX。（内容供参考）</w:t>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 xml:space="preserve">        【盖市级农业农村部门公章】</w:t>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 xml:space="preserve">经办人：      复核人：               </w:t>
            </w:r>
          </w:p>
          <w:p>
            <w:pPr>
              <w:keepNext w:val="0"/>
              <w:keepLines w:val="0"/>
              <w:widowControl/>
              <w:suppressLineNumbers w:val="0"/>
              <w:spacing w:before="0" w:beforeAutospacing="0" w:after="0" w:afterAutospacing="0"/>
              <w:ind w:left="0" w:right="0" w:firstLine="1680" w:firstLineChars="800"/>
              <w:jc w:val="left"/>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年    月     日</w:t>
            </w:r>
          </w:p>
        </w:tc>
        <w:tc>
          <w:tcPr>
            <w:tcW w:w="1541"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市级财政部门核定意见</w:t>
            </w:r>
          </w:p>
        </w:tc>
        <w:tc>
          <w:tcPr>
            <w:tcW w:w="341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840" w:firstLineChars="4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840" w:firstLineChars="4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840" w:firstLineChars="4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840" w:firstLineChars="4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840" w:firstLineChars="4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840" w:firstLineChars="4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840" w:firstLineChars="40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【盖市级财政部门公章】</w:t>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 xml:space="preserve">经办人：     复核人：                     </w:t>
            </w:r>
          </w:p>
          <w:p>
            <w:pPr>
              <w:keepNext w:val="0"/>
              <w:keepLines w:val="0"/>
              <w:widowControl/>
              <w:suppressLineNumbers w:val="0"/>
              <w:spacing w:before="0" w:beforeAutospacing="0" w:after="0" w:afterAutospacing="0"/>
              <w:ind w:left="0" w:right="0" w:firstLine="1470" w:firstLineChars="70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年    月     日</w:t>
            </w:r>
          </w:p>
        </w:tc>
      </w:tr>
    </w:tbl>
    <w:p>
      <w:pPr>
        <w:ind w:firstLine="6240" w:firstLineChars="2600"/>
        <w:jc w:val="right"/>
        <w:rPr>
          <w:rFonts w:hint="default" w:ascii="Times New Roman" w:hAnsi="Times New Roman" w:eastAsia="仿宋_GB2312" w:cs="Times New Roman"/>
          <w:color w:val="auto"/>
          <w:sz w:val="24"/>
          <w:shd w:val="clear" w:color="auto" w:fill="FFFFFF"/>
          <w:lang w:val="en-US" w:eastAsia="zh-CN"/>
        </w:rPr>
      </w:pPr>
    </w:p>
    <w:p>
      <w:pPr>
        <w:pStyle w:val="10"/>
        <w:widowControl/>
        <w:spacing w:before="0" w:beforeAutospacing="0" w:after="0" w:afterAutospacing="0" w:line="360" w:lineRule="exact"/>
        <w:ind w:left="0" w:right="0"/>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eastAsia="zh-CN"/>
        </w:rPr>
        <w:t>注：</w:t>
      </w:r>
      <w:r>
        <w:rPr>
          <w:rFonts w:hint="eastAsia" w:ascii="楷体_GB2312" w:hAnsi="楷体_GB2312" w:eastAsia="楷体_GB2312" w:cs="楷体_GB2312"/>
          <w:color w:val="auto"/>
          <w:lang w:val="en-US"/>
        </w:rPr>
        <w:t>1.</w:t>
      </w:r>
      <w:r>
        <w:rPr>
          <w:rFonts w:hint="eastAsia" w:ascii="楷体_GB2312" w:hAnsi="楷体_GB2312" w:eastAsia="楷体_GB2312" w:cs="楷体_GB2312"/>
          <w:color w:val="auto"/>
          <w:lang w:val="en-US" w:eastAsia="zh-CN"/>
        </w:rPr>
        <w:t>申报</w:t>
      </w:r>
      <w:r>
        <w:rPr>
          <w:rFonts w:hint="eastAsia" w:ascii="楷体_GB2312" w:hAnsi="楷体_GB2312" w:eastAsia="楷体_GB2312" w:cs="楷体_GB2312"/>
          <w:color w:val="auto"/>
          <w:lang w:eastAsia="zh-CN"/>
        </w:rPr>
        <w:t>主体类型包括：</w:t>
      </w:r>
      <w:r>
        <w:rPr>
          <w:rFonts w:hint="eastAsia" w:ascii="楷体_GB2312" w:hAnsi="楷体_GB2312" w:eastAsia="楷体_GB2312" w:cs="楷体_GB2312"/>
          <w:color w:val="auto"/>
          <w:lang w:val="en-US" w:eastAsia="zh-CN"/>
        </w:rPr>
        <w:t>农户、家庭农场、农民合作社、农业企业以及农业社会化</w:t>
      </w:r>
    </w:p>
    <w:p>
      <w:pPr>
        <w:pStyle w:val="10"/>
        <w:widowControl/>
        <w:spacing w:before="0" w:beforeAutospacing="0" w:after="0" w:afterAutospacing="0" w:line="360" w:lineRule="exact"/>
        <w:ind w:left="0" w:right="0" w:firstLine="720" w:firstLineChars="300"/>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服务组织、农村集体经济组织等各类农业经营主体；</w:t>
      </w:r>
    </w:p>
    <w:p>
      <w:pPr>
        <w:pStyle w:val="10"/>
        <w:widowControl/>
        <w:spacing w:before="0" w:beforeAutospacing="0" w:after="0" w:afterAutospacing="0" w:line="360" w:lineRule="exact"/>
        <w:ind w:left="0" w:right="0" w:firstLine="480" w:firstLineChars="200"/>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2.建设项目类型包括：设施种植、设施畜牧、设施渔业、产地加工仓储保鲜冷链</w:t>
      </w:r>
    </w:p>
    <w:p>
      <w:pPr>
        <w:pStyle w:val="10"/>
        <w:widowControl/>
        <w:spacing w:before="0" w:beforeAutospacing="0" w:after="0" w:afterAutospacing="0" w:line="360" w:lineRule="exact"/>
        <w:ind w:left="0" w:right="0" w:firstLine="720" w:firstLineChars="300"/>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物流设施、粮食产地烘干设施；</w:t>
      </w:r>
    </w:p>
    <w:p>
      <w:pPr>
        <w:pStyle w:val="10"/>
        <w:widowControl/>
        <w:spacing w:before="0" w:beforeAutospacing="0" w:after="0" w:afterAutospacing="0" w:line="360" w:lineRule="exact"/>
        <w:ind w:left="0" w:right="0" w:firstLine="480" w:firstLineChars="200"/>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3.若申报的贴息贷款有多笔贷款，申报主体可自行增加银行放款情况栏；</w:t>
      </w:r>
    </w:p>
    <w:p>
      <w:pPr>
        <w:pStyle w:val="10"/>
        <w:widowControl/>
        <w:spacing w:before="0" w:beforeAutospacing="0" w:after="0" w:afterAutospacing="0" w:line="360" w:lineRule="exact"/>
        <w:ind w:left="0" w:right="0" w:firstLine="480" w:firstLineChars="200"/>
        <w:rPr>
          <w:rFonts w:hint="eastAsia" w:ascii="黑体" w:hAnsi="黑体" w:eastAsia="黑体" w:cs="黑体"/>
          <w:color w:val="auto"/>
          <w:sz w:val="32"/>
          <w:szCs w:val="32"/>
          <w:lang w:val="en-US" w:eastAsia="zh-CN"/>
        </w:rPr>
      </w:pPr>
      <w:r>
        <w:rPr>
          <w:rFonts w:hint="eastAsia" w:ascii="楷体_GB2312" w:hAnsi="楷体_GB2312" w:eastAsia="楷体_GB2312" w:cs="楷体_GB2312"/>
          <w:color w:val="auto"/>
          <w:lang w:val="en-US" w:eastAsia="zh-CN"/>
        </w:rPr>
        <w:t>4.贴息账户原则上为该申报主体在贷款银行的还本付息账户。</w:t>
      </w:r>
      <w:r>
        <w:rPr>
          <w:rFonts w:hint="eastAsia" w:ascii="黑体" w:hAnsi="黑体" w:eastAsia="黑体" w:cs="黑体"/>
          <w:color w:val="auto"/>
          <w:sz w:val="32"/>
          <w:szCs w:val="32"/>
          <w:lang w:val="en-US" w:eastAsia="zh-CN"/>
        </w:rPr>
        <w:br w:type="page"/>
      </w:r>
    </w:p>
    <w:p>
      <w:pPr>
        <w:pStyle w:val="9"/>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both"/>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before="328" w:beforeLines="100"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申报主体法律承诺书</w:t>
      </w:r>
    </w:p>
    <w:p>
      <w:pPr>
        <w:keepNext w:val="0"/>
        <w:keepLines w:val="0"/>
        <w:pageBreakBefore w:val="0"/>
        <w:widowControl w:val="0"/>
        <w:kinsoku/>
        <w:wordWrap/>
        <w:overflowPunct w:val="0"/>
        <w:topLinePunct w:val="0"/>
        <w:autoSpaceDE/>
        <w:autoSpaceDN/>
        <w:bidi w:val="0"/>
        <w:snapToGrid/>
        <w:spacing w:line="579" w:lineRule="exact"/>
        <w:jc w:val="both"/>
        <w:textAlignment w:val="auto"/>
        <w:rPr>
          <w:rFonts w:hint="eastAsia" w:ascii="Times New Roman" w:hAnsi="Times New Roman" w:eastAsia="仿宋_GB2312" w:cs="仿宋_GB2312"/>
          <w:b w:val="0"/>
          <w:bCs/>
          <w:color w:val="auto"/>
          <w:spacing w:val="0"/>
          <w:kern w:val="0"/>
          <w:sz w:val="32"/>
          <w:szCs w:val="32"/>
          <w:highlight w:val="none"/>
          <w:lang w:val="en-US" w:eastAsia="zh-CN"/>
        </w:rPr>
      </w:pPr>
    </w:p>
    <w:p>
      <w:pPr>
        <w:keepNext w:val="0"/>
        <w:keepLines w:val="0"/>
        <w:pageBreakBefore w:val="0"/>
        <w:widowControl w:val="0"/>
        <w:kinsoku/>
        <w:wordWrap/>
        <w:overflowPunct w:val="0"/>
        <w:topLinePunct w:val="0"/>
        <w:autoSpaceDE/>
        <w:autoSpaceDN/>
        <w:bidi w:val="0"/>
        <w:snapToGrid/>
        <w:spacing w:line="579" w:lineRule="exact"/>
        <w:jc w:val="both"/>
        <w:textAlignment w:val="auto"/>
        <w:rPr>
          <w:rFonts w:hint="eastAsia" w:ascii="Times New Roman" w:hAnsi="Times New Roman" w:eastAsia="仿宋_GB2312" w:cs="仿宋_GB2312"/>
          <w:b w:val="0"/>
          <w:bCs/>
          <w:color w:val="auto"/>
          <w:spacing w:val="0"/>
          <w:sz w:val="32"/>
          <w:szCs w:val="32"/>
          <w:highlight w:val="none"/>
        </w:rPr>
      </w:pPr>
      <w:r>
        <w:rPr>
          <w:rFonts w:hint="eastAsia" w:ascii="Times New Roman" w:hAnsi="Times New Roman" w:eastAsia="仿宋_GB2312" w:cs="仿宋_GB2312"/>
          <w:b w:val="0"/>
          <w:bCs/>
          <w:color w:val="auto"/>
          <w:spacing w:val="0"/>
          <w:kern w:val="0"/>
          <w:sz w:val="32"/>
          <w:szCs w:val="32"/>
          <w:highlight w:val="none"/>
          <w:lang w:val="en-US" w:eastAsia="zh-CN"/>
        </w:rPr>
        <w:t>XX县（市、区、特区）农业农村局</w:t>
      </w:r>
      <w:r>
        <w:rPr>
          <w:rFonts w:hint="eastAsia" w:ascii="Times New Roman" w:hAnsi="Times New Roman" w:eastAsia="仿宋_GB2312" w:cs="仿宋_GB2312"/>
          <w:b w:val="0"/>
          <w:bCs/>
          <w:color w:val="auto"/>
          <w:spacing w:val="0"/>
          <w:sz w:val="32"/>
          <w:szCs w:val="32"/>
          <w:highlight w:val="none"/>
        </w:rPr>
        <w:t>：</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u w:val="none"/>
          <w:lang w:val="en-US" w:eastAsia="zh-CN"/>
        </w:rPr>
        <w:t>本企业（合作社、家庭农场等）</w:t>
      </w:r>
      <w:r>
        <w:rPr>
          <w:rFonts w:hint="eastAsia" w:ascii="Times New Roman" w:hAnsi="Times New Roman" w:eastAsia="仿宋_GB2312" w:cs="仿宋_GB2312"/>
          <w:color w:val="auto"/>
          <w:sz w:val="32"/>
          <w:szCs w:val="32"/>
          <w:highlight w:val="none"/>
          <w:lang w:eastAsia="zh-CN"/>
        </w:rPr>
        <w:t>已充分了解202</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lang w:eastAsia="zh-CN"/>
        </w:rPr>
        <w:t>年贵州省现代设施农业建设贷款贴息政策有关规定和要求，现就申报事项作出</w:t>
      </w:r>
      <w:r>
        <w:rPr>
          <w:rFonts w:hint="eastAsia" w:ascii="Times New Roman" w:hAnsi="Times New Roman" w:eastAsia="仿宋_GB2312" w:cs="仿宋_GB2312"/>
          <w:color w:val="auto"/>
          <w:sz w:val="32"/>
          <w:szCs w:val="32"/>
          <w:highlight w:val="none"/>
        </w:rPr>
        <w:t>如下</w:t>
      </w:r>
      <w:r>
        <w:rPr>
          <w:rFonts w:hint="eastAsia" w:ascii="Times New Roman" w:hAnsi="Times New Roman" w:eastAsia="仿宋_GB2312" w:cs="仿宋_GB2312"/>
          <w:color w:val="auto"/>
          <w:sz w:val="32"/>
          <w:szCs w:val="32"/>
          <w:highlight w:val="none"/>
          <w:lang w:eastAsia="zh-CN"/>
        </w:rPr>
        <w:t>法律</w:t>
      </w:r>
      <w:r>
        <w:rPr>
          <w:rFonts w:hint="eastAsia" w:ascii="Times New Roman" w:hAnsi="Times New Roman" w:eastAsia="仿宋_GB2312" w:cs="仿宋_GB2312"/>
          <w:color w:val="auto"/>
          <w:sz w:val="32"/>
          <w:szCs w:val="32"/>
          <w:highlight w:val="none"/>
        </w:rPr>
        <w:t>承诺：</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1.本企业（合作社、家庭农场等）</w:t>
      </w:r>
      <w:r>
        <w:rPr>
          <w:rFonts w:hint="eastAsia" w:ascii="Times New Roman" w:hAnsi="Times New Roman" w:eastAsia="仿宋_GB2312" w:cs="仿宋_GB2312"/>
          <w:color w:val="auto"/>
          <w:sz w:val="32"/>
          <w:szCs w:val="32"/>
          <w:highlight w:val="none"/>
          <w:lang w:eastAsia="zh-CN"/>
        </w:rPr>
        <w:t>合法经营，信用状况良好，非涉黑、涉恶、失信联合惩戒对象。</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lang w:eastAsia="zh-CN"/>
        </w:rPr>
      </w:pPr>
      <w:r>
        <w:rPr>
          <w:rFonts w:hint="eastAsia" w:ascii="Times New Roman" w:hAnsi="Times New Roman" w:eastAsia="仿宋_GB2312" w:cs="仿宋_GB2312"/>
          <w:color w:val="auto"/>
          <w:kern w:val="2"/>
          <w:sz w:val="32"/>
          <w:szCs w:val="32"/>
          <w:lang w:val="en-US" w:eastAsia="zh-CN"/>
        </w:rPr>
        <w:t>2.</w:t>
      </w:r>
      <w:r>
        <w:rPr>
          <w:rFonts w:hint="eastAsia" w:ascii="Times New Roman" w:hAnsi="Times New Roman" w:eastAsia="仿宋_GB2312" w:cs="仿宋_GB2312"/>
          <w:color w:val="auto"/>
          <w:kern w:val="2"/>
          <w:sz w:val="32"/>
          <w:szCs w:val="32"/>
          <w:lang w:eastAsia="zh-CN"/>
        </w:rPr>
        <w:t>本企业（合作社、家庭农场等）申报贷款贴息的项目是符合《全国现代设施农业建设规划（2023-2030年）》要求的设施种植（或设施畜牧、设施渔业等）领域新建项目（或改扩建项目），已按照《农业农村部办公厅关于做好农业农村重大项目谋划储备深化融资对接服务的通知》（农办计财〔202</w:t>
      </w:r>
      <w:r>
        <w:rPr>
          <w:rFonts w:hint="eastAsia" w:ascii="Times New Roman" w:hAnsi="Times New Roman" w:eastAsia="仿宋_GB2312" w:cs="仿宋_GB2312"/>
          <w:color w:val="auto"/>
          <w:kern w:val="2"/>
          <w:sz w:val="32"/>
          <w:szCs w:val="32"/>
          <w:lang w:val="en-US" w:eastAsia="zh-CN"/>
        </w:rPr>
        <w:t>4</w:t>
      </w:r>
      <w:r>
        <w:rPr>
          <w:rFonts w:hint="eastAsia" w:ascii="Times New Roman" w:hAnsi="Times New Roman"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lang w:val="en-US" w:eastAsia="zh-CN"/>
        </w:rPr>
        <w:t>20</w:t>
      </w:r>
      <w:r>
        <w:rPr>
          <w:rFonts w:hint="eastAsia" w:ascii="Times New Roman" w:hAnsi="Times New Roman" w:eastAsia="仿宋_GB2312" w:cs="仿宋_GB2312"/>
          <w:color w:val="auto"/>
          <w:kern w:val="2"/>
          <w:sz w:val="32"/>
          <w:szCs w:val="32"/>
          <w:lang w:eastAsia="zh-CN"/>
        </w:rPr>
        <w:t>号）要求录入</w:t>
      </w:r>
      <w:r>
        <w:rPr>
          <w:rFonts w:hint="eastAsia" w:ascii="Times New Roman" w:hAnsi="Times New Roman" w:eastAsia="仿宋_GB2312" w:cs="仿宋_GB2312"/>
          <w:color w:val="auto"/>
          <w:kern w:val="2"/>
          <w:sz w:val="32"/>
          <w:szCs w:val="32"/>
          <w:lang w:val="en-US" w:eastAsia="zh-CN"/>
        </w:rPr>
        <w:t>农业农村重大项目综合融资服务平台</w:t>
      </w:r>
      <w:r>
        <w:rPr>
          <w:rFonts w:hint="eastAsia" w:ascii="Times New Roman" w:hAnsi="Times New Roman" w:eastAsia="仿宋_GB2312" w:cs="仿宋_GB2312"/>
          <w:color w:val="auto"/>
          <w:kern w:val="2"/>
          <w:sz w:val="32"/>
          <w:szCs w:val="32"/>
          <w:lang w:eastAsia="zh-CN"/>
        </w:rPr>
        <w:t>，规划、用地、环保等相关建设手续齐备，且申请贴息的贷款资金</w:t>
      </w:r>
      <w:r>
        <w:rPr>
          <w:rFonts w:hint="eastAsia" w:ascii="Times New Roman" w:hAnsi="Times New Roman" w:eastAsia="仿宋_GB2312" w:cs="仿宋_GB2312"/>
          <w:color w:val="auto"/>
          <w:kern w:val="2"/>
          <w:sz w:val="32"/>
          <w:szCs w:val="32"/>
          <w:lang w:val="en-US" w:eastAsia="zh-CN"/>
        </w:rPr>
        <w:t>用于满足现代设施农业生产经营所必需的基础设施、固定资金设备投资等的比例不低于60%。</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3.本企业（合作社、家庭农场等）申报的贴息贷款未曾获得过各级各部门的财政贴息资金补助。</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4.本企业（合作社、家庭农场等）提交的申报材料真实、完整、准确、合法、有效，无欺瞒、舞弊和作假行为。你单位有权保留提交的申报材料。</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5.本企业（合作社、家庭农场等）授权你单位在审查或检查过程中，可通过相关渠道包括但不限于工商、司法、银行等单位进行信息查询，并有权保存查询结果。</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6</w:t>
      </w:r>
      <w:r>
        <w:rPr>
          <w:rFonts w:hint="eastAsia" w:ascii="Times New Roman" w:hAnsi="Times New Roman" w:eastAsia="仿宋_GB2312" w:cs="仿宋_GB2312"/>
          <w:color w:val="auto"/>
          <w:sz w:val="32"/>
          <w:szCs w:val="32"/>
          <w:highlight w:val="none"/>
        </w:rPr>
        <w:t>.本企业（合作社、家庭农场等）申报的贴息贷款中，截至202</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年  月有  笔贷款未到期，202</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1日</w:t>
      </w:r>
      <w:r>
        <w:rPr>
          <w:rFonts w:hint="eastAsia" w:ascii="Times New Roman" w:hAnsi="Times New Roman" w:eastAsia="仿宋_GB2312" w:cs="仿宋_GB2312"/>
          <w:color w:val="auto"/>
          <w:sz w:val="32"/>
          <w:szCs w:val="32"/>
          <w:highlight w:val="none"/>
        </w:rPr>
        <w:t>至202</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年12月</w:t>
      </w:r>
      <w:r>
        <w:rPr>
          <w:rFonts w:hint="eastAsia" w:ascii="Times New Roman" w:hAnsi="Times New Roman" w:eastAsia="仿宋_GB2312" w:cs="仿宋_GB2312"/>
          <w:color w:val="auto"/>
          <w:sz w:val="32"/>
          <w:szCs w:val="32"/>
          <w:highlight w:val="none"/>
          <w:lang w:val="en-US" w:eastAsia="zh-CN"/>
        </w:rPr>
        <w:t>31日</w:t>
      </w:r>
      <w:r>
        <w:rPr>
          <w:rFonts w:hint="eastAsia" w:ascii="Times New Roman" w:hAnsi="Times New Roman" w:eastAsia="仿宋_GB2312" w:cs="仿宋_GB2312"/>
          <w:color w:val="auto"/>
          <w:sz w:val="32"/>
          <w:szCs w:val="32"/>
          <w:highlight w:val="none"/>
          <w:lang w:eastAsia="zh-CN"/>
        </w:rPr>
        <w:t>期间产生</w:t>
      </w:r>
      <w:r>
        <w:rPr>
          <w:rFonts w:hint="eastAsia" w:ascii="Times New Roman" w:hAnsi="Times New Roman" w:eastAsia="仿宋_GB2312" w:cs="仿宋_GB2312"/>
          <w:color w:val="auto"/>
          <w:sz w:val="32"/>
          <w:szCs w:val="32"/>
          <w:highlight w:val="none"/>
        </w:rPr>
        <w:t>的贷款利息</w:t>
      </w:r>
      <w:r>
        <w:rPr>
          <w:rFonts w:hint="eastAsia" w:ascii="Times New Roman" w:hAnsi="Times New Roman" w:eastAsia="仿宋_GB2312" w:cs="仿宋_GB2312"/>
          <w:color w:val="auto"/>
          <w:sz w:val="32"/>
          <w:szCs w:val="32"/>
          <w:highlight w:val="none"/>
          <w:lang w:eastAsia="zh-CN"/>
        </w:rPr>
        <w:t>请予</w:t>
      </w:r>
      <w:r>
        <w:rPr>
          <w:rFonts w:hint="eastAsia" w:ascii="Times New Roman" w:hAnsi="Times New Roman" w:eastAsia="仿宋_GB2312" w:cs="仿宋_GB2312"/>
          <w:color w:val="auto"/>
          <w:sz w:val="32"/>
          <w:szCs w:val="32"/>
          <w:highlight w:val="none"/>
        </w:rPr>
        <w:t>按贴息标准进行预补贴。在此期间，若发生提前结清贷款等特殊情况导致实际应补贴利息小于预补贴利息金额的，本企业在</w:t>
      </w:r>
      <w:r>
        <w:rPr>
          <w:rFonts w:hint="eastAsia" w:ascii="Times New Roman" w:hAnsi="Times New Roman" w:eastAsia="仿宋_GB2312" w:cs="仿宋_GB2312"/>
          <w:color w:val="auto"/>
          <w:sz w:val="32"/>
          <w:szCs w:val="32"/>
          <w:highlight w:val="none"/>
          <w:lang w:val="en-US" w:eastAsia="zh-CN"/>
        </w:rPr>
        <w:t>2025年1</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20日</w:t>
      </w:r>
      <w:r>
        <w:rPr>
          <w:rFonts w:hint="eastAsia" w:ascii="Times New Roman" w:hAnsi="Times New Roman" w:eastAsia="仿宋_GB2312" w:cs="仿宋_GB2312"/>
          <w:color w:val="auto"/>
          <w:sz w:val="32"/>
          <w:szCs w:val="32"/>
          <w:highlight w:val="none"/>
          <w:lang w:eastAsia="zh-CN"/>
        </w:rPr>
        <w:t>前</w:t>
      </w:r>
      <w:r>
        <w:rPr>
          <w:rFonts w:hint="eastAsia" w:ascii="Times New Roman" w:hAnsi="Times New Roman" w:eastAsia="仿宋_GB2312" w:cs="仿宋_GB2312"/>
          <w:color w:val="auto"/>
          <w:sz w:val="32"/>
          <w:szCs w:val="32"/>
          <w:highlight w:val="none"/>
        </w:rPr>
        <w:t>按原渠道主动</w:t>
      </w:r>
      <w:r>
        <w:rPr>
          <w:rFonts w:hint="eastAsia" w:ascii="Times New Roman" w:hAnsi="Times New Roman" w:eastAsia="仿宋_GB2312" w:cs="仿宋_GB2312"/>
          <w:color w:val="auto"/>
          <w:sz w:val="32"/>
          <w:szCs w:val="32"/>
          <w:highlight w:val="none"/>
          <w:lang w:eastAsia="zh-CN"/>
        </w:rPr>
        <w:t>退回</w:t>
      </w:r>
      <w:r>
        <w:rPr>
          <w:rFonts w:hint="eastAsia" w:ascii="Times New Roman" w:hAnsi="Times New Roman" w:eastAsia="仿宋_GB2312" w:cs="仿宋_GB2312"/>
          <w:color w:val="auto"/>
          <w:sz w:val="32"/>
          <w:szCs w:val="32"/>
          <w:highlight w:val="none"/>
        </w:rPr>
        <w:t>多补贴的利息</w:t>
      </w:r>
      <w:r>
        <w:rPr>
          <w:rFonts w:hint="eastAsia" w:ascii="Times New Roman" w:hAnsi="Times New Roman" w:eastAsia="仿宋_GB2312" w:cs="仿宋_GB2312"/>
          <w:color w:val="auto"/>
          <w:sz w:val="32"/>
          <w:szCs w:val="32"/>
          <w:highlight w:val="none"/>
          <w:lang w:eastAsia="zh-CN"/>
        </w:rPr>
        <w:t>，并将银行凭证提交给你单位经办人员。</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rPr>
        <w:t>.本企业（合作社、家庭农场等）</w:t>
      </w:r>
      <w:r>
        <w:rPr>
          <w:rFonts w:hint="eastAsia" w:ascii="Times New Roman" w:hAnsi="Times New Roman" w:eastAsia="仿宋_GB2312" w:cs="仿宋_GB2312"/>
          <w:color w:val="auto"/>
          <w:sz w:val="32"/>
          <w:szCs w:val="32"/>
          <w:highlight w:val="none"/>
          <w:lang w:eastAsia="zh-CN"/>
        </w:rPr>
        <w:t>自愿</w:t>
      </w:r>
      <w:r>
        <w:rPr>
          <w:rFonts w:hint="eastAsia" w:ascii="Times New Roman" w:hAnsi="Times New Roman" w:eastAsia="仿宋_GB2312" w:cs="仿宋_GB2312"/>
          <w:color w:val="auto"/>
          <w:sz w:val="32"/>
          <w:szCs w:val="32"/>
          <w:highlight w:val="none"/>
        </w:rPr>
        <w:t>接受各级农业农村部门</w:t>
      </w:r>
      <w:r>
        <w:rPr>
          <w:rFonts w:hint="eastAsia" w:ascii="Times New Roman" w:hAnsi="Times New Roman" w:eastAsia="仿宋_GB2312" w:cs="仿宋_GB2312"/>
          <w:color w:val="auto"/>
          <w:sz w:val="32"/>
          <w:szCs w:val="32"/>
          <w:highlight w:val="none"/>
          <w:lang w:eastAsia="zh-CN"/>
        </w:rPr>
        <w:t>、财政部门或委托的第三方机构</w:t>
      </w:r>
      <w:r>
        <w:rPr>
          <w:rFonts w:hint="eastAsia" w:ascii="Times New Roman" w:hAnsi="Times New Roman" w:eastAsia="仿宋_GB2312" w:cs="仿宋_GB2312"/>
          <w:color w:val="auto"/>
          <w:sz w:val="32"/>
          <w:szCs w:val="32"/>
          <w:highlight w:val="none"/>
        </w:rPr>
        <w:t>对</w:t>
      </w:r>
      <w:r>
        <w:rPr>
          <w:rFonts w:hint="eastAsia" w:ascii="Times New Roman" w:hAnsi="Times New Roman" w:eastAsia="仿宋_GB2312" w:cs="仿宋_GB2312"/>
          <w:color w:val="auto"/>
          <w:sz w:val="32"/>
          <w:szCs w:val="32"/>
          <w:highlight w:val="none"/>
          <w:lang w:eastAsia="zh-CN"/>
        </w:rPr>
        <w:t>项目</w:t>
      </w:r>
      <w:r>
        <w:rPr>
          <w:rFonts w:hint="eastAsia" w:ascii="Times New Roman" w:hAnsi="Times New Roman" w:eastAsia="仿宋_GB2312" w:cs="仿宋_GB2312"/>
          <w:color w:val="auto"/>
          <w:sz w:val="32"/>
          <w:szCs w:val="32"/>
          <w:highlight w:val="none"/>
        </w:rPr>
        <w:t>建设内容、</w:t>
      </w:r>
      <w:r>
        <w:rPr>
          <w:rFonts w:hint="eastAsia" w:ascii="Times New Roman" w:hAnsi="Times New Roman" w:eastAsia="仿宋_GB2312" w:cs="仿宋_GB2312"/>
          <w:color w:val="auto"/>
          <w:sz w:val="32"/>
          <w:szCs w:val="32"/>
          <w:highlight w:val="none"/>
          <w:lang w:eastAsia="zh-CN"/>
        </w:rPr>
        <w:t>贷款</w:t>
      </w:r>
      <w:r>
        <w:rPr>
          <w:rFonts w:hint="eastAsia" w:ascii="Times New Roman" w:hAnsi="Times New Roman" w:eastAsia="仿宋_GB2312" w:cs="仿宋_GB2312"/>
          <w:color w:val="auto"/>
          <w:sz w:val="32"/>
          <w:szCs w:val="32"/>
          <w:highlight w:val="none"/>
        </w:rPr>
        <w:t>资金使用方向、</w:t>
      </w:r>
      <w:r>
        <w:rPr>
          <w:rFonts w:hint="eastAsia" w:ascii="Times New Roman" w:hAnsi="Times New Roman" w:eastAsia="仿宋_GB2312" w:cs="仿宋_GB2312"/>
          <w:color w:val="auto"/>
          <w:sz w:val="32"/>
          <w:szCs w:val="32"/>
          <w:highlight w:val="none"/>
          <w:lang w:eastAsia="zh-CN"/>
        </w:rPr>
        <w:t>贷款利息支付情况等事项</w:t>
      </w:r>
      <w:r>
        <w:rPr>
          <w:rFonts w:hint="eastAsia" w:ascii="Times New Roman" w:hAnsi="Times New Roman" w:eastAsia="仿宋_GB2312" w:cs="仿宋_GB2312"/>
          <w:color w:val="auto"/>
          <w:sz w:val="32"/>
          <w:szCs w:val="32"/>
          <w:highlight w:val="none"/>
        </w:rPr>
        <w:t>进行监督</w:t>
      </w:r>
      <w:r>
        <w:rPr>
          <w:rFonts w:hint="eastAsia" w:ascii="Times New Roman" w:hAnsi="Times New Roman" w:eastAsia="仿宋_GB2312" w:cs="仿宋_GB2312"/>
          <w:color w:val="auto"/>
          <w:sz w:val="32"/>
          <w:szCs w:val="32"/>
          <w:highlight w:val="none"/>
          <w:lang w:eastAsia="zh-CN"/>
        </w:rPr>
        <w:t>检查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按</w:t>
      </w:r>
      <w:r>
        <w:rPr>
          <w:rFonts w:hint="eastAsia" w:ascii="Times New Roman" w:hAnsi="Times New Roman" w:eastAsia="仿宋_GB2312" w:cs="仿宋_GB2312"/>
          <w:color w:val="auto"/>
          <w:sz w:val="32"/>
          <w:szCs w:val="32"/>
          <w:highlight w:val="none"/>
        </w:rPr>
        <w:t>时提供</w:t>
      </w:r>
      <w:r>
        <w:rPr>
          <w:rFonts w:hint="eastAsia" w:ascii="Times New Roman" w:hAnsi="Times New Roman" w:eastAsia="仿宋_GB2312" w:cs="仿宋_GB2312"/>
          <w:color w:val="auto"/>
          <w:sz w:val="32"/>
          <w:szCs w:val="32"/>
          <w:highlight w:val="none"/>
          <w:lang w:eastAsia="zh-CN"/>
        </w:rPr>
        <w:t>有关</w:t>
      </w:r>
      <w:r>
        <w:rPr>
          <w:rFonts w:hint="eastAsia" w:ascii="Times New Roman" w:hAnsi="Times New Roman" w:eastAsia="仿宋_GB2312" w:cs="仿宋_GB2312"/>
          <w:color w:val="auto"/>
          <w:sz w:val="32"/>
          <w:szCs w:val="32"/>
          <w:highlight w:val="none"/>
        </w:rPr>
        <w:t>资料。</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以上承诺，</w:t>
      </w:r>
      <w:r>
        <w:rPr>
          <w:rFonts w:hint="eastAsia" w:ascii="Times New Roman" w:hAnsi="Times New Roman" w:eastAsia="仿宋_GB2312" w:cs="仿宋_GB2312"/>
          <w:color w:val="auto"/>
          <w:sz w:val="32"/>
          <w:szCs w:val="32"/>
          <w:highlight w:val="none"/>
          <w:lang w:eastAsia="zh-CN"/>
        </w:rPr>
        <w:t>如</w:t>
      </w:r>
      <w:r>
        <w:rPr>
          <w:rFonts w:hint="eastAsia" w:ascii="Times New Roman" w:hAnsi="Times New Roman" w:eastAsia="仿宋_GB2312" w:cs="仿宋_GB2312"/>
          <w:color w:val="auto"/>
          <w:sz w:val="32"/>
          <w:szCs w:val="32"/>
          <w:highlight w:val="none"/>
        </w:rPr>
        <w:t>有违反，本企业（合作社、家庭农场等）愿承担</w:t>
      </w:r>
      <w:r>
        <w:rPr>
          <w:rFonts w:hint="eastAsia" w:ascii="Times New Roman" w:hAnsi="Times New Roman" w:eastAsia="仿宋_GB2312" w:cs="仿宋_GB2312"/>
          <w:color w:val="auto"/>
          <w:sz w:val="32"/>
          <w:szCs w:val="32"/>
          <w:highlight w:val="none"/>
          <w:lang w:eastAsia="zh-CN"/>
        </w:rPr>
        <w:t>全部法律</w:t>
      </w:r>
      <w:r>
        <w:rPr>
          <w:rFonts w:hint="eastAsia" w:ascii="Times New Roman" w:hAnsi="Times New Roman" w:eastAsia="仿宋_GB2312" w:cs="仿宋_GB2312"/>
          <w:color w:val="auto"/>
          <w:sz w:val="32"/>
          <w:szCs w:val="32"/>
          <w:highlight w:val="none"/>
        </w:rPr>
        <w:t>责任和后果。</w:t>
      </w:r>
    </w:p>
    <w:p>
      <w:pPr>
        <w:keepNext w:val="0"/>
        <w:keepLines w:val="0"/>
        <w:pageBreakBefore w:val="0"/>
        <w:widowControl w:val="0"/>
        <w:kinsoku/>
        <w:wordWrap/>
        <w:overflowPunct w:val="0"/>
        <w:topLinePunct w:val="0"/>
        <w:autoSpaceDE/>
        <w:autoSpaceDN/>
        <w:bidi w:val="0"/>
        <w:adjustRightInd w:val="0"/>
        <w:snapToGrid/>
        <w:spacing w:line="579" w:lineRule="exact"/>
        <w:jc w:val="both"/>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val="0"/>
        <w:topLinePunct w:val="0"/>
        <w:autoSpaceDE/>
        <w:autoSpaceDN/>
        <w:bidi w:val="0"/>
        <w:adjustRightInd w:val="0"/>
        <w:snapToGrid/>
        <w:spacing w:line="579" w:lineRule="exact"/>
        <w:ind w:firstLine="2240" w:firstLineChars="700"/>
        <w:jc w:val="both"/>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val="0"/>
        <w:topLinePunct w:val="0"/>
        <w:autoSpaceDE/>
        <w:autoSpaceDN/>
        <w:bidi w:val="0"/>
        <w:adjustRightInd w:val="0"/>
        <w:snapToGrid/>
        <w:spacing w:line="579" w:lineRule="exact"/>
        <w:ind w:firstLine="2240" w:firstLineChars="7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申报</w:t>
      </w:r>
      <w:r>
        <w:rPr>
          <w:rFonts w:hint="eastAsia" w:ascii="Times New Roman" w:hAnsi="Times New Roman" w:eastAsia="仿宋_GB2312" w:cs="仿宋_GB2312"/>
          <w:color w:val="auto"/>
          <w:sz w:val="32"/>
          <w:szCs w:val="32"/>
          <w:highlight w:val="none"/>
          <w:lang w:eastAsia="zh-CN"/>
        </w:rPr>
        <w:t>主体负责人（签字并摁手印）：</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                      </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申报</w:t>
      </w:r>
      <w:r>
        <w:rPr>
          <w:rFonts w:hint="eastAsia" w:ascii="Times New Roman" w:hAnsi="Times New Roman" w:eastAsia="仿宋_GB2312" w:cs="仿宋_GB2312"/>
          <w:color w:val="auto"/>
          <w:sz w:val="32"/>
          <w:szCs w:val="32"/>
          <w:highlight w:val="none"/>
          <w:lang w:eastAsia="zh-CN"/>
        </w:rPr>
        <w:t>主体</w:t>
      </w:r>
      <w:r>
        <w:rPr>
          <w:rFonts w:hint="eastAsia" w:ascii="Times New Roman" w:hAnsi="Times New Roman" w:eastAsia="仿宋_GB2312" w:cs="仿宋_GB2312"/>
          <w:color w:val="auto"/>
          <w:sz w:val="32"/>
          <w:szCs w:val="32"/>
          <w:highlight w:val="none"/>
        </w:rPr>
        <w:t>（公章）：</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                         </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 xml:space="preserve"> 年    月    日</w:t>
      </w:r>
    </w:p>
    <w:p>
      <w:pPr>
        <w:rPr>
          <w:rFonts w:hint="default" w:ascii="Times New Roman" w:hAnsi="Times New Roman" w:eastAsia="黑体" w:cs="Times New Roman"/>
          <w:b w:val="0"/>
          <w:bCs w:val="0"/>
          <w:color w:val="auto"/>
          <w:sz w:val="32"/>
          <w:szCs w:val="32"/>
          <w:shd w:val="clear" w:color="auto" w:fill="FFFFFF"/>
          <w:lang w:eastAsia="zh-CN"/>
        </w:rPr>
        <w:sectPr>
          <w:footerReference r:id="rId3" w:type="default"/>
          <w:pgSz w:w="11906" w:h="16838"/>
          <w:pgMar w:top="2098" w:right="1474" w:bottom="1984" w:left="1587" w:header="851" w:footer="992" w:gutter="0"/>
          <w:pgNumType w:fmt="decimal"/>
          <w:cols w:space="0" w:num="1"/>
          <w:rtlGutter w:val="0"/>
          <w:docGrid w:type="lines" w:linePitch="327" w:charSpace="0"/>
        </w:sectPr>
      </w:pPr>
      <w:r>
        <w:rPr>
          <w:rFonts w:hint="eastAsia" w:ascii="仿宋_GB2312" w:hAnsi="仿宋_GB2312" w:eastAsia="仿宋_GB2312" w:cs="仿宋_GB2312"/>
          <w:color w:val="auto"/>
          <w:sz w:val="32"/>
          <w:szCs w:val="32"/>
          <w:highlight w:val="none"/>
        </w:rPr>
        <w:br w:type="page"/>
      </w:r>
    </w:p>
    <w:p>
      <w:pPr>
        <w:rPr>
          <w:rFonts w:hint="default" w:ascii="Times New Roman" w:hAnsi="Times New Roman" w:eastAsia="黑体" w:cs="Times New Roman"/>
          <w:b w:val="0"/>
          <w:bCs w:val="0"/>
          <w:color w:val="auto"/>
          <w:sz w:val="32"/>
          <w:szCs w:val="32"/>
          <w:shd w:val="clear" w:color="auto" w:fill="FFFFFF"/>
          <w:lang w:val="en-US" w:eastAsia="zh-CN"/>
        </w:rPr>
      </w:pPr>
      <w:r>
        <w:rPr>
          <w:rFonts w:hint="default" w:ascii="Times New Roman" w:hAnsi="Times New Roman" w:eastAsia="黑体" w:cs="Times New Roman"/>
          <w:b w:val="0"/>
          <w:bCs w:val="0"/>
          <w:color w:val="auto"/>
          <w:sz w:val="32"/>
          <w:szCs w:val="32"/>
          <w:shd w:val="clear" w:color="auto" w:fill="FFFFFF"/>
          <w:lang w:eastAsia="zh-CN"/>
        </w:rPr>
        <w:t>附件</w:t>
      </w:r>
      <w:r>
        <w:rPr>
          <w:rFonts w:hint="eastAsia" w:ascii="Times New Roman" w:hAnsi="Times New Roman" w:eastAsia="黑体" w:cs="Times New Roman"/>
          <w:b w:val="0"/>
          <w:bCs w:val="0"/>
          <w:color w:val="auto"/>
          <w:sz w:val="32"/>
          <w:szCs w:val="32"/>
          <w:shd w:val="clear" w:color="auto" w:fill="FFFFFF"/>
          <w:lang w:val="en-US" w:eastAsia="zh-CN"/>
        </w:rPr>
        <w:t>4</w:t>
      </w:r>
    </w:p>
    <w:p>
      <w:pPr>
        <w:keepNext w:val="0"/>
        <w:keepLines w:val="0"/>
        <w:pageBreakBefore w:val="0"/>
        <w:widowControl w:val="0"/>
        <w:kinsoku/>
        <w:wordWrap/>
        <w:overflowPunct/>
        <w:topLinePunct w:val="0"/>
        <w:autoSpaceDE/>
        <w:autoSpaceDN/>
        <w:bidi w:val="0"/>
        <w:adjustRightInd/>
        <w:snapToGrid/>
        <w:spacing w:before="328" w:beforeLines="100"/>
        <w:jc w:val="center"/>
        <w:textAlignment w:val="auto"/>
        <w:rPr>
          <w:rFonts w:hint="default" w:ascii="Times New Roman" w:hAnsi="Times New Roman" w:eastAsia="方正小标宋简体" w:cs="Times New Roman"/>
          <w:b w:val="0"/>
          <w:bCs w:val="0"/>
          <w:color w:val="auto"/>
          <w:sz w:val="32"/>
          <w:szCs w:val="32"/>
          <w:shd w:val="clear" w:color="auto" w:fill="FFFFFF"/>
          <w:lang w:eastAsia="zh-CN"/>
        </w:rPr>
      </w:pPr>
      <w:r>
        <w:rPr>
          <w:rFonts w:hint="default" w:ascii="Times New Roman" w:hAnsi="Times New Roman" w:eastAsia="方正小标宋简体" w:cs="Times New Roman"/>
          <w:b w:val="0"/>
          <w:bCs w:val="0"/>
          <w:color w:val="auto"/>
          <w:spacing w:val="-6"/>
          <w:sz w:val="44"/>
          <w:szCs w:val="44"/>
          <w:shd w:val="clear" w:color="auto" w:fill="FFFFFF"/>
          <w:lang w:eastAsia="zh-CN"/>
        </w:rPr>
        <w:t>202</w:t>
      </w:r>
      <w:r>
        <w:rPr>
          <w:rFonts w:hint="eastAsia" w:ascii="Times New Roman" w:hAnsi="Times New Roman" w:eastAsia="方正小标宋简体" w:cs="Times New Roman"/>
          <w:b w:val="0"/>
          <w:bCs w:val="0"/>
          <w:color w:val="auto"/>
          <w:spacing w:val="-6"/>
          <w:sz w:val="44"/>
          <w:szCs w:val="44"/>
          <w:shd w:val="clear" w:color="auto" w:fill="FFFFFF"/>
          <w:lang w:val="en-US" w:eastAsia="zh-CN"/>
        </w:rPr>
        <w:t>4</w:t>
      </w:r>
      <w:r>
        <w:rPr>
          <w:rFonts w:hint="default" w:ascii="Times New Roman" w:hAnsi="Times New Roman" w:eastAsia="方正小标宋简体" w:cs="Times New Roman"/>
          <w:b w:val="0"/>
          <w:bCs w:val="0"/>
          <w:color w:val="auto"/>
          <w:spacing w:val="-6"/>
          <w:sz w:val="44"/>
          <w:szCs w:val="44"/>
          <w:shd w:val="clear" w:color="auto" w:fill="FFFFFF"/>
          <w:lang w:eastAsia="zh-CN"/>
        </w:rPr>
        <w:t>年度贵州省现代设施农业贷款贴息</w:t>
      </w:r>
      <w:r>
        <w:rPr>
          <w:rFonts w:hint="eastAsia" w:ascii="Times New Roman" w:hAnsi="Times New Roman" w:eastAsia="方正小标宋简体" w:cs="Times New Roman"/>
          <w:b w:val="0"/>
          <w:bCs w:val="0"/>
          <w:color w:val="auto"/>
          <w:spacing w:val="-6"/>
          <w:sz w:val="44"/>
          <w:szCs w:val="44"/>
          <w:shd w:val="clear" w:color="auto" w:fill="FFFFFF"/>
          <w:lang w:eastAsia="zh-CN"/>
        </w:rPr>
        <w:t>对象及拨付金额核定</w:t>
      </w:r>
      <w:r>
        <w:rPr>
          <w:rFonts w:hint="default" w:ascii="Times New Roman" w:hAnsi="Times New Roman" w:eastAsia="方正小标宋简体" w:cs="Times New Roman"/>
          <w:b w:val="0"/>
          <w:bCs w:val="0"/>
          <w:color w:val="auto"/>
          <w:spacing w:val="-6"/>
          <w:sz w:val="44"/>
          <w:szCs w:val="44"/>
          <w:shd w:val="clear" w:color="auto" w:fill="FFFFFF"/>
          <w:lang w:eastAsia="zh-CN"/>
        </w:rPr>
        <w:t>汇总表</w:t>
      </w:r>
    </w:p>
    <w:p>
      <w:pPr>
        <w:rPr>
          <w:rFonts w:hint="eastAsia"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highlight w:val="none"/>
          <w:shd w:val="clear" w:color="auto" w:fill="FFFFFF"/>
          <w:lang w:eastAsia="zh-CN"/>
        </w:rPr>
        <w:t>核定</w:t>
      </w:r>
      <w:r>
        <w:rPr>
          <w:rFonts w:hint="eastAsia" w:ascii="仿宋_GB2312" w:hAnsi="仿宋_GB2312" w:eastAsia="仿宋_GB2312" w:cs="仿宋_GB2312"/>
          <w:color w:val="auto"/>
          <w:sz w:val="24"/>
          <w:highlight w:val="none"/>
          <w:shd w:val="clear" w:color="auto" w:fill="FFFFFF"/>
        </w:rPr>
        <w:t>单位：</w:t>
      </w:r>
      <w:r>
        <w:rPr>
          <w:rFonts w:hint="eastAsia" w:ascii="仿宋_GB2312" w:hAnsi="仿宋_GB2312" w:eastAsia="仿宋_GB2312" w:cs="仿宋_GB2312"/>
          <w:color w:val="auto"/>
          <w:sz w:val="24"/>
          <w:highlight w:val="none"/>
          <w:shd w:val="clear" w:color="auto" w:fill="FFFFFF"/>
          <w:lang w:val="en-US" w:eastAsia="zh-CN"/>
        </w:rPr>
        <w:t>XX</w:t>
      </w:r>
      <w:r>
        <w:rPr>
          <w:rFonts w:hint="eastAsia" w:ascii="仿宋_GB2312" w:hAnsi="仿宋_GB2312" w:eastAsia="仿宋_GB2312" w:cs="仿宋_GB2312"/>
          <w:color w:val="auto"/>
          <w:sz w:val="24"/>
          <w:highlight w:val="none"/>
          <w:shd w:val="clear" w:color="auto" w:fill="FFFFFF"/>
          <w:lang w:eastAsia="zh-CN"/>
        </w:rPr>
        <w:t>市（州）</w:t>
      </w:r>
      <w:r>
        <w:rPr>
          <w:rFonts w:hint="eastAsia" w:ascii="仿宋_GB2312" w:hAnsi="仿宋_GB2312" w:eastAsia="仿宋_GB2312" w:cs="仿宋_GB2312"/>
          <w:color w:val="auto"/>
          <w:sz w:val="24"/>
          <w:highlight w:val="none"/>
          <w:shd w:val="clear" w:color="auto" w:fill="FFFFFF"/>
        </w:rPr>
        <w:t>农业农村</w:t>
      </w:r>
      <w:r>
        <w:rPr>
          <w:rFonts w:hint="eastAsia" w:ascii="仿宋_GB2312" w:hAnsi="仿宋_GB2312" w:eastAsia="仿宋_GB2312" w:cs="仿宋_GB2312"/>
          <w:color w:val="auto"/>
          <w:sz w:val="24"/>
          <w:highlight w:val="none"/>
          <w:shd w:val="clear" w:color="auto" w:fill="FFFFFF"/>
          <w:lang w:eastAsia="zh-CN"/>
        </w:rPr>
        <w:t>局（盖章）</w:t>
      </w:r>
      <w:r>
        <w:rPr>
          <w:rFonts w:hint="eastAsia" w:ascii="仿宋_GB2312" w:hAnsi="仿宋_GB2312" w:eastAsia="仿宋_GB2312" w:cs="仿宋_GB2312"/>
          <w:color w:val="auto"/>
          <w:sz w:val="24"/>
          <w:highlight w:val="none"/>
          <w:shd w:val="clear" w:color="auto" w:fill="FFFFFF"/>
          <w:lang w:val="en-US" w:eastAsia="zh-CN"/>
        </w:rPr>
        <w:t xml:space="preserve">  </w:t>
      </w:r>
      <w:r>
        <w:rPr>
          <w:rFonts w:hint="eastAsia" w:ascii="仿宋_GB2312" w:hAnsi="仿宋_GB2312" w:eastAsia="仿宋_GB2312" w:cs="仿宋_GB2312"/>
          <w:color w:val="auto"/>
          <w:sz w:val="24"/>
          <w:highlight w:val="none"/>
          <w:shd w:val="clear" w:color="auto" w:fill="FFFFFF"/>
          <w:lang w:eastAsia="zh-CN"/>
        </w:rPr>
        <w:t>负责人签字：</w:t>
      </w:r>
      <w:r>
        <w:rPr>
          <w:rFonts w:hint="eastAsia" w:ascii="仿宋_GB2312" w:hAnsi="仿宋_GB2312" w:eastAsia="仿宋_GB2312" w:cs="仿宋_GB2312"/>
          <w:color w:val="auto"/>
          <w:sz w:val="24"/>
          <w:highlight w:val="none"/>
          <w:shd w:val="clear" w:color="auto" w:fill="FFFFFF"/>
          <w:lang w:val="en-US" w:eastAsia="zh-CN"/>
        </w:rPr>
        <w:t xml:space="preserve">            XX</w:t>
      </w:r>
      <w:r>
        <w:rPr>
          <w:rFonts w:hint="eastAsia" w:ascii="仿宋_GB2312" w:hAnsi="仿宋_GB2312" w:eastAsia="仿宋_GB2312" w:cs="仿宋_GB2312"/>
          <w:color w:val="auto"/>
          <w:sz w:val="24"/>
          <w:highlight w:val="none"/>
          <w:shd w:val="clear" w:color="auto" w:fill="FFFFFF"/>
          <w:lang w:eastAsia="zh-CN"/>
        </w:rPr>
        <w:t>市（州）财政局（盖章）</w:t>
      </w:r>
      <w:r>
        <w:rPr>
          <w:rFonts w:hint="eastAsia" w:ascii="仿宋_GB2312" w:hAnsi="仿宋_GB2312" w:eastAsia="仿宋_GB2312" w:cs="仿宋_GB2312"/>
          <w:color w:val="auto"/>
          <w:sz w:val="24"/>
          <w:highlight w:val="none"/>
          <w:shd w:val="clear" w:color="auto" w:fill="FFFFFF"/>
          <w:lang w:val="en-US" w:eastAsia="zh-CN"/>
        </w:rPr>
        <w:t xml:space="preserve">  </w:t>
      </w:r>
      <w:r>
        <w:rPr>
          <w:rFonts w:hint="eastAsia" w:ascii="仿宋_GB2312" w:hAnsi="仿宋_GB2312" w:eastAsia="仿宋_GB2312" w:cs="仿宋_GB2312"/>
          <w:color w:val="auto"/>
          <w:sz w:val="24"/>
          <w:highlight w:val="none"/>
          <w:shd w:val="clear" w:color="auto" w:fill="FFFFFF"/>
          <w:lang w:eastAsia="zh-CN"/>
        </w:rPr>
        <w:t>负责人签字：</w:t>
      </w:r>
      <w:r>
        <w:rPr>
          <w:rFonts w:hint="eastAsia" w:ascii="仿宋_GB2312" w:hAnsi="仿宋_GB2312" w:eastAsia="仿宋_GB2312" w:cs="仿宋_GB2312"/>
          <w:color w:val="auto"/>
          <w:sz w:val="24"/>
          <w:shd w:val="clear" w:color="auto" w:fill="FFFFFF"/>
          <w:lang w:val="en-US" w:eastAsia="zh-CN"/>
        </w:rPr>
        <w:t xml:space="preserve">        </w:t>
      </w:r>
    </w:p>
    <w:tbl>
      <w:tblPr>
        <w:tblStyle w:val="11"/>
        <w:tblW w:w="143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8"/>
        <w:gridCol w:w="874"/>
        <w:gridCol w:w="711"/>
        <w:gridCol w:w="700"/>
        <w:gridCol w:w="1377"/>
        <w:gridCol w:w="759"/>
        <w:gridCol w:w="548"/>
        <w:gridCol w:w="740"/>
        <w:gridCol w:w="799"/>
        <w:gridCol w:w="1115"/>
        <w:gridCol w:w="594"/>
        <w:gridCol w:w="840"/>
        <w:gridCol w:w="842"/>
        <w:gridCol w:w="1135"/>
        <w:gridCol w:w="1084"/>
        <w:gridCol w:w="1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398"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序号</w:t>
            </w:r>
          </w:p>
        </w:tc>
        <w:tc>
          <w:tcPr>
            <w:tcW w:w="8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贴息对象名称</w:t>
            </w:r>
          </w:p>
        </w:tc>
        <w:tc>
          <w:tcPr>
            <w:tcW w:w="711" w:type="dxa"/>
            <w:vMerge w:val="restart"/>
            <w:tcBorders>
              <w:top w:val="single" w:color="000000" w:sz="8" w:space="0"/>
              <w:left w:val="nil"/>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贴息对象地址</w:t>
            </w:r>
          </w:p>
        </w:tc>
        <w:tc>
          <w:tcPr>
            <w:tcW w:w="700" w:type="dxa"/>
            <w:vMerge w:val="restart"/>
            <w:tcBorders>
              <w:top w:val="single" w:color="000000" w:sz="8" w:space="0"/>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贴息对象类型</w:t>
            </w:r>
          </w:p>
        </w:tc>
        <w:tc>
          <w:tcPr>
            <w:tcW w:w="137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建设项目名称</w:t>
            </w:r>
          </w:p>
        </w:tc>
        <w:tc>
          <w:tcPr>
            <w:tcW w:w="759" w:type="dxa"/>
            <w:vMerge w:val="restart"/>
            <w:tcBorders>
              <w:top w:val="single" w:color="000000" w:sz="8" w:space="0"/>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建设项目地点</w:t>
            </w:r>
          </w:p>
        </w:tc>
        <w:tc>
          <w:tcPr>
            <w:tcW w:w="54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是否属于现代设施农业项目</w:t>
            </w:r>
          </w:p>
        </w:tc>
        <w:tc>
          <w:tcPr>
            <w:tcW w:w="740" w:type="dxa"/>
            <w:vMerge w:val="restart"/>
            <w:tcBorders>
              <w:top w:val="single" w:color="000000" w:sz="8" w:space="0"/>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是否录入农业农村重大项目综合融资服务平台</w:t>
            </w:r>
          </w:p>
        </w:tc>
        <w:tc>
          <w:tcPr>
            <w:tcW w:w="79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lang w:val="en" w:eastAsia="zh-CN"/>
              </w:rPr>
            </w:pPr>
            <w:r>
              <w:rPr>
                <w:rFonts w:hint="eastAsia" w:ascii="仿宋_GB2312" w:hAnsi="宋体" w:eastAsia="仿宋_GB2312" w:cs="仿宋_GB2312"/>
                <w:i w:val="0"/>
                <w:color w:val="auto"/>
                <w:kern w:val="0"/>
                <w:sz w:val="21"/>
                <w:szCs w:val="21"/>
                <w:u w:val="none"/>
                <w:lang w:val="en-US" w:eastAsia="zh-CN" w:bidi="ar"/>
              </w:rPr>
              <w:t>符合贴息条件的贷款金额（万元）</w:t>
            </w:r>
          </w:p>
        </w:tc>
        <w:tc>
          <w:tcPr>
            <w:tcW w:w="1115" w:type="dxa"/>
            <w:vMerge w:val="restart"/>
            <w:tcBorders>
              <w:top w:val="single" w:color="000000" w:sz="8" w:space="0"/>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贷款合同号</w:t>
            </w:r>
          </w:p>
        </w:tc>
        <w:tc>
          <w:tcPr>
            <w:tcW w:w="59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sz w:val="21"/>
                <w:szCs w:val="21"/>
                <w:u w:val="none"/>
                <w:lang w:val="en" w:eastAsia="zh-CN"/>
              </w:rPr>
              <w:t>贷款合同类型</w:t>
            </w:r>
          </w:p>
        </w:tc>
        <w:tc>
          <w:tcPr>
            <w:tcW w:w="84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核定拨付2024年度贴息金额（万元）</w:t>
            </w:r>
          </w:p>
        </w:tc>
        <w:tc>
          <w:tcPr>
            <w:tcW w:w="4928" w:type="dxa"/>
            <w:gridSpan w:val="4"/>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贴息拨付账户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1" w:hRule="atLeast"/>
          <w:jc w:val="center"/>
        </w:trPr>
        <w:tc>
          <w:tcPr>
            <w:tcW w:w="398"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8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711"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700"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137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759"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p>
        </w:tc>
        <w:tc>
          <w:tcPr>
            <w:tcW w:w="548"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740"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799"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1115"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594"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84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84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开户行</w:t>
            </w:r>
          </w:p>
        </w:tc>
        <w:tc>
          <w:tcPr>
            <w:tcW w:w="113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贴息账号/卡号</w:t>
            </w:r>
          </w:p>
        </w:tc>
        <w:tc>
          <w:tcPr>
            <w:tcW w:w="108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开户行行号</w:t>
            </w:r>
          </w:p>
        </w:tc>
        <w:tc>
          <w:tcPr>
            <w:tcW w:w="186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_GB2312" w:hAnsi="宋体" w:eastAsia="仿宋_GB2312" w:cs="仿宋_GB2312"/>
                <w:i w:val="0"/>
                <w:color w:val="auto"/>
                <w:kern w:val="0"/>
                <w:sz w:val="21"/>
                <w:szCs w:val="21"/>
                <w:u w:val="none"/>
                <w:lang w:val="en" w:eastAsia="zh-CN" w:bidi="ar"/>
              </w:rPr>
            </w:pPr>
            <w:r>
              <w:rPr>
                <w:rFonts w:hint="eastAsia" w:ascii="仿宋_GB2312" w:hAnsi="宋体" w:eastAsia="仿宋_GB2312" w:cs="仿宋_GB2312"/>
                <w:i w:val="0"/>
                <w:color w:val="auto"/>
                <w:kern w:val="0"/>
                <w:sz w:val="21"/>
                <w:szCs w:val="21"/>
                <w:u w:val="none"/>
                <w:lang w:val="en-US" w:eastAsia="zh-CN" w:bidi="ar"/>
              </w:rPr>
              <w:t>贴息对象统一社会信用代码</w:t>
            </w:r>
            <w:r>
              <w:rPr>
                <w:rFonts w:hint="default" w:ascii="仿宋_GB2312" w:hAnsi="宋体" w:eastAsia="仿宋_GB2312" w:cs="仿宋_GB2312"/>
                <w:i w:val="0"/>
                <w:color w:val="auto"/>
                <w:kern w:val="0"/>
                <w:sz w:val="21"/>
                <w:szCs w:val="21"/>
                <w:u w:val="none"/>
                <w:lang w:val="en" w:eastAsia="zh-CN" w:bidi="ar"/>
              </w:rPr>
              <w:t>/</w:t>
            </w:r>
            <w:r>
              <w:rPr>
                <w:rFonts w:hint="eastAsia" w:ascii="仿宋_GB2312" w:hAnsi="宋体" w:eastAsia="仿宋_GB2312" w:cs="仿宋_GB2312"/>
                <w:i w:val="0"/>
                <w:color w:val="auto"/>
                <w:kern w:val="0"/>
                <w:sz w:val="21"/>
                <w:szCs w:val="21"/>
                <w:u w:val="none"/>
                <w:lang w:val="en" w:eastAsia="zh-CN" w:bidi="ar"/>
              </w:rPr>
              <w:t>身份证号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jc w:val="center"/>
        </w:trPr>
        <w:tc>
          <w:tcPr>
            <w:tcW w:w="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11"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0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37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59"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548"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4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99"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15"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59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42"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35"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08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86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jc w:val="center"/>
        </w:trPr>
        <w:tc>
          <w:tcPr>
            <w:tcW w:w="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11"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0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37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59"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548"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4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99"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15"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59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42"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35"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08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86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jc w:val="center"/>
        </w:trPr>
        <w:tc>
          <w:tcPr>
            <w:tcW w:w="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11"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0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37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59"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548"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4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99"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15"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59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42"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35"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08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86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8615" w:type="dxa"/>
            <w:gridSpan w:val="11"/>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21"/>
                <w:szCs w:val="21"/>
                <w:u w:val="none"/>
                <w:lang w:val="en-US" w:eastAsia="zh-CN" w:bidi="ar"/>
              </w:rPr>
              <w:t>拨付贴息金额合计</w:t>
            </w:r>
          </w:p>
        </w:tc>
        <w:tc>
          <w:tcPr>
            <w:tcW w:w="2817" w:type="dxa"/>
            <w:gridSpan w:val="3"/>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4"/>
                <w:szCs w:val="24"/>
                <w:u w:val="none"/>
              </w:rPr>
            </w:pPr>
          </w:p>
        </w:tc>
        <w:tc>
          <w:tcPr>
            <w:tcW w:w="108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4"/>
                <w:szCs w:val="24"/>
                <w:u w:val="none"/>
              </w:rPr>
            </w:pPr>
          </w:p>
        </w:tc>
        <w:tc>
          <w:tcPr>
            <w:tcW w:w="186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4"/>
                <w:szCs w:val="24"/>
                <w:u w:val="none"/>
              </w:rPr>
            </w:pPr>
          </w:p>
        </w:tc>
      </w:tr>
    </w:tbl>
    <w:p>
      <w:pPr>
        <w:rPr>
          <w:rFonts w:hint="default" w:ascii="Times New Roman" w:hAnsi="Times New Roman" w:eastAsia="仿宋_GB2312" w:cs="Times New Roman"/>
          <w:color w:val="auto"/>
          <w:kern w:val="2"/>
          <w:sz w:val="32"/>
          <w:szCs w:val="32"/>
          <w:highlight w:val="none"/>
          <w:lang w:val="en-US" w:eastAsia="zh-CN" w:bidi="ar"/>
        </w:rPr>
      </w:pPr>
      <w:r>
        <w:rPr>
          <w:rFonts w:hint="eastAsia" w:ascii="楷体_GB2312" w:hAnsi="楷体_GB2312" w:eastAsia="楷体_GB2312" w:cs="楷体_GB2312"/>
          <w:color w:val="auto"/>
          <w:lang w:eastAsia="zh-CN"/>
        </w:rPr>
        <w:t>注：</w:t>
      </w:r>
      <w:r>
        <w:rPr>
          <w:rFonts w:hint="eastAsia" w:ascii="楷体_GB2312" w:hAnsi="楷体_GB2312" w:eastAsia="楷体_GB2312" w:cs="楷体_GB2312"/>
          <w:color w:val="auto"/>
          <w:lang w:val="en-US"/>
        </w:rPr>
        <w:t>1.</w:t>
      </w:r>
      <w:r>
        <w:rPr>
          <w:rFonts w:hint="eastAsia" w:ascii="楷体_GB2312" w:hAnsi="楷体_GB2312" w:eastAsia="楷体_GB2312" w:cs="楷体_GB2312"/>
          <w:color w:val="auto"/>
          <w:lang w:eastAsia="zh-CN"/>
        </w:rPr>
        <w:t>有两笔以上贷款的，请分笔填报；</w:t>
      </w:r>
      <w:r>
        <w:rPr>
          <w:rFonts w:hint="eastAsia" w:ascii="楷体_GB2312" w:hAnsi="楷体_GB2312" w:eastAsia="楷体_GB2312" w:cs="楷体_GB2312"/>
          <w:color w:val="auto"/>
          <w:lang w:val="en-US" w:eastAsia="zh-CN"/>
        </w:rPr>
        <w:t>2.请用Excel制表汇总。</w:t>
      </w:r>
    </w:p>
    <w:p>
      <w:pPr>
        <w:rPr>
          <w:rFonts w:hint="eastAsia" w:ascii="仿宋_GB2312" w:hAnsi="仿宋_GB2312" w:eastAsia="仿宋_GB2312" w:cs="仿宋_GB2312"/>
          <w:color w:val="auto"/>
          <w:sz w:val="24"/>
          <w:szCs w:val="24"/>
          <w:shd w:val="clear" w:color="auto" w:fill="FFFFFF"/>
          <w:lang w:val="en-US" w:eastAsia="zh-CN"/>
        </w:rPr>
      </w:pPr>
    </w:p>
    <w:p>
      <w:pPr>
        <w:ind w:firstLine="4080" w:firstLineChars="1700"/>
        <w:rPr>
          <w:rFonts w:hint="eastAsia"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zCs w:val="24"/>
          <w:shd w:val="clear" w:color="auto" w:fill="FFFFFF"/>
          <w:lang w:val="en-US" w:eastAsia="zh-CN"/>
        </w:rPr>
        <w:t xml:space="preserve">联系人：              </w:t>
      </w:r>
      <w:r>
        <w:rPr>
          <w:rFonts w:hint="eastAsia" w:ascii="仿宋_GB2312" w:hAnsi="仿宋_GB2312" w:eastAsia="仿宋_GB2312" w:cs="仿宋_GB2312"/>
          <w:color w:val="auto"/>
          <w:sz w:val="24"/>
          <w:szCs w:val="24"/>
          <w:shd w:val="clear" w:color="auto" w:fill="FFFFFF"/>
          <w:lang w:eastAsia="zh-CN"/>
        </w:rPr>
        <w:t>联系方式</w:t>
      </w:r>
      <w:r>
        <w:rPr>
          <w:rFonts w:hint="eastAsia" w:ascii="仿宋_GB2312" w:hAnsi="仿宋_GB2312" w:eastAsia="仿宋_GB2312" w:cs="仿宋_GB2312"/>
          <w:color w:val="auto"/>
          <w:sz w:val="24"/>
          <w:szCs w:val="24"/>
          <w:shd w:val="clear" w:color="auto" w:fill="FFFFFF"/>
          <w:lang w:val="en-US" w:eastAsia="zh-CN"/>
        </w:rPr>
        <w:t xml:space="preserve">：              </w:t>
      </w:r>
      <w:r>
        <w:rPr>
          <w:rFonts w:hint="eastAsia" w:ascii="仿宋_GB2312" w:hAnsi="仿宋_GB2312" w:eastAsia="仿宋_GB2312" w:cs="仿宋_GB2312"/>
          <w:color w:val="auto"/>
          <w:sz w:val="24"/>
          <w:shd w:val="clear" w:color="auto" w:fill="FFFFFF"/>
          <w:lang w:val="en-US" w:eastAsia="zh-CN"/>
        </w:rPr>
        <w:t>填表</w:t>
      </w:r>
      <w:r>
        <w:rPr>
          <w:rFonts w:hint="eastAsia" w:ascii="仿宋_GB2312" w:hAnsi="仿宋_GB2312" w:eastAsia="仿宋_GB2312" w:cs="仿宋_GB2312"/>
          <w:color w:val="auto"/>
          <w:sz w:val="24"/>
          <w:shd w:val="clear" w:color="auto" w:fill="FFFFFF"/>
          <w:lang w:eastAsia="zh-CN"/>
        </w:rPr>
        <w:t>日期</w:t>
      </w:r>
      <w:r>
        <w:rPr>
          <w:rFonts w:hint="eastAsia" w:ascii="仿宋_GB2312" w:hAnsi="仿宋_GB2312" w:eastAsia="仿宋_GB2312" w:cs="仿宋_GB2312"/>
          <w:color w:val="auto"/>
          <w:sz w:val="24"/>
          <w:shd w:val="clear" w:color="auto" w:fill="FFFFFF"/>
        </w:rPr>
        <w:t>：</w:t>
      </w:r>
      <w:r>
        <w:rPr>
          <w:rFonts w:hint="eastAsia" w:ascii="仿宋_GB2312" w:hAnsi="仿宋_GB2312" w:eastAsia="仿宋_GB2312" w:cs="仿宋_GB2312"/>
          <w:color w:val="auto"/>
          <w:sz w:val="24"/>
          <w:shd w:val="clear" w:color="auto" w:fill="FFFFFF"/>
          <w:lang w:val="en-US" w:eastAsia="zh-CN"/>
        </w:rPr>
        <w:t xml:space="preserve"> </w:t>
      </w:r>
      <w:r>
        <w:rPr>
          <w:rFonts w:hint="eastAsia" w:ascii="仿宋_GB2312" w:hAnsi="仿宋_GB2312" w:eastAsia="仿宋_GB2312" w:cs="仿宋_GB2312"/>
          <w:color w:val="auto"/>
          <w:sz w:val="24"/>
          <w:shd w:val="clear" w:color="auto" w:fill="FFFFFF"/>
        </w:rPr>
        <w:t xml:space="preserve"> </w:t>
      </w:r>
      <w:r>
        <w:rPr>
          <w:rFonts w:hint="eastAsia" w:ascii="仿宋_GB2312" w:hAnsi="仿宋_GB2312" w:eastAsia="仿宋_GB2312" w:cs="仿宋_GB2312"/>
          <w:color w:val="auto"/>
          <w:sz w:val="24"/>
          <w:shd w:val="clear" w:color="auto" w:fill="FFFFFF"/>
          <w:lang w:val="en-US" w:eastAsia="zh-CN"/>
        </w:rPr>
        <w:t xml:space="preserve"> </w:t>
      </w:r>
      <w:r>
        <w:rPr>
          <w:rFonts w:hint="eastAsia" w:ascii="仿宋_GB2312" w:hAnsi="仿宋_GB2312" w:eastAsia="仿宋_GB2312" w:cs="仿宋_GB2312"/>
          <w:color w:val="auto"/>
          <w:sz w:val="24"/>
          <w:shd w:val="clear" w:color="auto" w:fill="FFFFFF"/>
        </w:rPr>
        <w:t>年   月</w:t>
      </w:r>
      <w:r>
        <w:rPr>
          <w:rFonts w:hint="eastAsia" w:ascii="仿宋_GB2312" w:hAnsi="仿宋_GB2312" w:eastAsia="仿宋_GB2312" w:cs="仿宋_GB2312"/>
          <w:color w:val="auto"/>
          <w:sz w:val="24"/>
          <w:shd w:val="clear" w:color="auto" w:fill="FFFFFF"/>
          <w:lang w:val="en-US" w:eastAsia="zh-CN"/>
        </w:rPr>
        <w:t xml:space="preserve">   </w:t>
      </w:r>
      <w:r>
        <w:rPr>
          <w:rFonts w:hint="eastAsia" w:ascii="仿宋_GB2312" w:hAnsi="仿宋_GB2312" w:eastAsia="仿宋_GB2312" w:cs="仿宋_GB2312"/>
          <w:color w:val="auto"/>
          <w:sz w:val="24"/>
          <w:shd w:val="clear" w:color="auto" w:fill="FFFFFF"/>
        </w:rPr>
        <w:t xml:space="preserve">日 </w:t>
      </w:r>
    </w:p>
    <w:p>
      <w:pPr>
        <w:rPr>
          <w:rFonts w:hint="eastAsia"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br w:type="page"/>
      </w:r>
    </w:p>
    <w:p>
      <w:pPr>
        <w:rPr>
          <w:rFonts w:hint="eastAsia" w:ascii="Times New Roman" w:hAnsi="Times New Roman" w:eastAsia="黑体" w:cs="黑体"/>
          <w:b w:val="0"/>
          <w:bCs w:val="0"/>
          <w:color w:val="auto"/>
          <w:sz w:val="32"/>
          <w:szCs w:val="32"/>
          <w:shd w:val="clear" w:color="auto" w:fill="FFFFFF"/>
          <w:lang w:val="en-US" w:eastAsia="zh-CN"/>
        </w:rPr>
      </w:pPr>
      <w:r>
        <w:rPr>
          <w:rFonts w:hint="eastAsia" w:ascii="Times New Roman" w:hAnsi="Times New Roman" w:eastAsia="黑体" w:cs="黑体"/>
          <w:b w:val="0"/>
          <w:bCs w:val="0"/>
          <w:color w:val="auto"/>
          <w:sz w:val="32"/>
          <w:szCs w:val="32"/>
          <w:shd w:val="clear" w:color="auto" w:fill="FFFFFF"/>
          <w:lang w:eastAsia="zh-CN"/>
        </w:rPr>
        <w:t>附件</w:t>
      </w:r>
      <w:r>
        <w:rPr>
          <w:rFonts w:hint="eastAsia" w:ascii="Times New Roman" w:hAnsi="Times New Roman" w:eastAsia="黑体" w:cs="黑体"/>
          <w:b w:val="0"/>
          <w:bCs w:val="0"/>
          <w:color w:val="auto"/>
          <w:sz w:val="32"/>
          <w:szCs w:val="32"/>
          <w:shd w:val="clear" w:color="auto" w:fill="FFFFFF"/>
          <w:lang w:val="en-US" w:eastAsia="zh-CN"/>
        </w:rPr>
        <w:t>5</w:t>
      </w:r>
    </w:p>
    <w:p>
      <w:pPr>
        <w:keepNext w:val="0"/>
        <w:keepLines w:val="0"/>
        <w:pageBreakBefore w:val="0"/>
        <w:widowControl w:val="0"/>
        <w:kinsoku/>
        <w:wordWrap/>
        <w:overflowPunct/>
        <w:topLinePunct w:val="0"/>
        <w:autoSpaceDE/>
        <w:autoSpaceDN/>
        <w:bidi w:val="0"/>
        <w:adjustRightInd/>
        <w:snapToGrid/>
        <w:spacing w:before="328" w:beforeLines="100" w:line="60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FFFFFF"/>
          <w:lang w:eastAsia="zh-CN"/>
        </w:rPr>
      </w:pPr>
      <w:r>
        <w:rPr>
          <w:rFonts w:hint="default" w:ascii="Times New Roman" w:hAnsi="Times New Roman" w:eastAsia="方正小标宋简体" w:cs="Times New Roman"/>
          <w:b w:val="0"/>
          <w:bCs w:val="0"/>
          <w:color w:val="auto"/>
          <w:sz w:val="44"/>
          <w:szCs w:val="44"/>
          <w:shd w:val="clear" w:color="auto" w:fill="FFFFFF"/>
          <w:lang w:eastAsia="zh-CN"/>
        </w:rPr>
        <w:t>202</w:t>
      </w:r>
      <w:r>
        <w:rPr>
          <w:rFonts w:hint="eastAsia" w:ascii="Times New Roman" w:hAnsi="Times New Roman" w:eastAsia="方正小标宋简体" w:cs="Times New Roman"/>
          <w:b w:val="0"/>
          <w:bCs w:val="0"/>
          <w:color w:val="auto"/>
          <w:sz w:val="44"/>
          <w:szCs w:val="44"/>
          <w:shd w:val="clear" w:color="auto" w:fill="FFFFFF"/>
          <w:lang w:val="en-US" w:eastAsia="zh-CN"/>
        </w:rPr>
        <w:t>4</w:t>
      </w:r>
      <w:r>
        <w:rPr>
          <w:rFonts w:hint="default" w:ascii="Times New Roman" w:hAnsi="Times New Roman" w:eastAsia="方正小标宋简体" w:cs="Times New Roman"/>
          <w:b w:val="0"/>
          <w:bCs w:val="0"/>
          <w:color w:val="auto"/>
          <w:sz w:val="44"/>
          <w:szCs w:val="44"/>
          <w:shd w:val="clear" w:color="auto" w:fill="FFFFFF"/>
          <w:lang w:eastAsia="zh-CN"/>
        </w:rPr>
        <w:t>年度贵州省现代设施农业贷款贴息</w:t>
      </w:r>
      <w:r>
        <w:rPr>
          <w:rFonts w:hint="eastAsia" w:ascii="方正小标宋简体" w:hAnsi="方正小标宋简体" w:eastAsia="方正小标宋简体" w:cs="方正小标宋简体"/>
          <w:b w:val="0"/>
          <w:bCs w:val="0"/>
          <w:color w:val="auto"/>
          <w:sz w:val="44"/>
          <w:szCs w:val="44"/>
          <w:shd w:val="clear" w:color="auto" w:fill="FFFFFF"/>
          <w:lang w:eastAsia="zh-CN"/>
        </w:rPr>
        <w:t>资金年度清算表</w:t>
      </w:r>
    </w:p>
    <w:p>
      <w:pPr>
        <w:rPr>
          <w:rFonts w:hint="eastAsia" w:ascii="仿宋_GB2312" w:hAnsi="仿宋_GB2312" w:eastAsia="仿宋_GB2312" w:cs="仿宋_GB2312"/>
          <w:color w:val="auto"/>
          <w:sz w:val="24"/>
          <w:shd w:val="clear" w:color="auto" w:fill="FFFFFF"/>
          <w:lang w:eastAsia="zh-CN"/>
        </w:rPr>
      </w:pPr>
    </w:p>
    <w:p>
      <w:pPr>
        <w:rPr>
          <w:rFonts w:hint="eastAsia"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lang w:eastAsia="zh-CN"/>
        </w:rPr>
        <w:t>清算核定</w:t>
      </w:r>
      <w:r>
        <w:rPr>
          <w:rFonts w:hint="eastAsia" w:ascii="仿宋_GB2312" w:hAnsi="仿宋_GB2312" w:eastAsia="仿宋_GB2312" w:cs="仿宋_GB2312"/>
          <w:color w:val="auto"/>
          <w:sz w:val="24"/>
          <w:shd w:val="clear" w:color="auto" w:fill="FFFFFF"/>
        </w:rPr>
        <w:t>单位：</w:t>
      </w:r>
      <w:r>
        <w:rPr>
          <w:rFonts w:hint="eastAsia" w:ascii="仿宋_GB2312" w:hAnsi="仿宋_GB2312" w:eastAsia="仿宋_GB2312" w:cs="仿宋_GB2312"/>
          <w:color w:val="auto"/>
          <w:sz w:val="24"/>
          <w:shd w:val="clear" w:color="auto" w:fill="FFFFFF"/>
          <w:lang w:val="en-US" w:eastAsia="zh-CN"/>
        </w:rPr>
        <w:t>XX</w:t>
      </w:r>
      <w:r>
        <w:rPr>
          <w:rFonts w:hint="eastAsia" w:ascii="仿宋_GB2312" w:hAnsi="仿宋_GB2312" w:eastAsia="仿宋_GB2312" w:cs="仿宋_GB2312"/>
          <w:color w:val="auto"/>
          <w:sz w:val="24"/>
          <w:shd w:val="clear" w:color="auto" w:fill="FFFFFF"/>
          <w:lang w:eastAsia="zh-CN"/>
        </w:rPr>
        <w:t>市（州）</w:t>
      </w:r>
      <w:r>
        <w:rPr>
          <w:rFonts w:hint="eastAsia" w:ascii="仿宋_GB2312" w:hAnsi="仿宋_GB2312" w:eastAsia="仿宋_GB2312" w:cs="仿宋_GB2312"/>
          <w:color w:val="auto"/>
          <w:sz w:val="24"/>
          <w:shd w:val="clear" w:color="auto" w:fill="FFFFFF"/>
        </w:rPr>
        <w:t>农业农村</w:t>
      </w:r>
      <w:r>
        <w:rPr>
          <w:rFonts w:hint="eastAsia" w:ascii="仿宋_GB2312" w:hAnsi="仿宋_GB2312" w:eastAsia="仿宋_GB2312" w:cs="仿宋_GB2312"/>
          <w:color w:val="auto"/>
          <w:sz w:val="24"/>
          <w:shd w:val="clear" w:color="auto" w:fill="FFFFFF"/>
          <w:lang w:eastAsia="zh-CN"/>
        </w:rPr>
        <w:t>局（盖章）</w:t>
      </w:r>
      <w:r>
        <w:rPr>
          <w:rFonts w:hint="eastAsia" w:ascii="仿宋_GB2312" w:hAnsi="仿宋_GB2312" w:eastAsia="仿宋_GB2312" w:cs="仿宋_GB2312"/>
          <w:color w:val="auto"/>
          <w:sz w:val="24"/>
          <w:shd w:val="clear" w:color="auto" w:fill="FFFFFF"/>
          <w:lang w:val="en-US" w:eastAsia="zh-CN"/>
        </w:rPr>
        <w:t>单位</w:t>
      </w:r>
      <w:r>
        <w:rPr>
          <w:rFonts w:hint="eastAsia" w:ascii="仿宋_GB2312" w:hAnsi="仿宋_GB2312" w:eastAsia="仿宋_GB2312" w:cs="仿宋_GB2312"/>
          <w:color w:val="auto"/>
          <w:sz w:val="24"/>
          <w:shd w:val="clear" w:color="auto" w:fill="FFFFFF"/>
          <w:lang w:eastAsia="zh-CN"/>
        </w:rPr>
        <w:t>负责人签字：</w:t>
      </w:r>
      <w:r>
        <w:rPr>
          <w:rFonts w:hint="eastAsia" w:ascii="仿宋_GB2312" w:hAnsi="仿宋_GB2312" w:eastAsia="仿宋_GB2312" w:cs="仿宋_GB2312"/>
          <w:color w:val="auto"/>
          <w:sz w:val="24"/>
          <w:shd w:val="clear" w:color="auto" w:fill="FFFFFF"/>
          <w:lang w:val="en-US" w:eastAsia="zh-CN"/>
        </w:rPr>
        <w:t xml:space="preserve">    XX</w:t>
      </w:r>
      <w:r>
        <w:rPr>
          <w:rFonts w:hint="eastAsia" w:ascii="仿宋_GB2312" w:hAnsi="仿宋_GB2312" w:eastAsia="仿宋_GB2312" w:cs="仿宋_GB2312"/>
          <w:color w:val="auto"/>
          <w:sz w:val="24"/>
          <w:shd w:val="clear" w:color="auto" w:fill="FFFFFF"/>
          <w:lang w:eastAsia="zh-CN"/>
        </w:rPr>
        <w:t>市（州）财政局（盖章）</w:t>
      </w:r>
      <w:r>
        <w:rPr>
          <w:rFonts w:hint="eastAsia" w:ascii="仿宋_GB2312" w:hAnsi="仿宋_GB2312" w:eastAsia="仿宋_GB2312" w:cs="仿宋_GB2312"/>
          <w:color w:val="auto"/>
          <w:sz w:val="24"/>
          <w:shd w:val="clear" w:color="auto" w:fill="FFFFFF"/>
          <w:lang w:val="en-US" w:eastAsia="zh-CN"/>
        </w:rPr>
        <w:t>单位</w:t>
      </w:r>
      <w:r>
        <w:rPr>
          <w:rFonts w:hint="eastAsia" w:ascii="仿宋_GB2312" w:hAnsi="仿宋_GB2312" w:eastAsia="仿宋_GB2312" w:cs="仿宋_GB2312"/>
          <w:color w:val="auto"/>
          <w:sz w:val="24"/>
          <w:shd w:val="clear" w:color="auto" w:fill="FFFFFF"/>
          <w:lang w:eastAsia="zh-CN"/>
        </w:rPr>
        <w:t>负责人签字：</w:t>
      </w:r>
      <w:r>
        <w:rPr>
          <w:rFonts w:hint="eastAsia" w:ascii="仿宋_GB2312" w:hAnsi="仿宋_GB2312" w:eastAsia="仿宋_GB2312" w:cs="仿宋_GB2312"/>
          <w:color w:val="auto"/>
          <w:sz w:val="24"/>
          <w:shd w:val="clear" w:color="auto" w:fill="FFFFFF"/>
          <w:lang w:val="en-US" w:eastAsia="zh-CN"/>
        </w:rPr>
        <w:t xml:space="preserve">      </w:t>
      </w:r>
      <w:r>
        <w:rPr>
          <w:rFonts w:hint="eastAsia" w:ascii="仿宋_GB2312" w:hAnsi="仿宋_GB2312" w:eastAsia="仿宋_GB2312" w:cs="仿宋_GB2312"/>
          <w:color w:val="auto"/>
          <w:sz w:val="24"/>
          <w:shd w:val="clear" w:color="auto" w:fill="FFFFFF"/>
        </w:rPr>
        <w:t xml:space="preserve"> </w:t>
      </w:r>
    </w:p>
    <w:tbl>
      <w:tblPr>
        <w:tblStyle w:val="11"/>
        <w:tblW w:w="133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9"/>
        <w:gridCol w:w="837"/>
        <w:gridCol w:w="1192"/>
        <w:gridCol w:w="783"/>
        <w:gridCol w:w="717"/>
        <w:gridCol w:w="1137"/>
        <w:gridCol w:w="1096"/>
        <w:gridCol w:w="926"/>
        <w:gridCol w:w="624"/>
        <w:gridCol w:w="900"/>
        <w:gridCol w:w="1034"/>
        <w:gridCol w:w="787"/>
        <w:gridCol w:w="791"/>
        <w:gridCol w:w="876"/>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7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序号</w:t>
            </w:r>
          </w:p>
        </w:tc>
        <w:tc>
          <w:tcPr>
            <w:tcW w:w="83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贴息对象名称</w:t>
            </w:r>
          </w:p>
        </w:tc>
        <w:tc>
          <w:tcPr>
            <w:tcW w:w="1192"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项目名称</w:t>
            </w:r>
          </w:p>
        </w:tc>
        <w:tc>
          <w:tcPr>
            <w:tcW w:w="783" w:type="dxa"/>
            <w:vMerge w:val="restart"/>
            <w:tcBorders>
              <w:top w:val="single" w:color="000000" w:sz="8" w:space="0"/>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符合贴息条件的贷款金额（万元）</w:t>
            </w:r>
          </w:p>
        </w:tc>
        <w:tc>
          <w:tcPr>
            <w:tcW w:w="71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贷款合同号</w:t>
            </w:r>
          </w:p>
        </w:tc>
        <w:tc>
          <w:tcPr>
            <w:tcW w:w="11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预拨付2024年度财政贴息金额（万元）</w:t>
            </w:r>
          </w:p>
        </w:tc>
        <w:tc>
          <w:tcPr>
            <w:tcW w:w="1096"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实际应补贴2024年度财政贴息金额（万元）</w:t>
            </w:r>
          </w:p>
        </w:tc>
        <w:tc>
          <w:tcPr>
            <w:tcW w:w="92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是否存在需要退回多补贴的财政贴息资金</w:t>
            </w:r>
          </w:p>
        </w:tc>
        <w:tc>
          <w:tcPr>
            <w:tcW w:w="6227" w:type="dxa"/>
            <w:gridSpan w:val="7"/>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退回多补贴的财政贴息资金情况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jc w:val="center"/>
        </w:trPr>
        <w:tc>
          <w:tcPr>
            <w:tcW w:w="4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83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1192"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783" w:type="dxa"/>
            <w:vMerge w:val="continue"/>
            <w:tcBorders>
              <w:top w:val="single" w:color="000000" w:sz="8" w:space="0"/>
              <w:left w:val="nil"/>
              <w:bottom w:val="single" w:color="000000" w:sz="8"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7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11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1096"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92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624" w:type="dxa"/>
            <w:vMerge w:val="restart"/>
            <w:tcBorders>
              <w:top w:val="single" w:color="000000" w:sz="8" w:space="0"/>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退回原因</w:t>
            </w:r>
          </w:p>
        </w:tc>
        <w:tc>
          <w:tcPr>
            <w:tcW w:w="900" w:type="dxa"/>
            <w:vMerge w:val="restart"/>
            <w:tcBorders>
              <w:top w:val="single" w:color="000000" w:sz="8" w:space="0"/>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须退回财政贴息资金金额（万元）</w:t>
            </w:r>
          </w:p>
        </w:tc>
        <w:tc>
          <w:tcPr>
            <w:tcW w:w="1034" w:type="dxa"/>
            <w:vMerge w:val="restart"/>
            <w:tcBorders>
              <w:top w:val="single" w:color="000000" w:sz="8" w:space="0"/>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已实际退回财政贴息资金金额（万元）</w:t>
            </w:r>
          </w:p>
        </w:tc>
        <w:tc>
          <w:tcPr>
            <w:tcW w:w="3669" w:type="dxa"/>
            <w:gridSpan w:val="4"/>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lang w:eastAsia="zh-CN"/>
              </w:rPr>
            </w:pPr>
            <w:r>
              <w:rPr>
                <w:rFonts w:hint="eastAsia" w:ascii="仿宋_GB2312" w:hAnsi="宋体" w:eastAsia="仿宋_GB2312" w:cs="仿宋_GB2312"/>
                <w:i w:val="0"/>
                <w:color w:val="auto"/>
                <w:sz w:val="21"/>
                <w:szCs w:val="21"/>
                <w:u w:val="none"/>
                <w:lang w:eastAsia="zh-CN"/>
              </w:rPr>
              <w:t>贴息对象退款信息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jc w:val="center"/>
        </w:trPr>
        <w:tc>
          <w:tcPr>
            <w:tcW w:w="479"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837"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1192"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783" w:type="dxa"/>
            <w:vMerge w:val="continue"/>
            <w:tcBorders>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717"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1137"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1096"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926"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624"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900"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1034"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78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账户名称</w:t>
            </w:r>
          </w:p>
        </w:tc>
        <w:tc>
          <w:tcPr>
            <w:tcW w:w="79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开户行</w:t>
            </w:r>
          </w:p>
        </w:tc>
        <w:tc>
          <w:tcPr>
            <w:tcW w:w="87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账号/卡号</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退款凭证号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3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92"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1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096"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926"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62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03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8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91"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76"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3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92"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1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096"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926"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62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03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8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91"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76"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3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92"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1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096"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926"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62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03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8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91"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76"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jc w:val="center"/>
        </w:trPr>
        <w:tc>
          <w:tcPr>
            <w:tcW w:w="2508"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21"/>
                <w:szCs w:val="21"/>
                <w:u w:val="none"/>
                <w:lang w:val="en-US" w:eastAsia="zh-CN" w:bidi="ar"/>
              </w:rPr>
              <w:t>合计</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1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096"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926"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62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03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8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91" w:type="dxa"/>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u w:val="none"/>
              </w:rPr>
            </w:pPr>
          </w:p>
        </w:tc>
        <w:tc>
          <w:tcPr>
            <w:tcW w:w="876" w:type="dxa"/>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u w:val="none"/>
              </w:rPr>
            </w:pPr>
          </w:p>
        </w:tc>
        <w:tc>
          <w:tcPr>
            <w:tcW w:w="1215" w:type="dxa"/>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u w:val="none"/>
              </w:rPr>
            </w:pPr>
          </w:p>
        </w:tc>
      </w:tr>
    </w:tbl>
    <w:p>
      <w:pPr>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eastAsia="zh-CN"/>
        </w:rPr>
        <w:t>注：</w:t>
      </w:r>
      <w:r>
        <w:rPr>
          <w:rFonts w:hint="eastAsia" w:ascii="楷体_GB2312" w:hAnsi="楷体_GB2312" w:eastAsia="楷体_GB2312" w:cs="楷体_GB2312"/>
          <w:color w:val="auto"/>
          <w:lang w:val="en-US"/>
        </w:rPr>
        <w:t>1.</w:t>
      </w:r>
      <w:r>
        <w:rPr>
          <w:rFonts w:hint="eastAsia" w:ascii="楷体_GB2312" w:hAnsi="楷体_GB2312" w:eastAsia="楷体_GB2312" w:cs="楷体_GB2312"/>
          <w:color w:val="auto"/>
          <w:lang w:eastAsia="zh-CN"/>
        </w:rPr>
        <w:t>有两笔以上贷款的，请分笔填报；</w:t>
      </w:r>
      <w:r>
        <w:rPr>
          <w:rFonts w:hint="eastAsia" w:ascii="楷体_GB2312" w:hAnsi="楷体_GB2312" w:eastAsia="楷体_GB2312" w:cs="楷体_GB2312"/>
          <w:color w:val="auto"/>
          <w:lang w:val="en-US" w:eastAsia="zh-CN"/>
        </w:rPr>
        <w:t>2.请用Excel制表汇总。</w:t>
      </w:r>
    </w:p>
    <w:p>
      <w:pPr>
        <w:ind w:firstLine="4080" w:firstLineChars="1700"/>
        <w:rPr>
          <w:rFonts w:hint="eastAsia" w:ascii="仿宋_GB2312" w:hAnsi="仿宋_GB2312" w:eastAsia="仿宋_GB2312" w:cs="仿宋_GB2312"/>
          <w:color w:val="auto"/>
          <w:sz w:val="24"/>
          <w:szCs w:val="24"/>
          <w:shd w:val="clear" w:color="auto" w:fill="FFFFFF"/>
          <w:lang w:val="en-US" w:eastAsia="zh-CN"/>
        </w:rPr>
      </w:pPr>
    </w:p>
    <w:p>
      <w:pPr>
        <w:ind w:firstLine="4080" w:firstLineChars="1700"/>
        <w:rPr>
          <w:rFonts w:hint="eastAsia"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zCs w:val="24"/>
          <w:shd w:val="clear" w:color="auto" w:fill="FFFFFF"/>
          <w:lang w:val="en-US" w:eastAsia="zh-CN"/>
        </w:rPr>
        <w:t xml:space="preserve">联系人：              </w:t>
      </w:r>
      <w:r>
        <w:rPr>
          <w:rFonts w:hint="eastAsia" w:ascii="仿宋_GB2312" w:hAnsi="仿宋_GB2312" w:eastAsia="仿宋_GB2312" w:cs="仿宋_GB2312"/>
          <w:color w:val="auto"/>
          <w:sz w:val="24"/>
          <w:szCs w:val="24"/>
          <w:shd w:val="clear" w:color="auto" w:fill="FFFFFF"/>
          <w:lang w:eastAsia="zh-CN"/>
        </w:rPr>
        <w:t>联系方式</w:t>
      </w:r>
      <w:r>
        <w:rPr>
          <w:rFonts w:hint="eastAsia" w:ascii="仿宋_GB2312" w:hAnsi="仿宋_GB2312" w:eastAsia="仿宋_GB2312" w:cs="仿宋_GB2312"/>
          <w:color w:val="auto"/>
          <w:sz w:val="24"/>
          <w:szCs w:val="24"/>
          <w:shd w:val="clear" w:color="auto" w:fill="FFFFFF"/>
          <w:lang w:val="en-US" w:eastAsia="zh-CN"/>
        </w:rPr>
        <w:t xml:space="preserve">：              </w:t>
      </w:r>
      <w:r>
        <w:rPr>
          <w:rFonts w:hint="eastAsia" w:ascii="仿宋_GB2312" w:hAnsi="仿宋_GB2312" w:eastAsia="仿宋_GB2312" w:cs="仿宋_GB2312"/>
          <w:color w:val="auto"/>
          <w:sz w:val="24"/>
          <w:shd w:val="clear" w:color="auto" w:fill="FFFFFF"/>
          <w:lang w:val="en-US" w:eastAsia="zh-CN"/>
        </w:rPr>
        <w:t>填表</w:t>
      </w:r>
      <w:r>
        <w:rPr>
          <w:rFonts w:hint="eastAsia" w:ascii="仿宋_GB2312" w:hAnsi="仿宋_GB2312" w:eastAsia="仿宋_GB2312" w:cs="仿宋_GB2312"/>
          <w:color w:val="auto"/>
          <w:sz w:val="24"/>
          <w:shd w:val="clear" w:color="auto" w:fill="FFFFFF"/>
          <w:lang w:eastAsia="zh-CN"/>
        </w:rPr>
        <w:t>日期</w:t>
      </w:r>
      <w:r>
        <w:rPr>
          <w:rFonts w:hint="eastAsia" w:ascii="仿宋_GB2312" w:hAnsi="仿宋_GB2312" w:eastAsia="仿宋_GB2312" w:cs="仿宋_GB2312"/>
          <w:color w:val="auto"/>
          <w:sz w:val="24"/>
          <w:shd w:val="clear" w:color="auto" w:fill="FFFFFF"/>
        </w:rPr>
        <w:t>：</w:t>
      </w:r>
      <w:r>
        <w:rPr>
          <w:rFonts w:hint="eastAsia" w:ascii="仿宋_GB2312" w:hAnsi="仿宋_GB2312" w:eastAsia="仿宋_GB2312" w:cs="仿宋_GB2312"/>
          <w:color w:val="auto"/>
          <w:sz w:val="24"/>
          <w:shd w:val="clear" w:color="auto" w:fill="FFFFFF"/>
          <w:lang w:val="en-US" w:eastAsia="zh-CN"/>
        </w:rPr>
        <w:t xml:space="preserve"> </w:t>
      </w:r>
      <w:r>
        <w:rPr>
          <w:rFonts w:hint="eastAsia" w:ascii="仿宋_GB2312" w:hAnsi="仿宋_GB2312" w:eastAsia="仿宋_GB2312" w:cs="仿宋_GB2312"/>
          <w:color w:val="auto"/>
          <w:sz w:val="24"/>
          <w:shd w:val="clear" w:color="auto" w:fill="FFFFFF"/>
        </w:rPr>
        <w:t xml:space="preserve"> </w:t>
      </w:r>
      <w:r>
        <w:rPr>
          <w:rFonts w:hint="eastAsia" w:ascii="仿宋_GB2312" w:hAnsi="仿宋_GB2312" w:eastAsia="仿宋_GB2312" w:cs="仿宋_GB2312"/>
          <w:color w:val="auto"/>
          <w:sz w:val="24"/>
          <w:shd w:val="clear" w:color="auto" w:fill="FFFFFF"/>
          <w:lang w:val="en-US" w:eastAsia="zh-CN"/>
        </w:rPr>
        <w:t xml:space="preserve"> </w:t>
      </w:r>
      <w:r>
        <w:rPr>
          <w:rFonts w:hint="eastAsia" w:ascii="仿宋_GB2312" w:hAnsi="仿宋_GB2312" w:eastAsia="仿宋_GB2312" w:cs="仿宋_GB2312"/>
          <w:color w:val="auto"/>
          <w:sz w:val="24"/>
          <w:shd w:val="clear" w:color="auto" w:fill="FFFFFF"/>
        </w:rPr>
        <w:t>年   月</w:t>
      </w:r>
      <w:r>
        <w:rPr>
          <w:rFonts w:hint="eastAsia" w:ascii="仿宋_GB2312" w:hAnsi="仿宋_GB2312" w:eastAsia="仿宋_GB2312" w:cs="仿宋_GB2312"/>
          <w:color w:val="auto"/>
          <w:sz w:val="24"/>
          <w:shd w:val="clear" w:color="auto" w:fill="FFFFFF"/>
          <w:lang w:val="en-US" w:eastAsia="zh-CN"/>
        </w:rPr>
        <w:t xml:space="preserve">   </w:t>
      </w:r>
      <w:r>
        <w:rPr>
          <w:rFonts w:hint="eastAsia" w:ascii="仿宋_GB2312" w:hAnsi="仿宋_GB2312" w:eastAsia="仿宋_GB2312" w:cs="仿宋_GB2312"/>
          <w:color w:val="auto"/>
          <w:sz w:val="24"/>
          <w:shd w:val="clear" w:color="auto" w:fill="FFFFFF"/>
        </w:rPr>
        <w:t xml:space="preserve">日 </w:t>
      </w:r>
    </w:p>
    <w:p>
      <w:pPr>
        <w:rPr>
          <w:rFonts w:hint="eastAsia" w:ascii="仿宋_GB2312" w:hAnsi="仿宋_GB2312" w:eastAsia="仿宋_GB2312" w:cs="仿宋_GB2312"/>
          <w:color w:val="auto"/>
          <w:sz w:val="24"/>
          <w:shd w:val="clear" w:color="auto" w:fill="FFFFFF"/>
        </w:rPr>
        <w:sectPr>
          <w:footerReference r:id="rId4" w:type="default"/>
          <w:pgSz w:w="16838" w:h="11906" w:orient="landscape"/>
          <w:pgMar w:top="1587" w:right="2098" w:bottom="1474" w:left="1984" w:header="851" w:footer="992" w:gutter="0"/>
          <w:pgNumType w:fmt="decimal" w:start="19"/>
          <w:cols w:space="0" w:num="1"/>
          <w:rtlGutter w:val="0"/>
          <w:docGrid w:type="lines" w:linePitch="327"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 w:val="0"/>
          <w:bCs w:val="0"/>
          <w:color w:val="auto"/>
          <w:sz w:val="32"/>
          <w:szCs w:val="32"/>
          <w:shd w:val="clear" w:color="auto" w:fill="FFFFFF"/>
          <w:lang w:val="en-US" w:eastAsia="zh-CN"/>
        </w:rPr>
      </w:pPr>
      <w:r>
        <w:rPr>
          <w:rFonts w:hint="eastAsia" w:ascii="Times New Roman" w:hAnsi="Times New Roman" w:eastAsia="黑体" w:cs="黑体"/>
          <w:b w:val="0"/>
          <w:bCs w:val="0"/>
          <w:color w:val="auto"/>
          <w:sz w:val="32"/>
          <w:szCs w:val="32"/>
          <w:shd w:val="clear" w:color="auto" w:fill="FFFFFF"/>
          <w:lang w:val="en-US" w:eastAsia="zh-CN"/>
        </w:rPr>
        <w:t>附件6</w:t>
      </w:r>
    </w:p>
    <w:p>
      <w:pPr>
        <w:keepNext w:val="0"/>
        <w:keepLines w:val="0"/>
        <w:pageBreakBefore w:val="0"/>
        <w:widowControl w:val="0"/>
        <w:suppressLineNumbers w:val="0"/>
        <w:kinsoku/>
        <w:wordWrap/>
        <w:overflowPunct/>
        <w:topLinePunct w:val="0"/>
        <w:autoSpaceDE/>
        <w:autoSpaceDN/>
        <w:bidi w:val="0"/>
        <w:adjustRightInd/>
        <w:snapToGrid/>
        <w:spacing w:before="328" w:beforeLines="10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
        </w:rPr>
      </w:pPr>
      <w:r>
        <w:rPr>
          <w:rFonts w:hint="eastAsia" w:ascii="方正小标宋简体" w:hAnsi="方正小标宋简体" w:eastAsia="方正小标宋简体" w:cs="方正小标宋简体"/>
          <w:color w:val="auto"/>
          <w:kern w:val="2"/>
          <w:sz w:val="44"/>
          <w:szCs w:val="44"/>
          <w:highlight w:val="none"/>
          <w:lang w:val="en-US" w:eastAsia="zh-CN" w:bidi="ar"/>
        </w:rPr>
        <w:t>2024年度贵州省现代设施农业建设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317"/>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
        </w:rPr>
      </w:pPr>
      <w:r>
        <w:rPr>
          <w:rFonts w:hint="eastAsia" w:ascii="方正小标宋简体" w:hAnsi="方正小标宋简体" w:eastAsia="方正小标宋简体" w:cs="方正小标宋简体"/>
          <w:color w:val="auto"/>
          <w:kern w:val="2"/>
          <w:sz w:val="44"/>
          <w:szCs w:val="44"/>
          <w:highlight w:val="none"/>
          <w:lang w:val="en-US" w:eastAsia="zh-CN" w:bidi="ar"/>
        </w:rPr>
        <w:t>贷款贴息示例</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color w:val="auto"/>
          <w:sz w:val="32"/>
          <w:szCs w:val="32"/>
          <w:lang w:val="en-US"/>
        </w:rPr>
      </w:pPr>
    </w:p>
    <w:p>
      <w:pPr>
        <w:pStyle w:val="10"/>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1</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某建设主体2024年8月31日获得银行贷款1000万元，贷款期限3年，用于蔬菜设施大棚建设，根据贴息金额计算公式：2024年贴息金额为1000万元×2%×</w:t>
      </w:r>
      <w:r>
        <w:rPr>
          <w:rFonts w:hint="default" w:ascii="Times New Roman" w:hAnsi="Times New Roman" w:eastAsia="仿宋_GB2312" w:cs="仿宋_GB2312"/>
          <w:color w:val="auto"/>
          <w:kern w:val="2"/>
          <w:sz w:val="32"/>
          <w:szCs w:val="32"/>
          <w:highlight w:val="none"/>
          <w:lang w:val="en-US" w:eastAsia="zh-CN"/>
        </w:rPr>
        <w:t>（</w:t>
      </w:r>
      <w:r>
        <w:rPr>
          <w:rFonts w:hint="default" w:ascii="Times New Roman" w:hAnsi="Times New Roman" w:eastAsia="仿宋_GB2312" w:cs="仿宋_GB2312"/>
          <w:color w:val="auto"/>
          <w:kern w:val="2"/>
          <w:sz w:val="32"/>
          <w:szCs w:val="32"/>
          <w:highlight w:val="none"/>
          <w:lang w:val="en" w:eastAsia="zh-CN"/>
        </w:rPr>
        <w:t>122/</w:t>
      </w:r>
      <w:r>
        <w:rPr>
          <w:rFonts w:hint="eastAsia" w:ascii="Times New Roman" w:hAnsi="Times New Roman" w:eastAsia="仿宋_GB2312" w:cs="仿宋_GB2312"/>
          <w:color w:val="auto"/>
          <w:kern w:val="2"/>
          <w:sz w:val="32"/>
          <w:szCs w:val="32"/>
          <w:highlight w:val="none"/>
          <w:lang w:val="en-US" w:eastAsia="zh-CN"/>
        </w:rPr>
        <w:t>366</w:t>
      </w:r>
      <w:r>
        <w:rPr>
          <w:rFonts w:hint="default" w:ascii="Times New Roman" w:hAnsi="Times New Roman" w:eastAsia="仿宋_GB2312" w:cs="仿宋_GB2312"/>
          <w:color w:val="auto"/>
          <w:kern w:val="2"/>
          <w:sz w:val="32"/>
          <w:szCs w:val="32"/>
          <w:highlight w:val="none"/>
          <w:lang w:val="en-US" w:eastAsia="zh-CN"/>
        </w:rPr>
        <w:t>）</w:t>
      </w:r>
      <w:r>
        <w:rPr>
          <w:rFonts w:hint="eastAsia" w:ascii="Times New Roman" w:hAnsi="Times New Roman" w:eastAsia="仿宋_GB2312" w:cs="仿宋_GB2312"/>
          <w:color w:val="auto"/>
          <w:kern w:val="2"/>
          <w:sz w:val="32"/>
          <w:szCs w:val="32"/>
          <w:highlight w:val="none"/>
          <w:lang w:val="en-US" w:eastAsia="zh-CN"/>
        </w:rPr>
        <w:t>=6.6667万元，未超过贴息上限200万元，该企业2024年可享受贴息额度为6.6667万元。</w:t>
      </w:r>
    </w:p>
    <w:p>
      <w:pPr>
        <w:pStyle w:val="10"/>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default" w:ascii="Times New Roman" w:hAnsi="Times New Roman"/>
          <w:color w:val="auto"/>
          <w:sz w:val="32"/>
          <w:highlight w:val="none"/>
          <w:lang w:val="en-US" w:eastAsia="zh-CN"/>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2</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某建设主体2023年5月12日获得银行贷款1000万元，贷款期限3年，用于生猪养殖圈舍建设，根据贴息金额计算公式：2024年贴息金额为1000万元×2%×</w:t>
      </w:r>
      <w:r>
        <w:rPr>
          <w:rFonts w:hint="default" w:ascii="Times New Roman" w:hAnsi="Times New Roman" w:eastAsia="仿宋_GB2312" w:cs="仿宋_GB2312"/>
          <w:color w:val="auto"/>
          <w:kern w:val="2"/>
          <w:sz w:val="32"/>
          <w:szCs w:val="32"/>
          <w:highlight w:val="none"/>
          <w:lang w:val="en-US" w:eastAsia="zh-CN"/>
        </w:rPr>
        <w:t>（</w:t>
      </w:r>
      <w:r>
        <w:rPr>
          <w:rFonts w:hint="eastAsia" w:ascii="Times New Roman" w:hAnsi="Times New Roman" w:eastAsia="仿宋_GB2312" w:cs="仿宋_GB2312"/>
          <w:color w:val="auto"/>
          <w:kern w:val="2"/>
          <w:sz w:val="32"/>
          <w:szCs w:val="32"/>
          <w:highlight w:val="none"/>
          <w:lang w:val="en-US" w:eastAsia="zh-CN"/>
        </w:rPr>
        <w:t>366</w:t>
      </w:r>
      <w:r>
        <w:rPr>
          <w:rFonts w:hint="default" w:ascii="Times New Roman" w:hAnsi="Times New Roman" w:eastAsia="仿宋_GB2312" w:cs="仿宋_GB2312"/>
          <w:color w:val="auto"/>
          <w:kern w:val="2"/>
          <w:sz w:val="32"/>
          <w:szCs w:val="32"/>
          <w:highlight w:val="none"/>
          <w:lang w:val="en" w:eastAsia="zh-CN"/>
        </w:rPr>
        <w:t>/</w:t>
      </w:r>
      <w:r>
        <w:rPr>
          <w:rFonts w:hint="eastAsia" w:ascii="Times New Roman" w:hAnsi="Times New Roman" w:eastAsia="仿宋_GB2312" w:cs="仿宋_GB2312"/>
          <w:color w:val="auto"/>
          <w:kern w:val="2"/>
          <w:sz w:val="32"/>
          <w:szCs w:val="32"/>
          <w:highlight w:val="none"/>
          <w:lang w:val="en-US" w:eastAsia="zh-CN"/>
        </w:rPr>
        <w:t>366</w:t>
      </w:r>
      <w:r>
        <w:rPr>
          <w:rFonts w:hint="default" w:ascii="Times New Roman" w:hAnsi="Times New Roman" w:eastAsia="仿宋_GB2312" w:cs="仿宋_GB2312"/>
          <w:color w:val="auto"/>
          <w:kern w:val="2"/>
          <w:sz w:val="32"/>
          <w:szCs w:val="32"/>
          <w:highlight w:val="none"/>
          <w:lang w:val="en-US" w:eastAsia="zh-CN"/>
        </w:rPr>
        <w:t>）</w:t>
      </w:r>
      <w:r>
        <w:rPr>
          <w:rFonts w:hint="eastAsia" w:ascii="Times New Roman" w:hAnsi="Times New Roman" w:eastAsia="仿宋_GB2312" w:cs="仿宋_GB2312"/>
          <w:color w:val="auto"/>
          <w:kern w:val="2"/>
          <w:sz w:val="32"/>
          <w:szCs w:val="32"/>
          <w:highlight w:val="none"/>
          <w:lang w:val="en-US" w:eastAsia="zh-CN"/>
        </w:rPr>
        <w:t>=20万元，未超过贴息上限200万元，该企业2024年可享受贴息额度为20万元。</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highlight w:val="none"/>
          <w:lang w:val="en-US" w:eastAsia="zh-CN"/>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3</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某建设主体2024年8月1日新获得银行贷款30000万元,贷款期限5年，用于生态渔业工厂化繁育设施建设，根据贴息金额计算公式：2024年贴息金额为30000万元×2%×（153</w:t>
      </w:r>
      <w:r>
        <w:rPr>
          <w:rFonts w:hint="default" w:ascii="Times New Roman" w:hAnsi="Times New Roman" w:eastAsia="仿宋_GB2312" w:cs="仿宋_GB2312"/>
          <w:color w:val="auto"/>
          <w:kern w:val="2"/>
          <w:sz w:val="32"/>
          <w:szCs w:val="32"/>
          <w:highlight w:val="none"/>
          <w:lang w:val="en" w:eastAsia="zh-CN"/>
        </w:rPr>
        <w:t>/</w:t>
      </w:r>
      <w:r>
        <w:rPr>
          <w:rFonts w:hint="eastAsia" w:ascii="Times New Roman" w:hAnsi="Times New Roman" w:eastAsia="仿宋_GB2312" w:cs="仿宋_GB2312"/>
          <w:color w:val="auto"/>
          <w:kern w:val="2"/>
          <w:sz w:val="32"/>
          <w:szCs w:val="32"/>
          <w:highlight w:val="none"/>
          <w:lang w:val="en-US" w:eastAsia="zh-CN"/>
        </w:rPr>
        <w:t>366</w:t>
      </w:r>
      <w:r>
        <w:rPr>
          <w:rFonts w:hint="default" w:ascii="Times New Roman" w:hAnsi="Times New Roman" w:eastAsia="仿宋_GB2312" w:cs="仿宋_GB2312"/>
          <w:color w:val="auto"/>
          <w:kern w:val="2"/>
          <w:sz w:val="32"/>
          <w:szCs w:val="32"/>
          <w:highlight w:val="none"/>
          <w:lang w:val="en" w:eastAsia="zh-CN"/>
        </w:rPr>
        <w:t>)</w:t>
      </w:r>
      <w:r>
        <w:rPr>
          <w:rFonts w:hint="eastAsia" w:ascii="Times New Roman" w:hAnsi="Times New Roman" w:eastAsia="仿宋_GB2312" w:cs="仿宋_GB2312"/>
          <w:color w:val="auto"/>
          <w:kern w:val="2"/>
          <w:sz w:val="32"/>
          <w:szCs w:val="32"/>
          <w:highlight w:val="none"/>
          <w:lang w:val="en-US" w:eastAsia="zh-CN"/>
        </w:rPr>
        <w:t>=250.8197万元，超过贴息上限200万元，该企业2024年可享受贴息额度为200万元。</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highlight w:val="none"/>
          <w:lang w:val="en-US" w:eastAsia="zh-CN"/>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4</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lang w:val="en-US" w:eastAsia="zh-CN" w:bidi="ar"/>
        </w:rPr>
        <w:t>某建设主体2023年12月1日获得银行贷款1000万元，贷款期限3年，用于肉牛养殖标准化圈舍建设，</w:t>
      </w:r>
      <w:r>
        <w:rPr>
          <w:rFonts w:hint="eastAsia" w:ascii="Times New Roman" w:hAnsi="Times New Roman" w:eastAsia="仿宋_GB2312" w:cs="仿宋_GB2312"/>
          <w:color w:val="auto"/>
          <w:kern w:val="2"/>
          <w:sz w:val="32"/>
          <w:szCs w:val="32"/>
          <w:highlight w:val="none"/>
          <w:lang w:val="en-US" w:eastAsia="zh-CN"/>
        </w:rPr>
        <w:t>根据贴息金额计算公式：2024年贴息金额为2024年贴息金额为1000万元×2%×（366/366）=20万元，该企业2024年可享受贴息额度为20万元。后该企业在2024年12月1日提前还款，12月份未实际发生利息，因此该企业应在2025年X月XX日前需要退回多补贴的财政贴息资金1.6986万元。</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5</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某建设主体2024年6月1日新获得银行贷款1000万元，贷款期限6个月，为用于临时性周转的流动资金贷款，不享受2024年度贵州省现代设施农业建设贷款贴息政策。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6</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某建设主体2023年8月1日获得银行贷款1000万元，贷款期限3年，贷款资金用于高标准农田建设，不享受2024年度贵州省现代设施农业建设贷款贴息政策。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7</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某建设主体2024年3月1日获得银行贷款1000万元，贷款期限2年，贷款资金用于露天蔬菜种植基地项目建设，不享受2024年度贵州省现代设施农业建设贷款贴息政策。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8</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某建设主体2024年3月1日获得银行贷款1000万元，贷款期限2年，贷款资金用于露天果树种植项目建设，不享受2024年度贵州省现代设施农业建设贷款贴息政策。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9</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某建设主体2024年3月1日获得银行贷款1000万元，贷款期限2年，贷款资金用于露天茶叶种植项目建设，不享受2024年度贵州省现代设施农业建设贷款贴息政策。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10</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某建设主体2024年3月1日获得银行贷款1000万元，贷款期限2年，贷款资金用于露天中药材种植项目建设，不享受2024年度贵州省现代设施农业建设贷款贴息政策。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highlight w:val="none"/>
          <w:lang w:val="en-US" w:eastAsia="zh-CN"/>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11</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某建设主体2024年3月1日获得银行贷款1000万元，贷款期限2年，贷款资金用于饲料厂项目建设，不享受2024年度贵州省现代设施农业建设贷款贴息政策。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12</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某建设主体2024年3月1日获得银行贷款1000万元，贷款期限2年，贷款资金用于农业生态观光园项目建设，不享受2024年度贵州省现代设施农业建设贷款贴息政策。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13</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某建设主体2024年3月1日获得银行贷款1000万元，贷款期限2年，贷款资金用于人居环境整治项目建设，不享受2024年度贵州省现代设施农业建设贷款贴息政策。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highlight w:val="yellow"/>
          <w:lang w:val="en-US" w:eastAsia="zh-CN" w:bidi="ar"/>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14</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某建设主体2024年3月1日获得银行贷款1000万元，贷款期限2年，贷款资金用于农产品品牌宣传与推介，不享受2024年度贵州省现代设施农业建设贷款贴息政策。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15</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某建设主体2024年3月1日获得银行贷款1000万元，贷款期限2年，贷款资金用于食品精深加工项目建设，不享受2024年度贵州省现代设施农业建设贷款贴息政策。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highlight w:val="yellow"/>
          <w:lang w:val="en-US" w:eastAsia="zh-CN" w:bidi="ar"/>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16</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某建设主体2024年3月1日获得银行贷款1000万元，贷款期限2年，贷款资金用于生猪屠宰厂建设，不享受2024年度贵州省现代设施农业建设贷款贴息政策。</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color w:val="auto"/>
          <w:sz w:val="32"/>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keepNext w:val="0"/>
        <w:keepLines w:val="0"/>
        <w:pageBreakBefore w:val="0"/>
        <w:widowControl w:val="0"/>
        <w:kinsoku/>
        <w:wordWrap/>
        <w:overflowPunct/>
        <w:topLinePunct w:val="0"/>
        <w:autoSpaceDE/>
        <w:autoSpaceDN/>
        <w:bidi w:val="0"/>
        <w:adjustRightInd/>
        <w:snapToGrid/>
        <w:spacing w:after="0" w:line="20" w:lineRule="exact"/>
        <w:textAlignment w:val="baseline"/>
        <w:rPr>
          <w:rFonts w:hint="eastAsia" w:ascii="Times New Roman" w:hAnsi="Times New Roman" w:eastAsia="仿宋_GB2312" w:cs="仿宋_GB2312"/>
          <w:color w:val="000000"/>
          <w:sz w:val="32"/>
          <w:shd w:val="clear" w:color="auto" w:fill="FFFFFF"/>
          <w:lang w:val="en-US" w:eastAsia="zh-CN"/>
        </w:rPr>
      </w:pPr>
    </w:p>
    <w:sectPr>
      <w:footerReference r:id="rId5" w:type="default"/>
      <w:pgSz w:w="11906" w:h="16838"/>
      <w:pgMar w:top="2098" w:right="1474" w:bottom="1984" w:left="1587" w:header="851" w:footer="992" w:gutter="0"/>
      <w:pgNumType w:fmt="decimal" w:start="21"/>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64"/>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ZDQxNjcxNTcxMDNlOTE5NmQ5MzVmZDFhNDhmMjUifQ=="/>
  </w:docVars>
  <w:rsids>
    <w:rsidRoot w:val="00000000"/>
    <w:rsid w:val="01EF2E9A"/>
    <w:rsid w:val="01EF8563"/>
    <w:rsid w:val="01FBF906"/>
    <w:rsid w:val="06FF420C"/>
    <w:rsid w:val="0AFE03CF"/>
    <w:rsid w:val="0BFFE1CF"/>
    <w:rsid w:val="0DDFF6A6"/>
    <w:rsid w:val="0FF58DBB"/>
    <w:rsid w:val="0FFA7575"/>
    <w:rsid w:val="11546199"/>
    <w:rsid w:val="11B87040"/>
    <w:rsid w:val="13F53FDE"/>
    <w:rsid w:val="1554878C"/>
    <w:rsid w:val="167F8470"/>
    <w:rsid w:val="16FF80CA"/>
    <w:rsid w:val="17BF0C98"/>
    <w:rsid w:val="17CDBC65"/>
    <w:rsid w:val="17F3AFFC"/>
    <w:rsid w:val="17FBD7C0"/>
    <w:rsid w:val="17FE8D1D"/>
    <w:rsid w:val="19BF1E98"/>
    <w:rsid w:val="19E0FECA"/>
    <w:rsid w:val="1ADFA0F4"/>
    <w:rsid w:val="1BEA14A3"/>
    <w:rsid w:val="1BF55D92"/>
    <w:rsid w:val="1D2E079D"/>
    <w:rsid w:val="1DB6C40E"/>
    <w:rsid w:val="1E7B3B78"/>
    <w:rsid w:val="1F31821C"/>
    <w:rsid w:val="1F9FEC0F"/>
    <w:rsid w:val="1FBF1BCF"/>
    <w:rsid w:val="1FE7B9DA"/>
    <w:rsid w:val="1FFEBDA3"/>
    <w:rsid w:val="1FFFD43B"/>
    <w:rsid w:val="214F547C"/>
    <w:rsid w:val="233D73BB"/>
    <w:rsid w:val="253706BD"/>
    <w:rsid w:val="25B5C062"/>
    <w:rsid w:val="271CA823"/>
    <w:rsid w:val="283B82EE"/>
    <w:rsid w:val="29EA7E29"/>
    <w:rsid w:val="2A3CC079"/>
    <w:rsid w:val="2A8A14E4"/>
    <w:rsid w:val="2AF54CBE"/>
    <w:rsid w:val="2B6FE763"/>
    <w:rsid w:val="2BAB7118"/>
    <w:rsid w:val="2BDF2A46"/>
    <w:rsid w:val="2BFF2B7A"/>
    <w:rsid w:val="2C7AA61F"/>
    <w:rsid w:val="2D4F5F9A"/>
    <w:rsid w:val="2D7B852B"/>
    <w:rsid w:val="2DEF93D5"/>
    <w:rsid w:val="2DFF9756"/>
    <w:rsid w:val="2EF7549C"/>
    <w:rsid w:val="2EFDDC2A"/>
    <w:rsid w:val="2F7EF7D0"/>
    <w:rsid w:val="2FBF5CDF"/>
    <w:rsid w:val="2FCD17F3"/>
    <w:rsid w:val="2FDD994B"/>
    <w:rsid w:val="2FF3970D"/>
    <w:rsid w:val="2FFD17AA"/>
    <w:rsid w:val="2FFEB0F4"/>
    <w:rsid w:val="2FFF3E8A"/>
    <w:rsid w:val="30F2ED04"/>
    <w:rsid w:val="317E122A"/>
    <w:rsid w:val="31EFC77F"/>
    <w:rsid w:val="322A05A2"/>
    <w:rsid w:val="324945D4"/>
    <w:rsid w:val="337467AA"/>
    <w:rsid w:val="33B66658"/>
    <w:rsid w:val="33BDAA3E"/>
    <w:rsid w:val="33DB06E8"/>
    <w:rsid w:val="33EF73A7"/>
    <w:rsid w:val="33FE7DAA"/>
    <w:rsid w:val="353F1BDD"/>
    <w:rsid w:val="359D5292"/>
    <w:rsid w:val="35FECCFF"/>
    <w:rsid w:val="363ED1DF"/>
    <w:rsid w:val="365D82AA"/>
    <w:rsid w:val="367F9D77"/>
    <w:rsid w:val="36AF6E6D"/>
    <w:rsid w:val="36E8BD5C"/>
    <w:rsid w:val="36EA7929"/>
    <w:rsid w:val="373A5EEB"/>
    <w:rsid w:val="373B58D4"/>
    <w:rsid w:val="37796646"/>
    <w:rsid w:val="37ABCF32"/>
    <w:rsid w:val="37BE1F5B"/>
    <w:rsid w:val="37DB7D72"/>
    <w:rsid w:val="37E772B7"/>
    <w:rsid w:val="37F727E3"/>
    <w:rsid w:val="37FB4195"/>
    <w:rsid w:val="37FF10B7"/>
    <w:rsid w:val="37FF3953"/>
    <w:rsid w:val="37FF7D69"/>
    <w:rsid w:val="3893965B"/>
    <w:rsid w:val="39BE2B5F"/>
    <w:rsid w:val="39EFE377"/>
    <w:rsid w:val="39EFFD02"/>
    <w:rsid w:val="3AFE487A"/>
    <w:rsid w:val="3B776A55"/>
    <w:rsid w:val="3BD1D67C"/>
    <w:rsid w:val="3BDA699D"/>
    <w:rsid w:val="3BED332A"/>
    <w:rsid w:val="3BF2ECFA"/>
    <w:rsid w:val="3BF935B3"/>
    <w:rsid w:val="3BFC954C"/>
    <w:rsid w:val="3BFF8F0F"/>
    <w:rsid w:val="3C5D572D"/>
    <w:rsid w:val="3CFB5C6A"/>
    <w:rsid w:val="3CFE8FC0"/>
    <w:rsid w:val="3D3EB54B"/>
    <w:rsid w:val="3D4D5C66"/>
    <w:rsid w:val="3D7EBAC5"/>
    <w:rsid w:val="3D91EC16"/>
    <w:rsid w:val="3DAF6770"/>
    <w:rsid w:val="3DBFB102"/>
    <w:rsid w:val="3DDB81DA"/>
    <w:rsid w:val="3DE514EF"/>
    <w:rsid w:val="3DEC81A2"/>
    <w:rsid w:val="3DF2E56A"/>
    <w:rsid w:val="3DFBA40E"/>
    <w:rsid w:val="3DFDD4E2"/>
    <w:rsid w:val="3E168EA1"/>
    <w:rsid w:val="3E1E7CC9"/>
    <w:rsid w:val="3E839527"/>
    <w:rsid w:val="3EA7B7B7"/>
    <w:rsid w:val="3EBA898C"/>
    <w:rsid w:val="3ECDEE7E"/>
    <w:rsid w:val="3ED0ED40"/>
    <w:rsid w:val="3EF8C03A"/>
    <w:rsid w:val="3EFF0C1C"/>
    <w:rsid w:val="3F2C8C2D"/>
    <w:rsid w:val="3F3F963D"/>
    <w:rsid w:val="3F4FB3EF"/>
    <w:rsid w:val="3F9B60D8"/>
    <w:rsid w:val="3FAF1333"/>
    <w:rsid w:val="3FBF817D"/>
    <w:rsid w:val="3FBF8D17"/>
    <w:rsid w:val="3FC9C71F"/>
    <w:rsid w:val="3FCDB523"/>
    <w:rsid w:val="3FDFB406"/>
    <w:rsid w:val="3FE52FC3"/>
    <w:rsid w:val="3FEF1EDC"/>
    <w:rsid w:val="3FEFC8EE"/>
    <w:rsid w:val="3FF31690"/>
    <w:rsid w:val="3FF7640C"/>
    <w:rsid w:val="3FF7C82A"/>
    <w:rsid w:val="3FF9C2DA"/>
    <w:rsid w:val="3FFA40FB"/>
    <w:rsid w:val="3FFC39C6"/>
    <w:rsid w:val="3FFDF0F3"/>
    <w:rsid w:val="3FFE02B4"/>
    <w:rsid w:val="3FFE31CC"/>
    <w:rsid w:val="3FFF0A47"/>
    <w:rsid w:val="43EB7D1E"/>
    <w:rsid w:val="467F9CE9"/>
    <w:rsid w:val="46FEF49B"/>
    <w:rsid w:val="472F93D6"/>
    <w:rsid w:val="47FD7AC1"/>
    <w:rsid w:val="47FDE922"/>
    <w:rsid w:val="48783370"/>
    <w:rsid w:val="4ABB89D0"/>
    <w:rsid w:val="4AEB0ABB"/>
    <w:rsid w:val="4AF5A22D"/>
    <w:rsid w:val="4B714502"/>
    <w:rsid w:val="4BF21EEF"/>
    <w:rsid w:val="4CFFF04F"/>
    <w:rsid w:val="4D9B02BE"/>
    <w:rsid w:val="4DD5A485"/>
    <w:rsid w:val="4DDCED4C"/>
    <w:rsid w:val="4DFF2E63"/>
    <w:rsid w:val="4E5EADC1"/>
    <w:rsid w:val="4EFBB78A"/>
    <w:rsid w:val="4F75D4FE"/>
    <w:rsid w:val="4FBFE619"/>
    <w:rsid w:val="4FBFF289"/>
    <w:rsid w:val="4FC1E131"/>
    <w:rsid w:val="4FC26B31"/>
    <w:rsid w:val="4FE547FA"/>
    <w:rsid w:val="4FE7FA3D"/>
    <w:rsid w:val="51A05D3B"/>
    <w:rsid w:val="51FED7AB"/>
    <w:rsid w:val="521DEA3E"/>
    <w:rsid w:val="52DA0CEE"/>
    <w:rsid w:val="52FA3C4D"/>
    <w:rsid w:val="557F17D2"/>
    <w:rsid w:val="5594250C"/>
    <w:rsid w:val="55C569FD"/>
    <w:rsid w:val="55DFDC9D"/>
    <w:rsid w:val="55E6C4C7"/>
    <w:rsid w:val="55FF340C"/>
    <w:rsid w:val="56FA7DFB"/>
    <w:rsid w:val="56FC9950"/>
    <w:rsid w:val="572B4792"/>
    <w:rsid w:val="577F9789"/>
    <w:rsid w:val="577F9CFB"/>
    <w:rsid w:val="577FF716"/>
    <w:rsid w:val="5798D423"/>
    <w:rsid w:val="57C3B17F"/>
    <w:rsid w:val="57CB4383"/>
    <w:rsid w:val="57DD2845"/>
    <w:rsid w:val="57DF685C"/>
    <w:rsid w:val="57DFF8F6"/>
    <w:rsid w:val="57FF9861"/>
    <w:rsid w:val="583D65D1"/>
    <w:rsid w:val="583DFF91"/>
    <w:rsid w:val="586B2D24"/>
    <w:rsid w:val="59164D0A"/>
    <w:rsid w:val="595758ED"/>
    <w:rsid w:val="59D2FBA1"/>
    <w:rsid w:val="59F60512"/>
    <w:rsid w:val="59FF89AD"/>
    <w:rsid w:val="5AAEC941"/>
    <w:rsid w:val="5ADE0E2D"/>
    <w:rsid w:val="5AFB124F"/>
    <w:rsid w:val="5AFD0298"/>
    <w:rsid w:val="5AFDE0D2"/>
    <w:rsid w:val="5AFF17A3"/>
    <w:rsid w:val="5B3B464B"/>
    <w:rsid w:val="5B6F805F"/>
    <w:rsid w:val="5B737704"/>
    <w:rsid w:val="5BD462C2"/>
    <w:rsid w:val="5BDAFE40"/>
    <w:rsid w:val="5BDFDC55"/>
    <w:rsid w:val="5BF97574"/>
    <w:rsid w:val="5BFF1856"/>
    <w:rsid w:val="5BFF30C2"/>
    <w:rsid w:val="5C3A3682"/>
    <w:rsid w:val="5C6F2798"/>
    <w:rsid w:val="5CE7848B"/>
    <w:rsid w:val="5D332BE9"/>
    <w:rsid w:val="5D373218"/>
    <w:rsid w:val="5D732AF3"/>
    <w:rsid w:val="5DBF6DF7"/>
    <w:rsid w:val="5DCF68B6"/>
    <w:rsid w:val="5DEB0041"/>
    <w:rsid w:val="5DF9EFA5"/>
    <w:rsid w:val="5DFC6339"/>
    <w:rsid w:val="5DFD5953"/>
    <w:rsid w:val="5DFE4B0F"/>
    <w:rsid w:val="5DFF4716"/>
    <w:rsid w:val="5DFFBEDA"/>
    <w:rsid w:val="5E5F3771"/>
    <w:rsid w:val="5E6C9AAF"/>
    <w:rsid w:val="5E77016F"/>
    <w:rsid w:val="5EBB3BF4"/>
    <w:rsid w:val="5EBFA167"/>
    <w:rsid w:val="5EC1D566"/>
    <w:rsid w:val="5EE524CC"/>
    <w:rsid w:val="5EEEF619"/>
    <w:rsid w:val="5EFA7CCD"/>
    <w:rsid w:val="5EFECA5B"/>
    <w:rsid w:val="5EFEFA6F"/>
    <w:rsid w:val="5EFF7481"/>
    <w:rsid w:val="5F1EAD22"/>
    <w:rsid w:val="5F3A89EC"/>
    <w:rsid w:val="5F77D62B"/>
    <w:rsid w:val="5F963520"/>
    <w:rsid w:val="5F9FA417"/>
    <w:rsid w:val="5FA1AA8C"/>
    <w:rsid w:val="5FA5D87A"/>
    <w:rsid w:val="5FAC6985"/>
    <w:rsid w:val="5FBBF041"/>
    <w:rsid w:val="5FBFA238"/>
    <w:rsid w:val="5FD5F516"/>
    <w:rsid w:val="5FDB871D"/>
    <w:rsid w:val="5FDFB347"/>
    <w:rsid w:val="5FF7BD2B"/>
    <w:rsid w:val="5FF7DCBA"/>
    <w:rsid w:val="5FFB5689"/>
    <w:rsid w:val="5FFC1432"/>
    <w:rsid w:val="5FFC393F"/>
    <w:rsid w:val="5FFE53A4"/>
    <w:rsid w:val="5FFEC30F"/>
    <w:rsid w:val="5FFEC3D3"/>
    <w:rsid w:val="5FFECBA8"/>
    <w:rsid w:val="5FFF0CFF"/>
    <w:rsid w:val="5FFF7310"/>
    <w:rsid w:val="5FFFA606"/>
    <w:rsid w:val="5FFFA8D5"/>
    <w:rsid w:val="5FFFC0FC"/>
    <w:rsid w:val="5FFFDAF4"/>
    <w:rsid w:val="5FFFE14A"/>
    <w:rsid w:val="61137C66"/>
    <w:rsid w:val="62FF31C2"/>
    <w:rsid w:val="63BFD95A"/>
    <w:rsid w:val="63DB868B"/>
    <w:rsid w:val="659F44CA"/>
    <w:rsid w:val="65D35A9C"/>
    <w:rsid w:val="65DB9A8F"/>
    <w:rsid w:val="65F7D865"/>
    <w:rsid w:val="669F8379"/>
    <w:rsid w:val="66EF50CE"/>
    <w:rsid w:val="66FCB37F"/>
    <w:rsid w:val="66FCBA2D"/>
    <w:rsid w:val="676FADFC"/>
    <w:rsid w:val="677C326C"/>
    <w:rsid w:val="67B36923"/>
    <w:rsid w:val="67DF1081"/>
    <w:rsid w:val="67EBCA09"/>
    <w:rsid w:val="67EFA99B"/>
    <w:rsid w:val="67F60534"/>
    <w:rsid w:val="67FF067A"/>
    <w:rsid w:val="67FF5010"/>
    <w:rsid w:val="6997B28C"/>
    <w:rsid w:val="69CEA7B0"/>
    <w:rsid w:val="69F75D21"/>
    <w:rsid w:val="6A7FC14C"/>
    <w:rsid w:val="6A96CE11"/>
    <w:rsid w:val="6ADF0005"/>
    <w:rsid w:val="6ADFB641"/>
    <w:rsid w:val="6B0A0CB8"/>
    <w:rsid w:val="6B778550"/>
    <w:rsid w:val="6B77C41E"/>
    <w:rsid w:val="6BBBD235"/>
    <w:rsid w:val="6BBE430C"/>
    <w:rsid w:val="6BDD591A"/>
    <w:rsid w:val="6BEA616E"/>
    <w:rsid w:val="6BEFB370"/>
    <w:rsid w:val="6BF7B75C"/>
    <w:rsid w:val="6BF7CD6B"/>
    <w:rsid w:val="6BF9B1A4"/>
    <w:rsid w:val="6BFF21DE"/>
    <w:rsid w:val="6BFF9BB2"/>
    <w:rsid w:val="6C3EDADC"/>
    <w:rsid w:val="6CBD3588"/>
    <w:rsid w:val="6CE5D7B0"/>
    <w:rsid w:val="6CE89D10"/>
    <w:rsid w:val="6CFDC342"/>
    <w:rsid w:val="6CFFDFF9"/>
    <w:rsid w:val="6D742A1A"/>
    <w:rsid w:val="6D79695A"/>
    <w:rsid w:val="6D7ED58C"/>
    <w:rsid w:val="6D7FD99B"/>
    <w:rsid w:val="6DB07EE6"/>
    <w:rsid w:val="6DB871A2"/>
    <w:rsid w:val="6DBFEC21"/>
    <w:rsid w:val="6DDEA6B3"/>
    <w:rsid w:val="6DFCC086"/>
    <w:rsid w:val="6DFDE559"/>
    <w:rsid w:val="6DFFF664"/>
    <w:rsid w:val="6E34DF64"/>
    <w:rsid w:val="6E79005E"/>
    <w:rsid w:val="6EADDF99"/>
    <w:rsid w:val="6EAF56AA"/>
    <w:rsid w:val="6EBF0026"/>
    <w:rsid w:val="6EBFBC72"/>
    <w:rsid w:val="6ECEC6A1"/>
    <w:rsid w:val="6EFF4A38"/>
    <w:rsid w:val="6EFF993E"/>
    <w:rsid w:val="6EFFB9EA"/>
    <w:rsid w:val="6F3F56FE"/>
    <w:rsid w:val="6F50EDBF"/>
    <w:rsid w:val="6F6EC557"/>
    <w:rsid w:val="6F6EE83E"/>
    <w:rsid w:val="6F774998"/>
    <w:rsid w:val="6F9D8912"/>
    <w:rsid w:val="6FA35A08"/>
    <w:rsid w:val="6FAF5C29"/>
    <w:rsid w:val="6FAF98EF"/>
    <w:rsid w:val="6FB74E40"/>
    <w:rsid w:val="6FBB27F8"/>
    <w:rsid w:val="6FBBAC42"/>
    <w:rsid w:val="6FBFB722"/>
    <w:rsid w:val="6FC68876"/>
    <w:rsid w:val="6FCD3FAB"/>
    <w:rsid w:val="6FD07BB9"/>
    <w:rsid w:val="6FD6DE0C"/>
    <w:rsid w:val="6FDB85C9"/>
    <w:rsid w:val="6FDD590E"/>
    <w:rsid w:val="6FDE7AA3"/>
    <w:rsid w:val="6FDF52F8"/>
    <w:rsid w:val="6FF3DF18"/>
    <w:rsid w:val="6FFAE27F"/>
    <w:rsid w:val="6FFB106E"/>
    <w:rsid w:val="6FFB71B7"/>
    <w:rsid w:val="6FFCB7AD"/>
    <w:rsid w:val="6FFE4E4D"/>
    <w:rsid w:val="6FFE75F2"/>
    <w:rsid w:val="6FFED16E"/>
    <w:rsid w:val="6FFF438D"/>
    <w:rsid w:val="6FFF72C1"/>
    <w:rsid w:val="6FFFBD6C"/>
    <w:rsid w:val="6FFFC872"/>
    <w:rsid w:val="6FFFE932"/>
    <w:rsid w:val="6FFFFCB7"/>
    <w:rsid w:val="70FF5F22"/>
    <w:rsid w:val="712F04AC"/>
    <w:rsid w:val="715EA89A"/>
    <w:rsid w:val="71617EE2"/>
    <w:rsid w:val="719F494B"/>
    <w:rsid w:val="71D8B00D"/>
    <w:rsid w:val="71DEFF3B"/>
    <w:rsid w:val="71FF4FF7"/>
    <w:rsid w:val="72B779C2"/>
    <w:rsid w:val="72E92EEA"/>
    <w:rsid w:val="72E9E7C5"/>
    <w:rsid w:val="72F57DEC"/>
    <w:rsid w:val="736F1924"/>
    <w:rsid w:val="739DDA1D"/>
    <w:rsid w:val="73B75D7F"/>
    <w:rsid w:val="73BF50B6"/>
    <w:rsid w:val="73D34B14"/>
    <w:rsid w:val="73FD3F7D"/>
    <w:rsid w:val="73FF5774"/>
    <w:rsid w:val="743FEF6C"/>
    <w:rsid w:val="744F0C05"/>
    <w:rsid w:val="74DB7884"/>
    <w:rsid w:val="74F49EB4"/>
    <w:rsid w:val="7577C3FD"/>
    <w:rsid w:val="757DE146"/>
    <w:rsid w:val="757F2B40"/>
    <w:rsid w:val="757F5DD5"/>
    <w:rsid w:val="75B9AB6E"/>
    <w:rsid w:val="75BFA1A1"/>
    <w:rsid w:val="75DBE38A"/>
    <w:rsid w:val="75ED5D32"/>
    <w:rsid w:val="75FB1806"/>
    <w:rsid w:val="75FCA806"/>
    <w:rsid w:val="75FE80CF"/>
    <w:rsid w:val="75FF4129"/>
    <w:rsid w:val="75FFD6A0"/>
    <w:rsid w:val="76179948"/>
    <w:rsid w:val="762436DB"/>
    <w:rsid w:val="764F30E5"/>
    <w:rsid w:val="765B263B"/>
    <w:rsid w:val="76BFD94A"/>
    <w:rsid w:val="76CF9ED0"/>
    <w:rsid w:val="76DF3ECA"/>
    <w:rsid w:val="76FBEA2F"/>
    <w:rsid w:val="76FBEE8A"/>
    <w:rsid w:val="772BBE08"/>
    <w:rsid w:val="773EFEC2"/>
    <w:rsid w:val="776D23E1"/>
    <w:rsid w:val="776F854F"/>
    <w:rsid w:val="77775BEC"/>
    <w:rsid w:val="777B1F99"/>
    <w:rsid w:val="779BE7D0"/>
    <w:rsid w:val="77AEB086"/>
    <w:rsid w:val="77AFDE08"/>
    <w:rsid w:val="77B11453"/>
    <w:rsid w:val="77BB3B6B"/>
    <w:rsid w:val="77BE2CA9"/>
    <w:rsid w:val="77CA7606"/>
    <w:rsid w:val="77CE7BCE"/>
    <w:rsid w:val="77CEEAE1"/>
    <w:rsid w:val="77DB03C8"/>
    <w:rsid w:val="77DF2453"/>
    <w:rsid w:val="77E6104E"/>
    <w:rsid w:val="77E78992"/>
    <w:rsid w:val="77ED6262"/>
    <w:rsid w:val="77EE706F"/>
    <w:rsid w:val="77F551D4"/>
    <w:rsid w:val="77F60973"/>
    <w:rsid w:val="77F64DC0"/>
    <w:rsid w:val="77F77CD6"/>
    <w:rsid w:val="77F9DBBD"/>
    <w:rsid w:val="77FB33E6"/>
    <w:rsid w:val="77FB8680"/>
    <w:rsid w:val="77FC7968"/>
    <w:rsid w:val="77FD328D"/>
    <w:rsid w:val="77FED36B"/>
    <w:rsid w:val="77FF12F2"/>
    <w:rsid w:val="77FF4CB0"/>
    <w:rsid w:val="77FF8621"/>
    <w:rsid w:val="77FF8C63"/>
    <w:rsid w:val="78B9B3BD"/>
    <w:rsid w:val="78CE8B1F"/>
    <w:rsid w:val="78DFB0A7"/>
    <w:rsid w:val="78ED24F1"/>
    <w:rsid w:val="78FF2471"/>
    <w:rsid w:val="794D43DE"/>
    <w:rsid w:val="797B7F39"/>
    <w:rsid w:val="797F8978"/>
    <w:rsid w:val="79AE2D8D"/>
    <w:rsid w:val="79B7E27B"/>
    <w:rsid w:val="79BE4A82"/>
    <w:rsid w:val="79BF2153"/>
    <w:rsid w:val="79BF3C14"/>
    <w:rsid w:val="79BFE079"/>
    <w:rsid w:val="79DFAA50"/>
    <w:rsid w:val="79DFCD1A"/>
    <w:rsid w:val="79DFEB59"/>
    <w:rsid w:val="79E56B22"/>
    <w:rsid w:val="79EFB070"/>
    <w:rsid w:val="79F4DD76"/>
    <w:rsid w:val="79FC2923"/>
    <w:rsid w:val="79FF0AD7"/>
    <w:rsid w:val="79FFDAC1"/>
    <w:rsid w:val="7A5EA46C"/>
    <w:rsid w:val="7ACEE265"/>
    <w:rsid w:val="7ADE8930"/>
    <w:rsid w:val="7ADF7530"/>
    <w:rsid w:val="7AF9AA89"/>
    <w:rsid w:val="7AFD353B"/>
    <w:rsid w:val="7AFFA07C"/>
    <w:rsid w:val="7AFFF902"/>
    <w:rsid w:val="7B15F63A"/>
    <w:rsid w:val="7B472C04"/>
    <w:rsid w:val="7B533004"/>
    <w:rsid w:val="7B6BB6B9"/>
    <w:rsid w:val="7B7E2201"/>
    <w:rsid w:val="7BABD257"/>
    <w:rsid w:val="7BAFF34A"/>
    <w:rsid w:val="7BB38E28"/>
    <w:rsid w:val="7BBBA5A1"/>
    <w:rsid w:val="7BBF6770"/>
    <w:rsid w:val="7BBF7539"/>
    <w:rsid w:val="7BD69487"/>
    <w:rsid w:val="7BDF6BD5"/>
    <w:rsid w:val="7BDFBB2D"/>
    <w:rsid w:val="7BEC91EA"/>
    <w:rsid w:val="7BEEEDD4"/>
    <w:rsid w:val="7BF6CD24"/>
    <w:rsid w:val="7BF70524"/>
    <w:rsid w:val="7BF70C63"/>
    <w:rsid w:val="7BF71425"/>
    <w:rsid w:val="7BF71911"/>
    <w:rsid w:val="7BF79CC0"/>
    <w:rsid w:val="7BFBFA93"/>
    <w:rsid w:val="7BFC3C2A"/>
    <w:rsid w:val="7BFE0940"/>
    <w:rsid w:val="7BFF1A9E"/>
    <w:rsid w:val="7BFFD442"/>
    <w:rsid w:val="7BFFEDD4"/>
    <w:rsid w:val="7C3FE862"/>
    <w:rsid w:val="7C7B02E0"/>
    <w:rsid w:val="7C811FE6"/>
    <w:rsid w:val="7CA3E458"/>
    <w:rsid w:val="7CB84437"/>
    <w:rsid w:val="7CBFBED6"/>
    <w:rsid w:val="7CD6BCBC"/>
    <w:rsid w:val="7CDEC6DD"/>
    <w:rsid w:val="7CDF0803"/>
    <w:rsid w:val="7CF747E6"/>
    <w:rsid w:val="7CFE3098"/>
    <w:rsid w:val="7CFE3A35"/>
    <w:rsid w:val="7CFF7DDF"/>
    <w:rsid w:val="7D37265B"/>
    <w:rsid w:val="7D3B7CAF"/>
    <w:rsid w:val="7D602744"/>
    <w:rsid w:val="7D73E4B8"/>
    <w:rsid w:val="7D7519E9"/>
    <w:rsid w:val="7D7B6DBE"/>
    <w:rsid w:val="7D7F5CE3"/>
    <w:rsid w:val="7D7FD6A4"/>
    <w:rsid w:val="7DA7CB03"/>
    <w:rsid w:val="7DBEFB66"/>
    <w:rsid w:val="7DBF1901"/>
    <w:rsid w:val="7DBF70C2"/>
    <w:rsid w:val="7DCB0BE2"/>
    <w:rsid w:val="7DCD3ACB"/>
    <w:rsid w:val="7DD576C8"/>
    <w:rsid w:val="7DDA6244"/>
    <w:rsid w:val="7DDAC0A0"/>
    <w:rsid w:val="7DDB0E67"/>
    <w:rsid w:val="7DDD48FE"/>
    <w:rsid w:val="7DEBAE42"/>
    <w:rsid w:val="7DF66121"/>
    <w:rsid w:val="7DF6A41E"/>
    <w:rsid w:val="7DFD9722"/>
    <w:rsid w:val="7DFE2DA2"/>
    <w:rsid w:val="7DFFB957"/>
    <w:rsid w:val="7DFFC29C"/>
    <w:rsid w:val="7DFFE423"/>
    <w:rsid w:val="7E2F0F68"/>
    <w:rsid w:val="7E3F33FB"/>
    <w:rsid w:val="7E58E0BC"/>
    <w:rsid w:val="7E61D193"/>
    <w:rsid w:val="7E6B869E"/>
    <w:rsid w:val="7E7DA384"/>
    <w:rsid w:val="7E7F585C"/>
    <w:rsid w:val="7E9F45E7"/>
    <w:rsid w:val="7EB342EC"/>
    <w:rsid w:val="7EB5A0D6"/>
    <w:rsid w:val="7EBD62E9"/>
    <w:rsid w:val="7EC6CA73"/>
    <w:rsid w:val="7ED7ABBE"/>
    <w:rsid w:val="7EEBA858"/>
    <w:rsid w:val="7EF4F102"/>
    <w:rsid w:val="7EF63BC4"/>
    <w:rsid w:val="7EF67401"/>
    <w:rsid w:val="7EF6C96B"/>
    <w:rsid w:val="7EF717C6"/>
    <w:rsid w:val="7EF79FBB"/>
    <w:rsid w:val="7EFA0B66"/>
    <w:rsid w:val="7EFADB25"/>
    <w:rsid w:val="7EFAF087"/>
    <w:rsid w:val="7EFB0202"/>
    <w:rsid w:val="7EFB1BFE"/>
    <w:rsid w:val="7EFB2338"/>
    <w:rsid w:val="7EFDC82A"/>
    <w:rsid w:val="7EFE7EFF"/>
    <w:rsid w:val="7EFEF626"/>
    <w:rsid w:val="7EFF3C54"/>
    <w:rsid w:val="7EFF8B6E"/>
    <w:rsid w:val="7F05823E"/>
    <w:rsid w:val="7F17E664"/>
    <w:rsid w:val="7F21917A"/>
    <w:rsid w:val="7F3C9B8B"/>
    <w:rsid w:val="7F5E2362"/>
    <w:rsid w:val="7F5F39AB"/>
    <w:rsid w:val="7F5F7C9A"/>
    <w:rsid w:val="7F679B57"/>
    <w:rsid w:val="7F6D7366"/>
    <w:rsid w:val="7F6F2075"/>
    <w:rsid w:val="7F745500"/>
    <w:rsid w:val="7F750BF8"/>
    <w:rsid w:val="7F756F0B"/>
    <w:rsid w:val="7F77BC91"/>
    <w:rsid w:val="7F77D4D1"/>
    <w:rsid w:val="7F796142"/>
    <w:rsid w:val="7F7AAF80"/>
    <w:rsid w:val="7F7D58EC"/>
    <w:rsid w:val="7F7DC28B"/>
    <w:rsid w:val="7F7E2D5E"/>
    <w:rsid w:val="7F7F1DC0"/>
    <w:rsid w:val="7F7F2661"/>
    <w:rsid w:val="7F7F613E"/>
    <w:rsid w:val="7F7FB290"/>
    <w:rsid w:val="7F7FB7AC"/>
    <w:rsid w:val="7F7FC065"/>
    <w:rsid w:val="7F7FCFA2"/>
    <w:rsid w:val="7F7FDA73"/>
    <w:rsid w:val="7F8EB085"/>
    <w:rsid w:val="7F95BB84"/>
    <w:rsid w:val="7F972533"/>
    <w:rsid w:val="7F97CA56"/>
    <w:rsid w:val="7F9BE0C6"/>
    <w:rsid w:val="7FA59A5E"/>
    <w:rsid w:val="7FA7FAF0"/>
    <w:rsid w:val="7FADAEDA"/>
    <w:rsid w:val="7FB1C290"/>
    <w:rsid w:val="7FB7C67E"/>
    <w:rsid w:val="7FBB20CE"/>
    <w:rsid w:val="7FBCB26D"/>
    <w:rsid w:val="7FBF2EB9"/>
    <w:rsid w:val="7FBFE72B"/>
    <w:rsid w:val="7FBFF57D"/>
    <w:rsid w:val="7FD46EE5"/>
    <w:rsid w:val="7FD5AD5C"/>
    <w:rsid w:val="7FD7314D"/>
    <w:rsid w:val="7FDC8284"/>
    <w:rsid w:val="7FDCAA9E"/>
    <w:rsid w:val="7FDF82F3"/>
    <w:rsid w:val="7FDFA345"/>
    <w:rsid w:val="7FEB05D0"/>
    <w:rsid w:val="7FEB8F16"/>
    <w:rsid w:val="7FEE08F1"/>
    <w:rsid w:val="7FEF3075"/>
    <w:rsid w:val="7FEF5AF8"/>
    <w:rsid w:val="7FF20E08"/>
    <w:rsid w:val="7FF56BF2"/>
    <w:rsid w:val="7FF5C464"/>
    <w:rsid w:val="7FF680AB"/>
    <w:rsid w:val="7FF68E4E"/>
    <w:rsid w:val="7FF6DC1F"/>
    <w:rsid w:val="7FF70B69"/>
    <w:rsid w:val="7FF74BC4"/>
    <w:rsid w:val="7FF7B7A3"/>
    <w:rsid w:val="7FFA5D54"/>
    <w:rsid w:val="7FFA73E2"/>
    <w:rsid w:val="7FFC2755"/>
    <w:rsid w:val="7FFDBA8E"/>
    <w:rsid w:val="7FFDF28E"/>
    <w:rsid w:val="7FFE1F2C"/>
    <w:rsid w:val="7FFE3E48"/>
    <w:rsid w:val="7FFE65BD"/>
    <w:rsid w:val="7FFE70C6"/>
    <w:rsid w:val="7FFE7BA7"/>
    <w:rsid w:val="7FFE9C24"/>
    <w:rsid w:val="7FFED9F6"/>
    <w:rsid w:val="7FFF2307"/>
    <w:rsid w:val="7FFF34AC"/>
    <w:rsid w:val="7FFF7B75"/>
    <w:rsid w:val="7FFF8AA1"/>
    <w:rsid w:val="7FFF9B00"/>
    <w:rsid w:val="7FFFA623"/>
    <w:rsid w:val="7FFFC9B5"/>
    <w:rsid w:val="7FFFE8F8"/>
    <w:rsid w:val="87DE8839"/>
    <w:rsid w:val="87FBEF06"/>
    <w:rsid w:val="8AFF6B03"/>
    <w:rsid w:val="8CFFBDAB"/>
    <w:rsid w:val="8DFF1ED8"/>
    <w:rsid w:val="8EFBAC85"/>
    <w:rsid w:val="8EFFF536"/>
    <w:rsid w:val="8F771EF7"/>
    <w:rsid w:val="8FBF770D"/>
    <w:rsid w:val="8FF7F66A"/>
    <w:rsid w:val="8FFD59B0"/>
    <w:rsid w:val="92FCE3CA"/>
    <w:rsid w:val="93BEED80"/>
    <w:rsid w:val="93E7A0C5"/>
    <w:rsid w:val="93EDDA38"/>
    <w:rsid w:val="93F135A0"/>
    <w:rsid w:val="93FC8516"/>
    <w:rsid w:val="967E6578"/>
    <w:rsid w:val="97F52D63"/>
    <w:rsid w:val="99FAF632"/>
    <w:rsid w:val="9A3F1F29"/>
    <w:rsid w:val="9AE7AF1F"/>
    <w:rsid w:val="9B770D56"/>
    <w:rsid w:val="9BAF02ED"/>
    <w:rsid w:val="9BBF95E4"/>
    <w:rsid w:val="9BF76BEB"/>
    <w:rsid w:val="9D34D41D"/>
    <w:rsid w:val="9D4B5CFF"/>
    <w:rsid w:val="9EBE769B"/>
    <w:rsid w:val="9EFF8708"/>
    <w:rsid w:val="9F7B8719"/>
    <w:rsid w:val="9F7FBFD2"/>
    <w:rsid w:val="9F8A8A4E"/>
    <w:rsid w:val="9F9F8D07"/>
    <w:rsid w:val="9FB757AB"/>
    <w:rsid w:val="9FBE9001"/>
    <w:rsid w:val="9FF16257"/>
    <w:rsid w:val="9FF71305"/>
    <w:rsid w:val="9FF7A8F3"/>
    <w:rsid w:val="A5DFFD03"/>
    <w:rsid w:val="A5F3AEBC"/>
    <w:rsid w:val="A6FE2B1A"/>
    <w:rsid w:val="A7FE83A8"/>
    <w:rsid w:val="A9B5D818"/>
    <w:rsid w:val="A9EC5230"/>
    <w:rsid w:val="A9EF6A6F"/>
    <w:rsid w:val="A9FDDA05"/>
    <w:rsid w:val="AAB9354B"/>
    <w:rsid w:val="ABEEE649"/>
    <w:rsid w:val="ABF712C0"/>
    <w:rsid w:val="AD375DAE"/>
    <w:rsid w:val="AD5F5AE9"/>
    <w:rsid w:val="AD9DE582"/>
    <w:rsid w:val="ADDAF0D4"/>
    <w:rsid w:val="ADED1378"/>
    <w:rsid w:val="ADFFFC36"/>
    <w:rsid w:val="AE373AC4"/>
    <w:rsid w:val="AE6F8B6B"/>
    <w:rsid w:val="AF77C0F6"/>
    <w:rsid w:val="AF8F3D43"/>
    <w:rsid w:val="AFDD3958"/>
    <w:rsid w:val="AFDE311B"/>
    <w:rsid w:val="AFDFB5D6"/>
    <w:rsid w:val="AFDFEC75"/>
    <w:rsid w:val="AFE8611B"/>
    <w:rsid w:val="AFED3101"/>
    <w:rsid w:val="AFEFB286"/>
    <w:rsid w:val="AFFDBAE4"/>
    <w:rsid w:val="B1DF17BC"/>
    <w:rsid w:val="B1FE3123"/>
    <w:rsid w:val="B25723A7"/>
    <w:rsid w:val="B33FB105"/>
    <w:rsid w:val="B39F192F"/>
    <w:rsid w:val="B3AD1879"/>
    <w:rsid w:val="B3EFFACF"/>
    <w:rsid w:val="B473381A"/>
    <w:rsid w:val="B5377F27"/>
    <w:rsid w:val="B55D8C3B"/>
    <w:rsid w:val="B56FF0F0"/>
    <w:rsid w:val="B57FC4C2"/>
    <w:rsid w:val="B57FCE1F"/>
    <w:rsid w:val="B59ADBB6"/>
    <w:rsid w:val="B5D64A8D"/>
    <w:rsid w:val="B5F35054"/>
    <w:rsid w:val="B6176072"/>
    <w:rsid w:val="B6CF2AF2"/>
    <w:rsid w:val="B6E5F652"/>
    <w:rsid w:val="B77FBCA0"/>
    <w:rsid w:val="B79B1FE1"/>
    <w:rsid w:val="B7BEB5C8"/>
    <w:rsid w:val="B7C72BE5"/>
    <w:rsid w:val="B7CCD586"/>
    <w:rsid w:val="B7DADC2A"/>
    <w:rsid w:val="B7EF72D8"/>
    <w:rsid w:val="B7FAC3A7"/>
    <w:rsid w:val="B7FE2BFD"/>
    <w:rsid w:val="B7FF9600"/>
    <w:rsid w:val="B8EF398F"/>
    <w:rsid w:val="B96526C7"/>
    <w:rsid w:val="B9DA30E5"/>
    <w:rsid w:val="B9E7A0F5"/>
    <w:rsid w:val="B9EFCAC7"/>
    <w:rsid w:val="BA4354AA"/>
    <w:rsid w:val="BA764E3E"/>
    <w:rsid w:val="BA7B23C6"/>
    <w:rsid w:val="BAF7BE2D"/>
    <w:rsid w:val="BB7B602E"/>
    <w:rsid w:val="BB7F6FE9"/>
    <w:rsid w:val="BBAB6173"/>
    <w:rsid w:val="BBB7F45E"/>
    <w:rsid w:val="BBBE0FE0"/>
    <w:rsid w:val="BBD3D781"/>
    <w:rsid w:val="BBFFA8E2"/>
    <w:rsid w:val="BBFFCD05"/>
    <w:rsid w:val="BC5F7FDB"/>
    <w:rsid w:val="BC5FA777"/>
    <w:rsid w:val="BC7E9481"/>
    <w:rsid w:val="BC7FBD87"/>
    <w:rsid w:val="BC999F0B"/>
    <w:rsid w:val="BCBFDA19"/>
    <w:rsid w:val="BCF10872"/>
    <w:rsid w:val="BCFAF64F"/>
    <w:rsid w:val="BD5F50E2"/>
    <w:rsid w:val="BD76B925"/>
    <w:rsid w:val="BD7A8F6F"/>
    <w:rsid w:val="BD7DBFDB"/>
    <w:rsid w:val="BDD7C1F9"/>
    <w:rsid w:val="BDE3F086"/>
    <w:rsid w:val="BDEC0A7A"/>
    <w:rsid w:val="BE5F638B"/>
    <w:rsid w:val="BEAF9741"/>
    <w:rsid w:val="BED5F874"/>
    <w:rsid w:val="BEDDEA19"/>
    <w:rsid w:val="BEDE09A3"/>
    <w:rsid w:val="BEDF85B8"/>
    <w:rsid w:val="BEE761F9"/>
    <w:rsid w:val="BEEFBA3A"/>
    <w:rsid w:val="BEF7EB3B"/>
    <w:rsid w:val="BEF95DEC"/>
    <w:rsid w:val="BF150B28"/>
    <w:rsid w:val="BF1F0E5E"/>
    <w:rsid w:val="BF3D19CA"/>
    <w:rsid w:val="BF6D7DD1"/>
    <w:rsid w:val="BF7734D4"/>
    <w:rsid w:val="BF77DA3B"/>
    <w:rsid w:val="BF7BB5E2"/>
    <w:rsid w:val="BF7D3983"/>
    <w:rsid w:val="BF7F0156"/>
    <w:rsid w:val="BF7F094F"/>
    <w:rsid w:val="BF7FA274"/>
    <w:rsid w:val="BF7FF521"/>
    <w:rsid w:val="BF8FC3DA"/>
    <w:rsid w:val="BFAF1623"/>
    <w:rsid w:val="BFAF58BF"/>
    <w:rsid w:val="BFAFF204"/>
    <w:rsid w:val="BFB73B85"/>
    <w:rsid w:val="BFBB8B2F"/>
    <w:rsid w:val="BFBBE7C2"/>
    <w:rsid w:val="BFBFAD4F"/>
    <w:rsid w:val="BFBFFBDC"/>
    <w:rsid w:val="BFDFE577"/>
    <w:rsid w:val="BFEE2D1A"/>
    <w:rsid w:val="BFEED322"/>
    <w:rsid w:val="BFF3EE75"/>
    <w:rsid w:val="BFF62E3A"/>
    <w:rsid w:val="BFF6CAEF"/>
    <w:rsid w:val="BFF73F7A"/>
    <w:rsid w:val="BFF7E33B"/>
    <w:rsid w:val="BFF91C14"/>
    <w:rsid w:val="BFF9E7C5"/>
    <w:rsid w:val="BFFB642D"/>
    <w:rsid w:val="BFFC85B9"/>
    <w:rsid w:val="BFFD85AB"/>
    <w:rsid w:val="BFFDA681"/>
    <w:rsid w:val="BFFDDF00"/>
    <w:rsid w:val="BFFE40D0"/>
    <w:rsid w:val="BFFE5287"/>
    <w:rsid w:val="BFFF23B9"/>
    <w:rsid w:val="BFFF43B1"/>
    <w:rsid w:val="BFFF54B7"/>
    <w:rsid w:val="BFFF7A47"/>
    <w:rsid w:val="BFFFD0E5"/>
    <w:rsid w:val="C4DBC682"/>
    <w:rsid w:val="C53225AC"/>
    <w:rsid w:val="C67E1BF4"/>
    <w:rsid w:val="C67E6A7F"/>
    <w:rsid w:val="C6EDB91D"/>
    <w:rsid w:val="C6FE79E4"/>
    <w:rsid w:val="C7BA2CA3"/>
    <w:rsid w:val="C7D733A6"/>
    <w:rsid w:val="C7DE0C4E"/>
    <w:rsid w:val="C7F454C8"/>
    <w:rsid w:val="C9EF8812"/>
    <w:rsid w:val="CB7D6125"/>
    <w:rsid w:val="CBBB6073"/>
    <w:rsid w:val="CBFDA484"/>
    <w:rsid w:val="CDD9B40B"/>
    <w:rsid w:val="CDE3294A"/>
    <w:rsid w:val="CE4BAC4F"/>
    <w:rsid w:val="CEE7AAF0"/>
    <w:rsid w:val="CF173B7B"/>
    <w:rsid w:val="CF1F2815"/>
    <w:rsid w:val="CF7F59F1"/>
    <w:rsid w:val="CF7FED99"/>
    <w:rsid w:val="CFBFE289"/>
    <w:rsid w:val="CFC9A902"/>
    <w:rsid w:val="CFD32158"/>
    <w:rsid w:val="CFD738E1"/>
    <w:rsid w:val="CFDDDD29"/>
    <w:rsid w:val="CFEF670A"/>
    <w:rsid w:val="CFF50AFB"/>
    <w:rsid w:val="CFFD64A6"/>
    <w:rsid w:val="CFFF7263"/>
    <w:rsid w:val="D05F68EA"/>
    <w:rsid w:val="D0CFA936"/>
    <w:rsid w:val="D2AB80D9"/>
    <w:rsid w:val="D37D9E80"/>
    <w:rsid w:val="D4EF840A"/>
    <w:rsid w:val="D59D0E39"/>
    <w:rsid w:val="D5C1E76C"/>
    <w:rsid w:val="D5F7175E"/>
    <w:rsid w:val="D5FD022E"/>
    <w:rsid w:val="D6DCEA2B"/>
    <w:rsid w:val="D75FA3A5"/>
    <w:rsid w:val="D797BED0"/>
    <w:rsid w:val="D7BE39B6"/>
    <w:rsid w:val="D7DB80A8"/>
    <w:rsid w:val="D7DBD00C"/>
    <w:rsid w:val="D7DBD017"/>
    <w:rsid w:val="D7DFFD83"/>
    <w:rsid w:val="D7F6C46C"/>
    <w:rsid w:val="D7F71105"/>
    <w:rsid w:val="D7F97DDA"/>
    <w:rsid w:val="D7FB2B44"/>
    <w:rsid w:val="D7FCE74E"/>
    <w:rsid w:val="D97902EA"/>
    <w:rsid w:val="D9BB7204"/>
    <w:rsid w:val="D9BBDDAA"/>
    <w:rsid w:val="D9BEC3D9"/>
    <w:rsid w:val="D9D5F627"/>
    <w:rsid w:val="DAD37F2B"/>
    <w:rsid w:val="DB7F68E4"/>
    <w:rsid w:val="DB7FF886"/>
    <w:rsid w:val="DBAC5553"/>
    <w:rsid w:val="DBBF2FD8"/>
    <w:rsid w:val="DBDB87C2"/>
    <w:rsid w:val="DBDD33EC"/>
    <w:rsid w:val="DBEFF607"/>
    <w:rsid w:val="DBFCCB80"/>
    <w:rsid w:val="DBFD2672"/>
    <w:rsid w:val="DBFDEDDB"/>
    <w:rsid w:val="DBFF5960"/>
    <w:rsid w:val="DBFFCF0D"/>
    <w:rsid w:val="DC36EA84"/>
    <w:rsid w:val="DC7ADFEC"/>
    <w:rsid w:val="DC8F5148"/>
    <w:rsid w:val="DCA49DAA"/>
    <w:rsid w:val="DCAF238E"/>
    <w:rsid w:val="DCBEDD0F"/>
    <w:rsid w:val="DCC7CA3C"/>
    <w:rsid w:val="DCDF08F0"/>
    <w:rsid w:val="DCF54A05"/>
    <w:rsid w:val="DD3D9178"/>
    <w:rsid w:val="DD757FD4"/>
    <w:rsid w:val="DD7EAE24"/>
    <w:rsid w:val="DDB74AF6"/>
    <w:rsid w:val="DDB7E6C0"/>
    <w:rsid w:val="DDBE6EE3"/>
    <w:rsid w:val="DDF7F6A2"/>
    <w:rsid w:val="DE6F5E6F"/>
    <w:rsid w:val="DE755621"/>
    <w:rsid w:val="DE7D515E"/>
    <w:rsid w:val="DE91F2CB"/>
    <w:rsid w:val="DEB7A552"/>
    <w:rsid w:val="DECE0CDD"/>
    <w:rsid w:val="DEDFA2EF"/>
    <w:rsid w:val="DEFAB5BB"/>
    <w:rsid w:val="DF14E980"/>
    <w:rsid w:val="DF1DACE5"/>
    <w:rsid w:val="DF5F3E02"/>
    <w:rsid w:val="DF76458E"/>
    <w:rsid w:val="DF771A7C"/>
    <w:rsid w:val="DF77283D"/>
    <w:rsid w:val="DF7F03DA"/>
    <w:rsid w:val="DFB1F481"/>
    <w:rsid w:val="DFB70F4A"/>
    <w:rsid w:val="DFBDAD04"/>
    <w:rsid w:val="DFBF9FC8"/>
    <w:rsid w:val="DFBFB9B0"/>
    <w:rsid w:val="DFD3B87F"/>
    <w:rsid w:val="DFD79510"/>
    <w:rsid w:val="DFDD82D7"/>
    <w:rsid w:val="DFEB491B"/>
    <w:rsid w:val="DFEF47F3"/>
    <w:rsid w:val="DFEF67AA"/>
    <w:rsid w:val="DFEFC45E"/>
    <w:rsid w:val="DFEFD79F"/>
    <w:rsid w:val="DFF70B60"/>
    <w:rsid w:val="DFF7E9E8"/>
    <w:rsid w:val="DFFBB3B4"/>
    <w:rsid w:val="DFFBC6E0"/>
    <w:rsid w:val="DFFC07B5"/>
    <w:rsid w:val="DFFD6D44"/>
    <w:rsid w:val="DFFDBE86"/>
    <w:rsid w:val="DFFE8ECF"/>
    <w:rsid w:val="DFFEF754"/>
    <w:rsid w:val="DFFF3603"/>
    <w:rsid w:val="DFFF4BCF"/>
    <w:rsid w:val="DFFFC637"/>
    <w:rsid w:val="E0FFA739"/>
    <w:rsid w:val="E1BE139E"/>
    <w:rsid w:val="E277F23C"/>
    <w:rsid w:val="E2D75E30"/>
    <w:rsid w:val="E2EF7A98"/>
    <w:rsid w:val="E2EFAB7A"/>
    <w:rsid w:val="E2FFF5EA"/>
    <w:rsid w:val="E3BBDE3D"/>
    <w:rsid w:val="E3D7D0CD"/>
    <w:rsid w:val="E3DC7C03"/>
    <w:rsid w:val="E3FF903B"/>
    <w:rsid w:val="E44F2273"/>
    <w:rsid w:val="E4DF8968"/>
    <w:rsid w:val="E4FF476C"/>
    <w:rsid w:val="E5CFF02F"/>
    <w:rsid w:val="E5DFDF76"/>
    <w:rsid w:val="E66512AB"/>
    <w:rsid w:val="E6EB4C18"/>
    <w:rsid w:val="E6F33EF6"/>
    <w:rsid w:val="E6FC9ABF"/>
    <w:rsid w:val="E6FFA5BF"/>
    <w:rsid w:val="E73BEA05"/>
    <w:rsid w:val="E75F0185"/>
    <w:rsid w:val="E77F963C"/>
    <w:rsid w:val="E7995AF2"/>
    <w:rsid w:val="E7AB1373"/>
    <w:rsid w:val="E7B62407"/>
    <w:rsid w:val="E7F7C443"/>
    <w:rsid w:val="E7FEC4D0"/>
    <w:rsid w:val="E7FEF92F"/>
    <w:rsid w:val="E7FF60F0"/>
    <w:rsid w:val="E7FF9F52"/>
    <w:rsid w:val="E8EAE198"/>
    <w:rsid w:val="E8EED7B0"/>
    <w:rsid w:val="E9F71EFB"/>
    <w:rsid w:val="E9F72FC9"/>
    <w:rsid w:val="E9FD882C"/>
    <w:rsid w:val="E9FF63C5"/>
    <w:rsid w:val="EA9C3BED"/>
    <w:rsid w:val="EB1B1388"/>
    <w:rsid w:val="EBBF4706"/>
    <w:rsid w:val="EBEF27B1"/>
    <w:rsid w:val="EBEF60D3"/>
    <w:rsid w:val="EBEFD2CA"/>
    <w:rsid w:val="EBF2FB13"/>
    <w:rsid w:val="EBFB3BD3"/>
    <w:rsid w:val="EBFC6BE3"/>
    <w:rsid w:val="EBFD0ECA"/>
    <w:rsid w:val="EBFD93FB"/>
    <w:rsid w:val="EBFDD5BD"/>
    <w:rsid w:val="EBFF2E86"/>
    <w:rsid w:val="EBFF7712"/>
    <w:rsid w:val="ECAE8611"/>
    <w:rsid w:val="ECC73D2E"/>
    <w:rsid w:val="ECFC1C27"/>
    <w:rsid w:val="ECFE1F45"/>
    <w:rsid w:val="ECFF1488"/>
    <w:rsid w:val="ECFF9A32"/>
    <w:rsid w:val="ED5D38DE"/>
    <w:rsid w:val="ED772670"/>
    <w:rsid w:val="ED7768B9"/>
    <w:rsid w:val="ED7B8063"/>
    <w:rsid w:val="ED978158"/>
    <w:rsid w:val="EDA9FCC0"/>
    <w:rsid w:val="EDB5E05B"/>
    <w:rsid w:val="EDBEB2BE"/>
    <w:rsid w:val="EDBF4ABD"/>
    <w:rsid w:val="EDEB9F69"/>
    <w:rsid w:val="EDEF44FD"/>
    <w:rsid w:val="EDFCB2AF"/>
    <w:rsid w:val="EE6051B7"/>
    <w:rsid w:val="EEA4CF1A"/>
    <w:rsid w:val="EEDF1892"/>
    <w:rsid w:val="EEEF3C4A"/>
    <w:rsid w:val="EEFDFB65"/>
    <w:rsid w:val="EEFF5D2C"/>
    <w:rsid w:val="EF2EF55D"/>
    <w:rsid w:val="EF3DE632"/>
    <w:rsid w:val="EF53F5E7"/>
    <w:rsid w:val="EF7FFEA4"/>
    <w:rsid w:val="EF89047C"/>
    <w:rsid w:val="EFAFD26E"/>
    <w:rsid w:val="EFBDAE46"/>
    <w:rsid w:val="EFBFCC19"/>
    <w:rsid w:val="EFC7E7E7"/>
    <w:rsid w:val="EFD3D525"/>
    <w:rsid w:val="EFDB75D2"/>
    <w:rsid w:val="EFDD263B"/>
    <w:rsid w:val="EFF7845E"/>
    <w:rsid w:val="EFF88537"/>
    <w:rsid w:val="EFFDBBD8"/>
    <w:rsid w:val="EFFDCBA6"/>
    <w:rsid w:val="EFFE253D"/>
    <w:rsid w:val="EFFEC581"/>
    <w:rsid w:val="EFFFCBD3"/>
    <w:rsid w:val="F03B2BB5"/>
    <w:rsid w:val="F03EE37F"/>
    <w:rsid w:val="F0CF484F"/>
    <w:rsid w:val="F155F27C"/>
    <w:rsid w:val="F1BDB04B"/>
    <w:rsid w:val="F1BECB99"/>
    <w:rsid w:val="F1FF7E9F"/>
    <w:rsid w:val="F26FAD5B"/>
    <w:rsid w:val="F2BF4B9E"/>
    <w:rsid w:val="F2BF5236"/>
    <w:rsid w:val="F2C785E2"/>
    <w:rsid w:val="F2DEC538"/>
    <w:rsid w:val="F32BEA40"/>
    <w:rsid w:val="F367A565"/>
    <w:rsid w:val="F37D60A9"/>
    <w:rsid w:val="F38D895D"/>
    <w:rsid w:val="F3BFA900"/>
    <w:rsid w:val="F3DF224A"/>
    <w:rsid w:val="F3FB9B3B"/>
    <w:rsid w:val="F3FF8DDC"/>
    <w:rsid w:val="F4A72B31"/>
    <w:rsid w:val="F4A7C83E"/>
    <w:rsid w:val="F4BB8693"/>
    <w:rsid w:val="F5584808"/>
    <w:rsid w:val="F55D161F"/>
    <w:rsid w:val="F579F217"/>
    <w:rsid w:val="F57F5EC6"/>
    <w:rsid w:val="F57FF4F1"/>
    <w:rsid w:val="F59DD29A"/>
    <w:rsid w:val="F5BD663C"/>
    <w:rsid w:val="F5CDFE42"/>
    <w:rsid w:val="F5DA5B8F"/>
    <w:rsid w:val="F5E478A8"/>
    <w:rsid w:val="F5FF0A91"/>
    <w:rsid w:val="F5FF982A"/>
    <w:rsid w:val="F65FB412"/>
    <w:rsid w:val="F65FF41D"/>
    <w:rsid w:val="F68F7EE7"/>
    <w:rsid w:val="F6AF6B7C"/>
    <w:rsid w:val="F6BEC6CA"/>
    <w:rsid w:val="F6DF1534"/>
    <w:rsid w:val="F6ED8501"/>
    <w:rsid w:val="F6FFEAC2"/>
    <w:rsid w:val="F71FF08E"/>
    <w:rsid w:val="F737900F"/>
    <w:rsid w:val="F73DAD8F"/>
    <w:rsid w:val="F73F6AFE"/>
    <w:rsid w:val="F73F998F"/>
    <w:rsid w:val="F761C258"/>
    <w:rsid w:val="F763BAE5"/>
    <w:rsid w:val="F76A1BC8"/>
    <w:rsid w:val="F76E632A"/>
    <w:rsid w:val="F78A3F91"/>
    <w:rsid w:val="F78F054F"/>
    <w:rsid w:val="F79D279B"/>
    <w:rsid w:val="F79EE681"/>
    <w:rsid w:val="F7AE111F"/>
    <w:rsid w:val="F7AED254"/>
    <w:rsid w:val="F7B31A94"/>
    <w:rsid w:val="F7B79A80"/>
    <w:rsid w:val="F7BB2040"/>
    <w:rsid w:val="F7BBC0A4"/>
    <w:rsid w:val="F7BF3173"/>
    <w:rsid w:val="F7C38EEB"/>
    <w:rsid w:val="F7DBE133"/>
    <w:rsid w:val="F7DCA2CA"/>
    <w:rsid w:val="F7E62214"/>
    <w:rsid w:val="F7ED18E8"/>
    <w:rsid w:val="F7EDE9BD"/>
    <w:rsid w:val="F7EE16CE"/>
    <w:rsid w:val="F7F32454"/>
    <w:rsid w:val="F7F74F1A"/>
    <w:rsid w:val="F7F79D12"/>
    <w:rsid w:val="F7F9E1DC"/>
    <w:rsid w:val="F7FA21BB"/>
    <w:rsid w:val="F7FB2E88"/>
    <w:rsid w:val="F7FB7CBD"/>
    <w:rsid w:val="F7FF0178"/>
    <w:rsid w:val="F7FF05BD"/>
    <w:rsid w:val="F7FF769B"/>
    <w:rsid w:val="F7FF9A23"/>
    <w:rsid w:val="F83DB07D"/>
    <w:rsid w:val="F96B194E"/>
    <w:rsid w:val="F97FA854"/>
    <w:rsid w:val="F99ECACB"/>
    <w:rsid w:val="F9AE4AE7"/>
    <w:rsid w:val="F9BED1D5"/>
    <w:rsid w:val="F9BF4CB1"/>
    <w:rsid w:val="F9CF8CB2"/>
    <w:rsid w:val="F9E30361"/>
    <w:rsid w:val="F9E377B6"/>
    <w:rsid w:val="F9F78E45"/>
    <w:rsid w:val="F9F7E3E1"/>
    <w:rsid w:val="F9FB7B8F"/>
    <w:rsid w:val="F9FBC241"/>
    <w:rsid w:val="FA5DA317"/>
    <w:rsid w:val="FA7657BE"/>
    <w:rsid w:val="FACFF95B"/>
    <w:rsid w:val="FAEBF4A3"/>
    <w:rsid w:val="FAEFE5D7"/>
    <w:rsid w:val="FAF41D82"/>
    <w:rsid w:val="FAFB98D3"/>
    <w:rsid w:val="FAFF0DF8"/>
    <w:rsid w:val="FB17D596"/>
    <w:rsid w:val="FB298AB3"/>
    <w:rsid w:val="FB2B98EC"/>
    <w:rsid w:val="FB3BD7B7"/>
    <w:rsid w:val="FB5F4146"/>
    <w:rsid w:val="FB631C85"/>
    <w:rsid w:val="FB6E079A"/>
    <w:rsid w:val="FB6E8B9F"/>
    <w:rsid w:val="FB741CB0"/>
    <w:rsid w:val="FB7594DF"/>
    <w:rsid w:val="FB779984"/>
    <w:rsid w:val="FB77BC7A"/>
    <w:rsid w:val="FB7D203F"/>
    <w:rsid w:val="FB7D5398"/>
    <w:rsid w:val="FB7E18F4"/>
    <w:rsid w:val="FB7E255A"/>
    <w:rsid w:val="FB7EB5C4"/>
    <w:rsid w:val="FB7F11D0"/>
    <w:rsid w:val="FB7F2D06"/>
    <w:rsid w:val="FB7F52BE"/>
    <w:rsid w:val="FB7FDA8C"/>
    <w:rsid w:val="FB9D5CA9"/>
    <w:rsid w:val="FBBBDEAA"/>
    <w:rsid w:val="FBBE09EE"/>
    <w:rsid w:val="FBBE293C"/>
    <w:rsid w:val="FBBF80BB"/>
    <w:rsid w:val="FBC53F2B"/>
    <w:rsid w:val="FBCFBCC9"/>
    <w:rsid w:val="FBDAF576"/>
    <w:rsid w:val="FBDBCF5A"/>
    <w:rsid w:val="FBDD46D9"/>
    <w:rsid w:val="FBEE4052"/>
    <w:rsid w:val="FBF0E2C6"/>
    <w:rsid w:val="FBF212C8"/>
    <w:rsid w:val="FBF30CC7"/>
    <w:rsid w:val="FBF773A3"/>
    <w:rsid w:val="FBFAC914"/>
    <w:rsid w:val="FBFB221D"/>
    <w:rsid w:val="FBFBCAE9"/>
    <w:rsid w:val="FBFBDEE7"/>
    <w:rsid w:val="FBFD17B6"/>
    <w:rsid w:val="FBFD181D"/>
    <w:rsid w:val="FBFE2C1F"/>
    <w:rsid w:val="FBFE487E"/>
    <w:rsid w:val="FBFE6FA7"/>
    <w:rsid w:val="FBFFCDE1"/>
    <w:rsid w:val="FBFFFFA0"/>
    <w:rsid w:val="FC27152E"/>
    <w:rsid w:val="FC3BD78F"/>
    <w:rsid w:val="FC9A1EE1"/>
    <w:rsid w:val="FC9E6841"/>
    <w:rsid w:val="FCB6A420"/>
    <w:rsid w:val="FCB72422"/>
    <w:rsid w:val="FCD9F23C"/>
    <w:rsid w:val="FCDF577B"/>
    <w:rsid w:val="FCEBC88C"/>
    <w:rsid w:val="FCF60CC2"/>
    <w:rsid w:val="FCF72507"/>
    <w:rsid w:val="FCFDDD6F"/>
    <w:rsid w:val="FCFE5E01"/>
    <w:rsid w:val="FCFEF847"/>
    <w:rsid w:val="FCFFD598"/>
    <w:rsid w:val="FD174DFC"/>
    <w:rsid w:val="FD2B9F8B"/>
    <w:rsid w:val="FD2FD656"/>
    <w:rsid w:val="FD338641"/>
    <w:rsid w:val="FD38CD7B"/>
    <w:rsid w:val="FD451A51"/>
    <w:rsid w:val="FD679ACA"/>
    <w:rsid w:val="FD6F0A08"/>
    <w:rsid w:val="FD75AEE1"/>
    <w:rsid w:val="FD77EAF1"/>
    <w:rsid w:val="FD7E4D6B"/>
    <w:rsid w:val="FDABA8D4"/>
    <w:rsid w:val="FDAC9459"/>
    <w:rsid w:val="FDB53CC4"/>
    <w:rsid w:val="FDB9FDBB"/>
    <w:rsid w:val="FDD7AF02"/>
    <w:rsid w:val="FDDD0DEC"/>
    <w:rsid w:val="FDDE24E4"/>
    <w:rsid w:val="FDDF338E"/>
    <w:rsid w:val="FDE6B333"/>
    <w:rsid w:val="FDFBF5F5"/>
    <w:rsid w:val="FDFD2F99"/>
    <w:rsid w:val="FDFDBD3D"/>
    <w:rsid w:val="FDFE19B6"/>
    <w:rsid w:val="FDFEE659"/>
    <w:rsid w:val="FDFF1025"/>
    <w:rsid w:val="FDFF3C74"/>
    <w:rsid w:val="FDFF7A3F"/>
    <w:rsid w:val="FE0F2427"/>
    <w:rsid w:val="FE39AE16"/>
    <w:rsid w:val="FE734873"/>
    <w:rsid w:val="FE7670FB"/>
    <w:rsid w:val="FE774794"/>
    <w:rsid w:val="FE7F1870"/>
    <w:rsid w:val="FE7F5216"/>
    <w:rsid w:val="FE8EC6C4"/>
    <w:rsid w:val="FE9B5E11"/>
    <w:rsid w:val="FE9D1F48"/>
    <w:rsid w:val="FEB2B393"/>
    <w:rsid w:val="FEB7B721"/>
    <w:rsid w:val="FECF59EB"/>
    <w:rsid w:val="FED63A90"/>
    <w:rsid w:val="FEEBE250"/>
    <w:rsid w:val="FEF15DA8"/>
    <w:rsid w:val="FEF2FD71"/>
    <w:rsid w:val="FEF30C98"/>
    <w:rsid w:val="FEF6777C"/>
    <w:rsid w:val="FEFE9B96"/>
    <w:rsid w:val="FF34C5AD"/>
    <w:rsid w:val="FF399374"/>
    <w:rsid w:val="FF3F1D6F"/>
    <w:rsid w:val="FF3F38FC"/>
    <w:rsid w:val="FF3FACC3"/>
    <w:rsid w:val="FF575189"/>
    <w:rsid w:val="FF57CE7F"/>
    <w:rsid w:val="FF58B1B1"/>
    <w:rsid w:val="FF5B38A1"/>
    <w:rsid w:val="FF5F8200"/>
    <w:rsid w:val="FF6D5D5A"/>
    <w:rsid w:val="FF6D8D83"/>
    <w:rsid w:val="FF6DE64C"/>
    <w:rsid w:val="FF6FD2A4"/>
    <w:rsid w:val="FF6FFD54"/>
    <w:rsid w:val="FF7349D5"/>
    <w:rsid w:val="FF791CE9"/>
    <w:rsid w:val="FF794267"/>
    <w:rsid w:val="FF7B0A29"/>
    <w:rsid w:val="FF7BAF27"/>
    <w:rsid w:val="FF7D8D3C"/>
    <w:rsid w:val="FF7DA674"/>
    <w:rsid w:val="FF7DE5D6"/>
    <w:rsid w:val="FF7EFAD8"/>
    <w:rsid w:val="FF7FBE38"/>
    <w:rsid w:val="FF7FEFDB"/>
    <w:rsid w:val="FF8DDAE1"/>
    <w:rsid w:val="FF9B82E5"/>
    <w:rsid w:val="FF9BB759"/>
    <w:rsid w:val="FF9DBC29"/>
    <w:rsid w:val="FF9EFED1"/>
    <w:rsid w:val="FF9F1A05"/>
    <w:rsid w:val="FF9F4FE7"/>
    <w:rsid w:val="FFA64384"/>
    <w:rsid w:val="FFAFBAC8"/>
    <w:rsid w:val="FFB74DAA"/>
    <w:rsid w:val="FFBF136A"/>
    <w:rsid w:val="FFBF892C"/>
    <w:rsid w:val="FFBF9D33"/>
    <w:rsid w:val="FFCF202D"/>
    <w:rsid w:val="FFD36805"/>
    <w:rsid w:val="FFD56E59"/>
    <w:rsid w:val="FFD77837"/>
    <w:rsid w:val="FFD778FE"/>
    <w:rsid w:val="FFD78574"/>
    <w:rsid w:val="FFDA38D4"/>
    <w:rsid w:val="FFDA992C"/>
    <w:rsid w:val="FFDAF004"/>
    <w:rsid w:val="FFDB1DF5"/>
    <w:rsid w:val="FFDC74D0"/>
    <w:rsid w:val="FFDDC1EB"/>
    <w:rsid w:val="FFDF0220"/>
    <w:rsid w:val="FFDF6CA6"/>
    <w:rsid w:val="FFDF8EB4"/>
    <w:rsid w:val="FFE58DE9"/>
    <w:rsid w:val="FFEAB801"/>
    <w:rsid w:val="FFEB1A70"/>
    <w:rsid w:val="FFED72F7"/>
    <w:rsid w:val="FFEF30C6"/>
    <w:rsid w:val="FFF26F2A"/>
    <w:rsid w:val="FFF3BBE6"/>
    <w:rsid w:val="FFF46CF8"/>
    <w:rsid w:val="FFF5ACE2"/>
    <w:rsid w:val="FFF6AEC8"/>
    <w:rsid w:val="FFF78DFB"/>
    <w:rsid w:val="FFF7C116"/>
    <w:rsid w:val="FFF7C5DD"/>
    <w:rsid w:val="FFF7EE7B"/>
    <w:rsid w:val="FFF7F9D7"/>
    <w:rsid w:val="FFF9678D"/>
    <w:rsid w:val="FFFA8670"/>
    <w:rsid w:val="FFFB835A"/>
    <w:rsid w:val="FFFDAF08"/>
    <w:rsid w:val="FFFE58BF"/>
    <w:rsid w:val="FFFEE699"/>
    <w:rsid w:val="FFFF28F0"/>
    <w:rsid w:val="FFFF51DA"/>
    <w:rsid w:val="FFFF71C8"/>
    <w:rsid w:val="FFFF73EE"/>
    <w:rsid w:val="FFFFA2D7"/>
    <w:rsid w:val="FFFFB073"/>
    <w:rsid w:val="FFFFF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unhideWhenUsed/>
    <w:qFormat/>
    <w:uiPriority w:val="99"/>
    <w:pPr>
      <w:tabs>
        <w:tab w:val="left" w:pos="8295"/>
      </w:tabs>
      <w:ind w:firstLine="420" w:firstLineChars="200"/>
    </w:pPr>
  </w:style>
  <w:style w:type="paragraph" w:styleId="3">
    <w:name w:val="Body Text Indent"/>
    <w:basedOn w:val="1"/>
    <w:next w:val="1"/>
    <w:link w:val="17"/>
    <w:qFormat/>
    <w:uiPriority w:val="0"/>
    <w:pPr>
      <w:keepNext w:val="0"/>
      <w:keepLines w:val="0"/>
      <w:widowControl w:val="0"/>
      <w:suppressLineNumbers w:val="0"/>
      <w:tabs>
        <w:tab w:val="left" w:pos="8295"/>
      </w:tabs>
      <w:spacing w:before="0" w:beforeAutospacing="0" w:after="0" w:afterAutospacing="0"/>
      <w:ind w:left="0" w:right="27" w:firstLine="560" w:firstLineChars="200"/>
      <w:jc w:val="both"/>
    </w:pPr>
    <w:rPr>
      <w:rFonts w:hint="default" w:ascii="Times New Roman" w:hAnsi="Times New Roman" w:eastAsia="楷体_GB2312" w:cs="Times New Roman"/>
      <w:kern w:val="2"/>
      <w:sz w:val="28"/>
      <w:szCs w:val="32"/>
      <w:lang w:val="en-US" w:eastAsia="zh-CN" w:bidi="ar"/>
    </w:rPr>
  </w:style>
  <w:style w:type="paragraph" w:styleId="4">
    <w:name w:val="Body Text First Indent"/>
    <w:basedOn w:val="5"/>
    <w:unhideWhenUsed/>
    <w:qFormat/>
    <w:uiPriority w:val="99"/>
    <w:pPr>
      <w:ind w:firstLine="420" w:firstLineChars="100"/>
    </w:pPr>
  </w:style>
  <w:style w:type="paragraph" w:styleId="5">
    <w:name w:val="Body Text"/>
    <w:basedOn w:val="1"/>
    <w:next w:val="6"/>
    <w:qFormat/>
    <w:uiPriority w:val="0"/>
  </w:style>
  <w:style w:type="paragraph" w:styleId="6">
    <w:name w:val="Body Text 2"/>
    <w:basedOn w:val="1"/>
    <w:next w:val="7"/>
    <w:qFormat/>
    <w:uiPriority w:val="99"/>
    <w:pPr>
      <w:spacing w:after="120" w:line="480" w:lineRule="auto"/>
    </w:pPr>
  </w:style>
  <w:style w:type="paragraph" w:styleId="7">
    <w:name w:val="footer"/>
    <w:basedOn w:val="1"/>
    <w:next w:val="1"/>
    <w:link w:val="16"/>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9"/>
    <w:basedOn w:val="1"/>
    <w:next w:val="1"/>
    <w:qFormat/>
    <w:uiPriority w:val="99"/>
    <w:pPr>
      <w:ind w:left="1600" w:leftChars="1600"/>
    </w:pPr>
  </w:style>
  <w:style w:type="paragraph" w:styleId="10">
    <w:name w:val="Normal (Web)"/>
    <w:basedOn w:val="1"/>
    <w:next w:val="9"/>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12">
    <w:name w:val="Table Grid"/>
    <w:basedOn w:val="11"/>
    <w:qFormat/>
    <w:uiPriority w:val="0"/>
    <w:pPr>
      <w:keepNext w:val="0"/>
      <w:keepLines w:val="0"/>
      <w:widowControl w:val="0"/>
      <w:suppressLineNumbers w:val="0"/>
      <w:spacing w:before="0" w:beforeAutospacing="0" w:after="0" w:afterAutospacing="0"/>
      <w:ind w:left="0" w:right="0"/>
      <w:jc w:val="both"/>
    </w:pPr>
    <w:rPr>
      <w:rFonts w:hint="default"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4">
    <w:name w:val="Hyperlink"/>
    <w:basedOn w:val="13"/>
    <w:qFormat/>
    <w:uiPriority w:val="0"/>
    <w:rPr>
      <w:color w:val="0000FF"/>
      <w:u w:val="single"/>
    </w:rPr>
  </w:style>
  <w:style w:type="paragraph" w:customStyle="1" w:styleId="15">
    <w:name w:val="BodyText2"/>
    <w:basedOn w:val="1"/>
    <w:qFormat/>
    <w:uiPriority w:val="0"/>
    <w:pPr>
      <w:spacing w:after="120" w:line="480" w:lineRule="auto"/>
      <w:jc w:val="both"/>
      <w:textAlignment w:val="baseline"/>
    </w:pPr>
    <w:rPr>
      <w:rFonts w:ascii="Calibri" w:hAnsi="Calibri" w:eastAsia="宋体" w:cs="Times New Roman"/>
    </w:rPr>
  </w:style>
  <w:style w:type="character" w:customStyle="1" w:styleId="16">
    <w:name w:val="页脚 字符"/>
    <w:basedOn w:val="13"/>
    <w:link w:val="7"/>
    <w:qFormat/>
    <w:uiPriority w:val="0"/>
    <w:rPr>
      <w:kern w:val="2"/>
      <w:sz w:val="18"/>
      <w:szCs w:val="18"/>
    </w:rPr>
  </w:style>
  <w:style w:type="character" w:customStyle="1" w:styleId="17">
    <w:name w:val="正文文本缩进 字符"/>
    <w:basedOn w:val="13"/>
    <w:link w:val="3"/>
    <w:qFormat/>
    <w:uiPriority w:val="0"/>
    <w:rPr>
      <w:rFonts w:hint="eastAsia" w:ascii="楷体_GB2312" w:eastAsia="楷体_GB2312" w:cs="楷体_GB2312"/>
      <w:kern w:val="2"/>
      <w:sz w:val="28"/>
      <w:szCs w:val="32"/>
    </w:rPr>
  </w:style>
  <w:style w:type="paragraph" w:customStyle="1" w:styleId="18">
    <w:name w:val="正文-公1"/>
    <w:basedOn w:val="19"/>
    <w:next w:val="10"/>
    <w:qFormat/>
    <w:uiPriority w:val="0"/>
    <w:pPr>
      <w:ind w:firstLine="200" w:firstLineChars="200"/>
    </w:pPr>
    <w:rPr>
      <w:rFonts w:ascii="Calibri" w:hAnsi="Calibri" w:cs="黑体"/>
    </w:rPr>
  </w:style>
  <w:style w:type="paragraph" w:customStyle="1" w:styleId="19">
    <w:name w:val="正文 New"/>
    <w:next w:val="18"/>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2656</Words>
  <Characters>2732</Characters>
  <Lines>0</Lines>
  <Paragraphs>0</Paragraphs>
  <TotalTime>102</TotalTime>
  <ScaleCrop>false</ScaleCrop>
  <LinksUpToDate>false</LinksUpToDate>
  <CharactersWithSpaces>2999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2023-09-16T03:34:00Z</dcterms:created>
  <dc:creator>yx</dc:creator>
  <cp:lastModifiedBy>ysgz</cp:lastModifiedBy>
  <cp:lastPrinted>2024-10-13T08:43:00Z</cp:lastPrinted>
  <dcterms:modified xsi:type="dcterms:W3CDTF">2025-01-06T10:15:11Z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595582A4123CC95AA82F0767121C2091</vt:lpwstr>
  </property>
</Properties>
</file>