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rPr>
      </w:pPr>
      <w:bookmarkStart w:id="0" w:name="_GoBack"/>
      <w:bookmarkEnd w:id="0"/>
      <w:r>
        <w:rPr>
          <w:rFonts w:hint="eastAsia" w:ascii="黑体" w:hAnsi="黑体" w:eastAsia="黑体" w:cs="黑体"/>
          <w:sz w:val="28"/>
          <w:szCs w:val="28"/>
        </w:rPr>
        <w:t xml:space="preserve">附件1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华文中宋" w:cs="Times New Roman"/>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w:t>
      </w:r>
      <w:r>
        <w:rPr>
          <w:rFonts w:hint="eastAsia" w:ascii="Times New Roman" w:hAnsi="Times New Roman" w:eastAsia="方正小标宋简体" w:cs="Times New Roman"/>
          <w:sz w:val="44"/>
          <w:szCs w:val="44"/>
          <w:lang w:eastAsia="zh-CN"/>
        </w:rPr>
        <w:t>畜牧业防汛抗旱</w:t>
      </w:r>
      <w:r>
        <w:rPr>
          <w:rFonts w:hint="eastAsia" w:ascii="Times New Roman" w:hAnsi="Times New Roman" w:eastAsia="方正小标宋简体" w:cs="Times New Roman"/>
          <w:sz w:val="44"/>
          <w:szCs w:val="44"/>
        </w:rPr>
        <w:t>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为应对突发的暴雨、冰雹</w:t>
      </w:r>
      <w:r>
        <w:rPr>
          <w:rFonts w:hint="eastAsia" w:ascii="Times New Roman" w:hAnsi="Times New Roman" w:eastAsia="仿宋_GB2312" w:cs="Times New Roman"/>
          <w:sz w:val="32"/>
          <w:szCs w:val="32"/>
          <w:lang w:eastAsia="zh-CN"/>
        </w:rPr>
        <w:t>、干旱</w:t>
      </w:r>
      <w:r>
        <w:rPr>
          <w:rFonts w:hint="eastAsia" w:ascii="Times New Roman" w:hAnsi="Times New Roman" w:eastAsia="仿宋_GB2312" w:cs="Times New Roman"/>
          <w:sz w:val="32"/>
          <w:szCs w:val="32"/>
        </w:rPr>
        <w:t>等灾害，切实做好</w:t>
      </w:r>
      <w:r>
        <w:rPr>
          <w:rFonts w:hint="eastAsia" w:ascii="Times New Roman" w:hAnsi="Times New Roman" w:eastAsia="仿宋_GB2312" w:cs="Times New Roman"/>
          <w:sz w:val="32"/>
          <w:szCs w:val="32"/>
          <w:lang w:eastAsia="zh-CN"/>
        </w:rPr>
        <w:t>防汛抗旱</w:t>
      </w:r>
      <w:r>
        <w:rPr>
          <w:rFonts w:hint="eastAsia" w:ascii="Times New Roman" w:hAnsi="Times New Roman" w:eastAsia="仿宋_GB2312" w:cs="Times New Roman"/>
          <w:sz w:val="32"/>
          <w:szCs w:val="32"/>
        </w:rPr>
        <w:t>突发事件防范与应急抢险处置工作及灾后畜牧生产恢复工作，最大限度地减轻自然灾害对畜牧业造成损失，确保畜牧业持续、健康发展，特制定本预案。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一、组织管理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抗灾、救灾通讯联络，保证救灾时及时传递信息，确保上下联络畅通。由各县区农业农村部门在贵州省畜牧业灾情上报系统填报受灾情况，市（州）农业农村部门审核上报，由省农业农村厅将受灾情况报省人民政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二、工作重点</w:t>
      </w:r>
      <w:r>
        <w:rPr>
          <w:rFonts w:hint="eastAsia" w:ascii="Times New Roman" w:hAnsi="Times New Roman" w:eastAsia="仿宋_GB2312" w:cs="Times New Roman"/>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灾害预防</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一是宣传引导。各县区农业农村局及各乡镇畜牧兽医站要及时向养殖场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通报灾害天气信息，加强宣传引导，增强广大养殖场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的防灾减灾意识。二是强化指导。各县区农业农村局牵头，各乡镇畜牧兽医站配合深入畜禽养殖场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指导开展防灾准备工作，提前对畜禽棚圈进行检查修缮，疏通排水管道沟渠，全面排除隐患。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应急响应</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根据县区防汛抗旱信息通报，一旦出现灾情，迅速启动应急预案。各地及时根据灾情性质、程度，迅速对事件进行监控、追踪，出动抢险并与相关部门积极协调配合，科学客观汇总灾情情况、评估灾害损失，第一时间向县区有关部门报送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恢复生产</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各地要根据天气情况，积极组织和协助养殖场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加强饲草料物资储备，避免因灾造成饲料短缺，并积极协调有关部门，确保饲草料调入、畜禽种苗调运、畜禽出栏等运输渠道畅通，努力保障养殖场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正常生产。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灾后措施</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各地组织受灾的养殖户组织开展生产自救，指导进行栏舍清洗消毒、紧急免疫接种、加强饲养管理等救灾措施；督促养殖户做好免疫消毒和病死畜禽无害化处理工作，加强疫情监测，强化应急准备，及时处置突发疫情。同时，要强化流通环节检疫监管，防止病死畜禽流入市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各地必须高度重视，履职尽责，落实责任，尽量减少灾害天气对畜牧业生产和畜产品供应的不利影响，确保农民增收，按时高质量打赢脱贫攻坚战。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sz w:val="28"/>
          <w:szCs w:val="28"/>
        </w:rPr>
      </w:pPr>
      <w:r>
        <w:rPr>
          <w:rFonts w:hint="eastAsia" w:ascii="黑体" w:hAnsi="黑体" w:eastAsia="黑体" w:cs="黑体"/>
          <w:sz w:val="28"/>
          <w:szCs w:val="28"/>
        </w:rPr>
        <w:t xml:space="preserve">附件2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贵州省</w:t>
      </w:r>
      <w:r>
        <w:rPr>
          <w:rFonts w:hint="eastAsia" w:ascii="Times New Roman" w:hAnsi="Times New Roman" w:eastAsia="方正小标宋简体" w:cs="Times New Roman"/>
          <w:sz w:val="44"/>
          <w:szCs w:val="44"/>
          <w:lang w:eastAsia="zh-CN"/>
        </w:rPr>
        <w:t>畜牧业防汛抗旱</w:t>
      </w:r>
      <w:r>
        <w:rPr>
          <w:rFonts w:hint="eastAsia" w:ascii="Times New Roman" w:hAnsi="Times New Roman" w:eastAsia="方正小标宋简体" w:cs="Times New Roman"/>
          <w:sz w:val="44"/>
          <w:szCs w:val="44"/>
        </w:rPr>
        <w:t>技术措施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为进一步做好</w:t>
      </w:r>
      <w:r>
        <w:rPr>
          <w:rFonts w:hint="eastAsia" w:ascii="Times New Roman" w:hAnsi="Times New Roman" w:eastAsia="仿宋_GB2312" w:cs="Times New Roman"/>
          <w:sz w:val="32"/>
          <w:szCs w:val="32"/>
          <w:lang w:eastAsia="zh-CN"/>
        </w:rPr>
        <w:t>畜牧业防灾减灾工作</w:t>
      </w:r>
      <w:r>
        <w:rPr>
          <w:rFonts w:hint="eastAsia" w:ascii="Times New Roman" w:hAnsi="Times New Roman" w:eastAsia="仿宋_GB2312" w:cs="Times New Roman"/>
          <w:sz w:val="32"/>
          <w:szCs w:val="32"/>
        </w:rPr>
        <w:t>指导，加强技术应对，结合生产实际，</w:t>
      </w:r>
      <w:r>
        <w:rPr>
          <w:rFonts w:hint="eastAsia" w:ascii="Times New Roman" w:hAnsi="Times New Roman" w:eastAsia="仿宋_GB2312" w:cs="Times New Roman"/>
          <w:sz w:val="32"/>
          <w:szCs w:val="32"/>
          <w:lang w:eastAsia="zh-CN"/>
        </w:rPr>
        <w:t>特制定本技术措施。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预防</w:t>
      </w:r>
      <w:r>
        <w:rPr>
          <w:rFonts w:hint="eastAsia" w:ascii="黑体" w:hAnsi="黑体" w:eastAsia="黑体" w:cs="黑体"/>
          <w:color w:val="000000"/>
          <w:sz w:val="32"/>
          <w:szCs w:val="32"/>
          <w:shd w:val="clear" w:color="auto" w:fill="FFFFFF"/>
        </w:rPr>
        <w:t>汛期</w:t>
      </w:r>
      <w:r>
        <w:rPr>
          <w:rFonts w:hint="eastAsia" w:ascii="黑体" w:hAnsi="黑体" w:eastAsia="黑体" w:cs="黑体"/>
          <w:color w:val="000000"/>
          <w:sz w:val="32"/>
          <w:szCs w:val="32"/>
          <w:shd w:val="clear" w:color="auto" w:fill="FFFFFF"/>
          <w:lang w:eastAsia="zh-CN"/>
        </w:rPr>
        <w:t>灾害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要尽快疏通牧场的排水通道，排除畜舍内的积水，修复、加固破损的畜舍，对存在隐患的畜禽圈舍应立即检修或把畜禽转移至安全地方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简易圈舍采取加固措施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预防大风暴雨及冰雹等损毁栏舍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要检查、固定好用电线路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防止电线被风吹断,雨水浸泡。不能及时修复的，应尽快将畜禽转移至干燥、安全地带，避免风吹雨打或暴晒。</w:t>
      </w:r>
    </w:p>
    <w:p>
      <w:pPr>
        <w:keepNext w:val="0"/>
        <w:keepLines w:val="0"/>
        <w:pageBreakBefore w:val="0"/>
        <w:numPr>
          <w:ilvl w:val="0"/>
          <w:numId w:val="1"/>
        </w:numPr>
        <w:kinsoku/>
        <w:wordWrap/>
        <w:overflowPunct/>
        <w:topLinePunct w:val="0"/>
        <w:autoSpaceDE/>
        <w:bidi w:val="0"/>
        <w:spacing w:line="60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预防高温干旱</w:t>
      </w:r>
    </w:p>
    <w:p>
      <w:pPr>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加大畜禽圈舍通风换气力度。除自然通风外，安装风扇、排气扇等方式进行通风降温。在圈舍上方或四周用遮荫网等隔热性能好的材料遮盖，达到降温的目的，同时做好畜禽饮水保障供应。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、及时清除病死畜禽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对于死亡畜禽的尸体要及时收集并进行深埋等无害化处理。要求选择高燥地带，坑深2米以上，尸体入坑后，撒上石灰或消毒药水，并覆盖厚土，以防畜禽尸体腐败污染水体和周围环境。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、加强畜舍和场地消毒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防止大灾过后疫病流行，专业技术人员和养殖户要迅速开展对过水地带畜禽生产场所及周边环境、生产工具进行全面彻底的消毒。对清除的污物可采取集中堆积生物发酵或药物反复消毒的办法进行处理。对可能被污染的场地道路、车辆、用具、物品等应选择合适消毒药物，进行彻底喷洒消毒，喷洒不漏死角，在灾后一星期内要一天一次定时消毒，同时要做好畜禽场的隔离工作，严禁灾后到外地调入畜禽，外来人员不得随意进入饲养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、加强灾后动物防疫工作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防止灾后牲畜口蹄疫、猪瘟、猪链球菌、禽流感等重大疫情的发生，应严格执行强制免疫措施，组织开展灾后免疫注射工作。对重大疫病实施紧急免疫，要确保免疫密度，提高免疫保护水平。预防灾后动物疫病和人畜共患疾病的暴发和流行，确保水灾过后无大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、加强疫情监测工作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各地畜牧管理部门要根据气象部门的预警信息和当地实际天气情况及时做好防范工作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制定相应的具体措施和方案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严格动物疫情报告制度，完善动物疫病预防、控制和扑灭机制；加强危旧畜禽圈舍排查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指导养殖场</w:t>
      </w:r>
      <w:r>
        <w:rPr>
          <w:rFonts w:hint="eastAsia" w:ascii="Times New Roman" w:hAnsi="Times New Roman" w:eastAsia="仿宋_GB2312" w:cs="Times New Roman"/>
          <w:sz w:val="32"/>
          <w:szCs w:val="32"/>
          <w:lang w:eastAsia="zh-CN"/>
        </w:rPr>
        <w:t>（户）</w:t>
      </w:r>
      <w:r>
        <w:rPr>
          <w:rFonts w:ascii="Times New Roman" w:hAnsi="Times New Roman" w:eastAsia="仿宋_GB2312" w:cs="Times New Roman"/>
          <w:sz w:val="32"/>
          <w:szCs w:val="32"/>
        </w:rPr>
        <w:t>提前对危旧畜禽圈舍进行检查修缮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疏通排水管道沟渠做到主动避让、提前避让、预防避让灾情。指导养殖场</w:t>
      </w:r>
      <w:r>
        <w:rPr>
          <w:rFonts w:hint="eastAsia" w:ascii="Times New Roman" w:hAnsi="Times New Roman" w:eastAsia="仿宋_GB2312" w:cs="Times New Roman"/>
          <w:sz w:val="32"/>
          <w:szCs w:val="32"/>
          <w:lang w:eastAsia="zh-CN"/>
        </w:rPr>
        <w:t>（户）</w:t>
      </w:r>
      <w:r>
        <w:rPr>
          <w:rFonts w:ascii="Times New Roman" w:hAnsi="Times New Roman" w:eastAsia="仿宋_GB2312" w:cs="Times New Roman"/>
          <w:sz w:val="32"/>
          <w:szCs w:val="32"/>
        </w:rPr>
        <w:t>要根据本场</w:t>
      </w:r>
      <w:r>
        <w:rPr>
          <w:rFonts w:hint="eastAsia" w:ascii="Times New Roman" w:hAnsi="Times New Roman" w:eastAsia="仿宋_GB2312" w:cs="Times New Roman"/>
          <w:sz w:val="32"/>
          <w:szCs w:val="32"/>
          <w:lang w:eastAsia="zh-CN"/>
        </w:rPr>
        <w:t>（户）</w:t>
      </w:r>
      <w:r>
        <w:rPr>
          <w:rFonts w:ascii="Times New Roman" w:hAnsi="Times New Roman" w:eastAsia="仿宋_GB2312" w:cs="Times New Roman"/>
          <w:sz w:val="32"/>
          <w:szCs w:val="32"/>
        </w:rPr>
        <w:t>畜禽养殖规模实际情况,提前做好饲草饲料的储备。对于过去曾发生过疫情的老疫区，要加强预防接种，严禁在过水地带放牧；一旦发生疫情必须按照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早、快、严、小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控制原则，采取果断措施予以扑灭。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、加强饲养管理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创造良好的饲养环境，保持畜舍内的卫生，及时清理粪便，做好通风及保暖工作，同时保持舍内安静。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供给营养丰富的饲料和清洁的饮水。饲料要少添勤喂，避免发霉。在饮水中可加入复合维生素B糖份和维生素C，增强畜禽抵抗力，增加食欲，消除应激。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加强畜禽监测与巡视，仔细观察畜禽活动状况，如有异常应尽快与兽医联系。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注意做好受浸饲料的处理，对浸湿的饲料要晒干后分批少量的加入混合料中饲喂，如饲料霉变，不能饲喂，应做无害化处理，防止畜禽中毒，减少畜禽应激。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对于雨后高温暴晒天气，加大畜禽圈舍通风换气力度除自然通风外,安装风扇、排气扇等方式进行通风降温。在圈舍上方或四周用遮荫网等隔热性能好的材料遮盖,达到降温的目的,同时做好畜禽饮水保障供应。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加强种畜禽的饲养，做好母畜的保胎，肌肉注射黄体胴，对已流产的母畜，要增加营养，及时配种，同时加强仔畜的保育工作。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商品畜禽达到出栏标准的要尽快出栏，降低饲养密度。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加强受淹畜禽的遗留工作，对低龄、体弱、伤残、病情严重的畜禽及时淘汰，降低饲养成本。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落实综合防疫措施，按设计的免疫程序适时免疫，加强消毒，特别是饲槽、水槽的消毒，控制鼠、蝇的密度，减少传染病的发生。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七、切实加强自我保护意识，防止人畜共患病的发生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要加强做好宣传工作，提高饲养人员自我保护的意识，要注意穿工作服（鞋、帽）上岗和养成勤洗水习惯，特别是发现伤口要及时处理及时医治，不可掉以轻心，尽量避免直接接触病死畜禽，防止感染疫病。</w:t>
      </w:r>
    </w:p>
    <w:p>
      <w:pPr>
        <w:keepNext w:val="0"/>
        <w:keepLines w:val="0"/>
        <w:pageBreakBefore w:val="0"/>
        <w:kinsoku/>
        <w:wordWrap/>
        <w:overflowPunct/>
        <w:topLinePunct w:val="0"/>
        <w:autoSpaceDE/>
        <w:autoSpaceDN/>
        <w:bidi w:val="0"/>
        <w:adjustRightInd/>
        <w:snapToGrid/>
        <w:spacing w:line="560" w:lineRule="exact"/>
        <w:ind w:firstLine="716" w:firstLineChars="224"/>
        <w:textAlignment w:val="auto"/>
        <w:rPr>
          <w:rFonts w:ascii="Times New Roman" w:hAnsi="Times New Roman" w:eastAsia="仿宋_GB2312" w:cs="Times New Roman"/>
          <w:sz w:val="32"/>
          <w:szCs w:val="32"/>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8631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B964"/>
    <w:multiLevelType w:val="singleLevel"/>
    <w:tmpl w:val="7467B9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B5A2B"/>
    <w:rsid w:val="000907AC"/>
    <w:rsid w:val="000D31E6"/>
    <w:rsid w:val="0018215E"/>
    <w:rsid w:val="002750BE"/>
    <w:rsid w:val="002E6F22"/>
    <w:rsid w:val="006D4419"/>
    <w:rsid w:val="00765398"/>
    <w:rsid w:val="007A2D7F"/>
    <w:rsid w:val="00865316"/>
    <w:rsid w:val="00D30CBF"/>
    <w:rsid w:val="0B025956"/>
    <w:rsid w:val="0DCF10ED"/>
    <w:rsid w:val="19A960A6"/>
    <w:rsid w:val="1B1F0D73"/>
    <w:rsid w:val="1E334EC9"/>
    <w:rsid w:val="2BA9115A"/>
    <w:rsid w:val="2D1A0D58"/>
    <w:rsid w:val="30683925"/>
    <w:rsid w:val="30AB5A2B"/>
    <w:rsid w:val="36DC3787"/>
    <w:rsid w:val="38D30349"/>
    <w:rsid w:val="3D9B766C"/>
    <w:rsid w:val="3E3F6ECB"/>
    <w:rsid w:val="493F5A45"/>
    <w:rsid w:val="57FC2108"/>
    <w:rsid w:val="5A234ADA"/>
    <w:rsid w:val="630854D0"/>
    <w:rsid w:val="6E6A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462</Words>
  <Characters>2640</Characters>
  <Lines>22</Lines>
  <Paragraphs>6</Paragraphs>
  <TotalTime>43</TotalTime>
  <ScaleCrop>false</ScaleCrop>
  <LinksUpToDate>false</LinksUpToDate>
  <CharactersWithSpaces>3096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2020-04-22T01:14:00Z</dcterms:created>
  <dc:creator>Administrator</dc:creator>
  <cp:lastModifiedBy>Administrator</cp:lastModifiedBy>
  <cp:lastPrinted>2020-04-29T09:08:00Z</cp:lastPrinted>
  <dcterms:modified xsi:type="dcterms:W3CDTF">2020-04-30T08:22:03Z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