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仿宋_GB2312"/>
          <w:b w:val="0"/>
          <w:bCs w:val="0"/>
          <w:sz w:val="28"/>
          <w:szCs w:val="28"/>
        </w:rPr>
      </w:pPr>
      <w:r>
        <w:rPr>
          <w:rFonts w:hint="eastAsia" w:ascii="宋体" w:hAnsi="宋体" w:cs="仿宋_GB2312"/>
          <w:b w:val="0"/>
          <w:bCs w:val="0"/>
          <w:sz w:val="28"/>
          <w:szCs w:val="28"/>
        </w:rPr>
        <w:t>5</w:t>
      </w:r>
      <w:r>
        <w:rPr>
          <w:rFonts w:hint="eastAsia" w:ascii="宋体" w:hAnsi="宋体" w:cs="仿宋_GB2312"/>
          <w:b w:val="0"/>
          <w:bCs w:val="0"/>
          <w:sz w:val="28"/>
          <w:szCs w:val="28"/>
          <w:lang w:eastAsia="zh-CN"/>
        </w:rPr>
        <w:t>.</w:t>
      </w:r>
      <w:r>
        <w:rPr>
          <w:rFonts w:hint="eastAsia" w:ascii="宋体" w:hAnsi="宋体" w:cs="仿宋_GB2312"/>
          <w:b w:val="0"/>
          <w:bCs w:val="0"/>
          <w:sz w:val="28"/>
          <w:szCs w:val="28"/>
        </w:rPr>
        <w:t>违反规定调运的植物和植物产品的封存、销毁或者责令改变用途</w:t>
      </w:r>
    </w:p>
    <w:p>
      <w:pPr>
        <w:jc w:val="center"/>
        <w:rPr>
          <w:rFonts w:ascii="宋体" w:hAnsi="宋体" w:cs="仿宋_GB2312"/>
          <w:b/>
          <w:bCs/>
          <w:sz w:val="36"/>
          <w:szCs w:val="32"/>
        </w:rPr>
      </w:pPr>
      <w:r>
        <mc:AlternateContent>
          <mc:Choice Requires="wpg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238760</wp:posOffset>
                </wp:positionH>
                <wp:positionV relativeFrom="paragraph">
                  <wp:posOffset>339725</wp:posOffset>
                </wp:positionV>
                <wp:extent cx="5459095" cy="6659245"/>
                <wp:effectExtent l="4445" t="4445" r="22860" b="22860"/>
                <wp:wrapNone/>
                <wp:docPr id="136" name="组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59095" cy="6659245"/>
                          <a:chOff x="0" y="0"/>
                          <a:chExt cx="8597" cy="10487"/>
                        </a:xfrm>
                      </wpg:grpSpPr>
                      <wps:wsp>
                        <wps:cNvPr id="137" name="直线 61"/>
                        <wps:cNvCnPr>
                          <a:cxnSpLocks noChangeShapeType="1"/>
                        </wps:cNvCnPr>
                        <wps:spPr bwMode="auto">
                          <a:xfrm>
                            <a:off x="3210" y="9407"/>
                            <a:ext cx="1" cy="5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g:grpSp>
                        <wpg:cNvPr id="138" name="组合 62"/>
                        <wpg:cNvGrpSpPr/>
                        <wpg:grpSpPr>
                          <a:xfrm>
                            <a:off x="0" y="0"/>
                            <a:ext cx="8597" cy="10487"/>
                            <a:chOff x="0" y="0"/>
                            <a:chExt cx="8597" cy="10487"/>
                          </a:xfrm>
                        </wpg:grpSpPr>
                        <wps:wsp>
                          <wps:cNvPr id="139" name="矩形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25" y="7509"/>
                              <a:ext cx="1890" cy="4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采取强制措施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40" name="组合 64"/>
                          <wpg:cNvGrpSpPr/>
                          <wpg:grpSpPr>
                            <a:xfrm>
                              <a:off x="0" y="0"/>
                              <a:ext cx="8597" cy="10487"/>
                              <a:chOff x="0" y="0"/>
                              <a:chExt cx="8597" cy="10487"/>
                            </a:xfrm>
                          </wpg:grpSpPr>
                          <wps:wsp>
                            <wps:cNvPr id="141" name="矩形 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22" y="0"/>
                                <a:ext cx="2475" cy="1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情况紧急的，在24小时内向行政机关负责人报告，并补批准手续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2" name="矩形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51" y="8"/>
                                <a:ext cx="2625" cy="11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 xml:space="preserve">        报  批</w:t>
                                  </w:r>
                                </w:p>
                                <w:p>
                                  <w:r>
                                    <w:rPr>
                                      <w:rFonts w:hint="eastAsia"/>
                                    </w:rPr>
                                    <w:t>实施前向行政机关负责人报告并经批准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3" name="直线 6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76" y="520"/>
                                <a:ext cx="1545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144" name="直线 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87" y="1100"/>
                                <a:ext cx="1" cy="62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145" name="矩形 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683" y="1736"/>
                                <a:ext cx="3211" cy="1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 xml:space="preserve">           实  施</w:t>
                                  </w:r>
                                </w:p>
                                <w:p>
                                  <w:r>
                                    <w:rPr>
                                      <w:rFonts w:hint="eastAsia"/>
                                    </w:rPr>
                                    <w:t>由两名以上执法人员实施，出示执法证件，通知当事人到场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6" name="直线 7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225" y="2933"/>
                                <a:ext cx="16" cy="49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147" name="矩形 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583" y="3350"/>
                                <a:ext cx="3747" cy="146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 xml:space="preserve">          告  知</w:t>
                                  </w:r>
                                </w:p>
                                <w:p>
                                  <w:r>
                                    <w:rPr>
                                      <w:rFonts w:hint="eastAsia"/>
                                    </w:rPr>
                                    <w:t>当场告知当事人采取行政强制措施的理由及依据，并告知当事人享有的救济权，听取当事人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陈述、申辩</w:t>
                                  </w:r>
                                </w:p>
                                <w:p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8" name="直线 7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225" y="4842"/>
                                <a:ext cx="3" cy="56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149" name="矩形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81" y="5400"/>
                                <a:ext cx="4425" cy="18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 xml:space="preserve">                制作笔录</w:t>
                                  </w:r>
                                </w:p>
                                <w:p>
                                  <w:r>
                                    <w:t>现场笔录由当事人和行政执法人员签名或者盖章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，</w:t>
                                  </w:r>
                                  <w:r>
                                    <w:t>当事人拒绝的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，在笔录中予以注明；当事人不到场的，邀请见证人到场，由见证人和行政执法人员在现场笔录上签名或者盖章</w:t>
                                  </w:r>
                                </w:p>
                                <w:p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0" name="直线 7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195" y="7209"/>
                                <a:ext cx="1" cy="10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151" name="矩形 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17" y="8219"/>
                                <a:ext cx="2278" cy="114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 xml:space="preserve">    查封、扣押</w:t>
                                  </w:r>
                                </w:p>
                                <w:p>
                                  <w:r>
                                    <w:rPr>
                                      <w:rFonts w:hint="eastAsia"/>
                                    </w:rPr>
                                    <w:t>当场交付查封、扣押决定书和清单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2" name="矩形 7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326" y="8478"/>
                                <a:ext cx="1305" cy="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依法解除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3" name="矩形 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8464"/>
                                <a:ext cx="1260" cy="5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依法没收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4" name="直线 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410" y="8777"/>
                                <a:ext cx="93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155" name="直线 7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45" y="8762"/>
                                <a:ext cx="885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156" name="矩形 8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13" y="9917"/>
                                <a:ext cx="1213" cy="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依法销毁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 136" o:spid="_x0000_s1026" o:spt="203" style="position:absolute;left:0pt;margin-left:18.8pt;margin-top:26.75pt;height:524.35pt;width:429.85pt;z-index:251758592;mso-width-relative:page;mso-height-relative:page;" coordsize="8597,10487" o:gfxdata="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">
                <o:lock v:ext="edit" aspectratio="f"/>
                <v:line id="直线 61" o:spid="_x0000_s1026" o:spt="20" style="position:absolute;left:3210;top:9407;height:555;width:1;" filled="f" stroked="t" coordsize="21600,21600" o:gfxdata="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OKx/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group id="组合 62" o:spid="_x0000_s1026" o:spt="203" style="position:absolute;left:0;top:0;height:10487;width:8597;" coordsize="8597,10487" o:gfxdata="UEsDBAoAAAAAAIdO4kAAAAAAAAAAAAAAAAAEAAAAZHJzL1BLAwQUAAAACACHTuJAvYBbar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L2AW2q+AAAA3AAAAA8AAAAAAAAAAQAgAAAAIgAAAGRycy9kb3ducmV2Lnht&#10;bFBLAQIUABQAAAAIAIdO4kAzLwWeOwAAADkAAAAVAAAAAAAAAAEAIAAAAA0BAABkcnMvZ3JvdXBz&#10;aGFwZXhtbC54bWxQSwUGAAAAAAYABgBgAQAAygMAAAAA&#10;">
                  <o:lock v:ext="edit" aspectratio="f"/>
                  <v:rect id="矩形 63" o:spid="_x0000_s1026" o:spt="1" style="position:absolute;left:3225;top:7509;height:435;width:1890;" fillcolor="#FFFFFF" filled="t" stroked="f" coordsize="21600,21600" o:gfxdata="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gDEnbsAAADc&#10;AAAADwAAAAAAAAABACAAAAAiAAAAZHJzL2Rvd25yZXYueG1sUEsBAhQAFAAAAAgAh07iQDMvBZ47&#10;AAAAOQAAABAAAAAAAAAAAQAgAAAACgEAAGRycy9zaGFwZXhtbC54bWxQSwUGAAAAAAYABgBbAQAA&#10;tAMAAAAA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采取强制措施</w:t>
                          </w:r>
                        </w:p>
                      </w:txbxContent>
                    </v:textbox>
                  </v:rect>
                  <v:group id="组合 64" o:spid="_x0000_s1026" o:spt="203" style="position:absolute;left:0;top:0;height:10487;width:8597;" coordsize="8597,10487" o:gfxdata="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8CQR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65" o:spid="_x0000_s1026" o:spt="1" style="position:absolute;left:6122;top:0;height:1110;width:2475;" fillcolor="#FFFFFF" filled="t" stroked="t" coordsize="21600,21600" o:gfxdata="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ddkRL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情况紧急的，在24小时内向行政机关负责人报告，并补批准手续</w:t>
                            </w:r>
                          </w:p>
                        </w:txbxContent>
                      </v:textbox>
                    </v:rect>
                    <v:rect id="矩形 66" o:spid="_x0000_s1026" o:spt="1" style="position:absolute;left:1951;top:8;height:1122;width:2625;" fillcolor="#FFFFFF" filled="t" stroked="t" coordsize="21600,21600" o:gfxdata="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kF+jO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    报  批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实施前向行政机关负责人报告并经批准</w:t>
                            </w:r>
                          </w:p>
                        </w:txbxContent>
                      </v:textbox>
                    </v:rect>
                    <v:line id="直线 67" o:spid="_x0000_s1026" o:spt="20" style="position:absolute;left:4576;top:520;height:1;width:1545;" filled="f" stroked="t" coordsize="21600,21600" o:gfxdata="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BdkB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line id="直线 68" o:spid="_x0000_s1026" o:spt="20" style="position:absolute;left:3287;top:1100;height:624;width:1;" filled="f" stroked="t" coordsize="21600,21600" o:gfxdata="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7EF1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rect id="矩形 69" o:spid="_x0000_s1026" o:spt="1" style="position:absolute;left:1683;top:1736;height:1175;width:3211;" fillcolor="#FFFFFF" filled="t" stroked="t" coordsize="21600,21600" o:gfxdata="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bsYke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       实  施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由两名以上执法人员实施，出示执法证件，通知当事人到场</w:t>
                            </w:r>
                          </w:p>
                        </w:txbxContent>
                      </v:textbox>
                    </v:rect>
                    <v:line id="直线 70" o:spid="_x0000_s1026" o:spt="20" style="position:absolute;left:3225;top:2933;flip:x;height:491;width:16;" filled="f" stroked="t" coordsize="21600,21600" o:gfxdata="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zHYp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rect id="矩形 71" o:spid="_x0000_s1026" o:spt="1" style="position:absolute;left:1583;top:3350;height:1466;width:3747;" fillcolor="#FFFFFF" filled="t" stroked="t" coordsize="21600,21600" o:gfxdata="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lyWau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      告  知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当场告知当事人采取行政强制措施的理由及依据，并告知当事人享有的救济权，听取当事人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陈述、申辩</w:t>
                            </w:r>
                          </w:p>
                          <w:p/>
                        </w:txbxContent>
                      </v:textbox>
                    </v:rect>
                    <v:line id="直线 72" o:spid="_x0000_s1026" o:spt="20" style="position:absolute;left:3225;top:4842;flip:x;height:568;width:3;" filled="f" stroked="t" coordsize="21600,21600" o:gfxdata="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cfR8C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rect id="矩形 73" o:spid="_x0000_s1026" o:spt="1" style="position:absolute;left:1081;top:5400;height:1804;width:4425;" fillcolor="#FFFFFF" filled="t" stroked="t" coordsize="21600,21600" o:gfxdata="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6FoQr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            制作笔录</w:t>
                            </w:r>
                          </w:p>
                          <w:p>
                            <w:r>
                              <w:t>现场笔录由当事人和行政执法人员签名或者盖章</w:t>
                            </w:r>
                            <w:r>
                              <w:rPr>
                                <w:rFonts w:hint="eastAsia"/>
                              </w:rPr>
                              <w:t>，</w:t>
                            </w:r>
                            <w:r>
                              <w:t>当事人拒绝的</w:t>
                            </w:r>
                            <w:r>
                              <w:rPr>
                                <w:rFonts w:hint="eastAsia"/>
                              </w:rPr>
                              <w:t>，在笔录中予以注明；当事人不到场的，邀请见证人到场，由见证人和行政执法人员在现场笔录上签名或者盖章</w:t>
                            </w:r>
                          </w:p>
                          <w:p/>
                        </w:txbxContent>
                      </v:textbox>
                    </v:rect>
                    <v:line id="直线 74" o:spid="_x0000_s1026" o:spt="20" style="position:absolute;left:3195;top:7209;height:1005;width:1;" filled="f" stroked="t" coordsize="21600,21600" o:gfxdata="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1DtGr&#10;wAAAANw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rect id="矩形 75" o:spid="_x0000_s1026" o:spt="1" style="position:absolute;left:2117;top:8219;height:1148;width:2278;" fillcolor="#FFFFFF" filled="t" stroked="t" coordsize="21600,21600" o:gfxdata="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A7ymb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查封、扣押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当场交付查封、扣押决定书和清单</w:t>
                            </w:r>
                          </w:p>
                        </w:txbxContent>
                      </v:textbox>
                    </v:rect>
                    <v:rect id="矩形 76" o:spid="_x0000_s1026" o:spt="1" style="position:absolute;left:5326;top:8478;height:585;width:1305;" fillcolor="#FFFFFF" filled="t" stroked="t" coordsize="21600,21600" o:gfxdata="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zcbO6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依法解除</w:t>
                            </w:r>
                          </w:p>
                        </w:txbxContent>
                      </v:textbox>
                    </v:rect>
                    <v:rect id="矩形 77" o:spid="_x0000_s1026" o:spt="1" style="position:absolute;left:0;top:8464;height:557;width:1260;" fillcolor="#FFFFFF" filled="t" stroked="t" coordsize="21600,21600" o:gfxdata="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5DJdb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依法没收</w:t>
                            </w:r>
                          </w:p>
                        </w:txbxContent>
                      </v:textbox>
                    </v:rect>
                    <v:line id="直线 78" o:spid="_x0000_s1026" o:spt="20" style="position:absolute;left:4410;top:8777;height:1;width:930;" filled="f" stroked="t" coordsize="21600,21600" o:gfxdata="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Ndeo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line id="直线 79" o:spid="_x0000_s1026" o:spt="20" style="position:absolute;left:1245;top:8762;flip:x;height:1;width:885;" filled="f" stroked="t" coordsize="21600,21600" o:gfxdata="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x36D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rect id="矩形 80" o:spid="_x0000_s1026" o:spt="1" style="position:absolute;left:2613;top:9917;height:570;width:1213;" fillcolor="#FFFFFF" filled="t" stroked="t" coordsize="21600,21600" o:gfxdata="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Pnau2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依法销毁</w:t>
                            </w:r>
                          </w:p>
                        </w:txbxContent>
                      </v:textbox>
                    </v:rect>
                  </v:group>
                </v:group>
              </v:group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办理机构：贵州省植保植检站    </w:t>
      </w:r>
    </w:p>
    <w:p>
      <w:pPr>
        <w:tabs>
          <w:tab w:val="left" w:pos="2430"/>
        </w:tabs>
        <w:spacing w:line="30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业务电话：0851-85284500，监督电话：0851-85281925</w:t>
      </w:r>
    </w:p>
    <w:p>
      <w:pPr>
        <w:widowControl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3211CA"/>
    <w:rsid w:val="68B6176C"/>
    <w:rsid w:val="69E37F95"/>
    <w:rsid w:val="6D3D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2017-11-01T07:36:32Z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