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62"/>
        <w:ind w:left="2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附件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/>
        <w:ind w:left="0" w:right="60" w:firstLine="0"/>
      </w:pPr>
      <w:r>
        <w:rPr>
          <w:rStyle w:val="6"/>
          <w:b/>
          <w:bCs/>
          <w:i w:val="0"/>
          <w:iCs w:val="0"/>
          <w:smallCaps w:val="0"/>
          <w:strike w:val="0"/>
        </w:rPr>
        <w:t>2018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年第二批中央财政专项扶贫资金（国有贫困农场资金）安排情况表</w:t>
      </w:r>
    </w:p>
    <w:tbl>
      <w:tblPr>
        <w:tblStyle w:val="3"/>
        <w:tblW w:w="1005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87"/>
        <w:gridCol w:w="1202"/>
        <w:gridCol w:w="1174"/>
        <w:gridCol w:w="1188"/>
        <w:gridCol w:w="180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825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tabs>
                <w:tab w:val="left" w:pos="8002"/>
              </w:tabs>
              <w:bidi w:val="0"/>
              <w:spacing w:before="0" w:after="0" w:line="240" w:lineRule="exact"/>
              <w:ind w:left="24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［制表］农业处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ab/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‘立:万元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00" w:firstLine="0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单位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0" w:lineRule="exact"/>
              <w:ind w:left="16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中央资金 分配金额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02" w:lineRule="exact"/>
              <w:ind w:left="16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省级资金 分配金额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0" w:lineRule="exact"/>
              <w:ind w:left="0" w:right="20" w:firstLine="0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市级应配 套金额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20" w:firstLine="0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tabs>
                <w:tab w:val="left" w:pos="1894"/>
              </w:tabs>
              <w:bidi w:val="0"/>
              <w:spacing w:before="0" w:after="0" w:line="240" w:lineRule="exact"/>
              <w:ind w:left="90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合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ab/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379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14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2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省级主管部门合计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30" w:lineRule="exact"/>
              <w:ind w:left="200" w:right="0" w:firstLine="0"/>
              <w:jc w:val="left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氺本氺氺氺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3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市州本级小计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190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14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3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县区级小计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189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14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82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非省直管区县小计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50.00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14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>.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82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省直管县小计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139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14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62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贵阳市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14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90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贵阳市本级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90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贵阳市区县合计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GO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14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90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其中：非省直管县小计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14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00" w:firstLine="0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省直管县小计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14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2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乌当区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2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花溪区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2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白云区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32" w:lineRule="exact"/>
              <w:ind w:left="112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南明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E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2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云岩区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2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清镇市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2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开阳县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2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修文县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2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息烽县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2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观山湖区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62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六盘水市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14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90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六盘水市本级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90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六盘水市区县合计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20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14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90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其中：非省直管县小计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20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14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00" w:firstLine="0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省直管县小计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20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14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90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’六枝特区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2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盘县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88" w:lineRule="exact"/>
              <w:ind w:left="240" w:right="0" w:firstLine="0"/>
              <w:jc w:val="left"/>
            </w:pPr>
            <w:r>
              <w:rPr>
                <w:rStyle w:val="11"/>
                <w:b w:val="0"/>
                <w:bCs w:val="0"/>
                <w:i/>
                <w:iCs/>
                <w:smallCaps w:val="0"/>
                <w:strike w:val="0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tabs>
                <w:tab w:val="left" w:pos="3266"/>
              </w:tabs>
              <w:bidi w:val="0"/>
              <w:spacing w:before="0" w:after="0" w:line="332" w:lineRule="exact"/>
              <w:ind w:left="112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水城县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ab/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j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2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钟山区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88" w:lineRule="exact"/>
              <w:ind w:left="0" w:right="140" w:firstLine="0"/>
              <w:jc w:val="right"/>
            </w:pP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  <w:lang w:val="zh-CN" w:eastAsia="zh-CN" w:bidi="zh-CN"/>
              </w:rPr>
              <w:t>-</w:t>
            </w:r>
            <w:r>
              <w:rPr>
                <w:rStyle w:val="11"/>
                <w:b w:val="0"/>
                <w:bCs w:val="0"/>
                <w:i/>
                <w:iCs/>
                <w:smallCaps w:val="0"/>
                <w:strike w:val="0"/>
                <w:vertAlign w:val="superscript"/>
                <w:lang w:val="en-US" w:eastAsia="en-US" w:bidi="en-US"/>
              </w:rPr>
              <w:t>f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62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遵义市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20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50.00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20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</w:t>
            </w:r>
            <w:r>
              <w:rPr>
                <w:rStyle w:val="11"/>
                <w:b/>
                <w:bCs/>
                <w:i w:val="0"/>
                <w:iCs w:val="0"/>
                <w:smallCaps w:val="0"/>
                <w:strike w:val="0"/>
              </w:rPr>
              <w:t xml:space="preserve">.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5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32" w:lineRule="exact"/>
              <w:ind w:left="0" w:right="14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0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Style w:val="3"/>
        <w:tblW w:w="989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51"/>
        <w:gridCol w:w="1166"/>
        <w:gridCol w:w="1174"/>
        <w:gridCol w:w="1166"/>
        <w:gridCol w:w="173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84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遵义市本级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84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遵义市区县合计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50.00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84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其中：非省直管县小计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50.00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60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省直管县小计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32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红花岗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E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汇川区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播州区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50.00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0" w:firstLine="0"/>
              <w:jc w:val="both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遵义县国营龙坪茶场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桐梓县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绥阳县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湄潭县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凤冈县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余庆县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仁怀市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赤水市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习水县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正安县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道真仡佬族苗族自治县^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务川仡佬族苗族自治县八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5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安顺市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190.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84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安顺市本级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190.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both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其中：安顺市茶场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40</w:t>
            </w:r>
          </w:p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both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万元，安顺市茶叶果 树场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150</w:t>
            </w: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84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安顺市区县合计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84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其中：非省直管县小计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60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省直管县小计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西秀区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平坝区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普定县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镇宁布依族苗族自治县八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关岭布依族苗族自治县^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紫云苗族布依族自治县^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5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黔南布依族苗族自治州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99.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84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黔南布依族苗族自治州本级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84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黔南布依族苗族自治州区县合计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99.00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84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其中：非省直管县小计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0,00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tabs>
                <w:tab w:val="left" w:pos="3954"/>
              </w:tabs>
              <w:bidi w:val="0"/>
              <w:spacing w:before="0" w:after="0" w:line="240" w:lineRule="exact"/>
              <w:ind w:left="1600" w:right="0" w:firstLine="0"/>
              <w:jc w:val="both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省直管县小计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ab/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-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99.00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6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都匀市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独山县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平塘县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8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Style w:val="3"/>
        <w:tblW w:w="1003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94"/>
        <w:gridCol w:w="1202"/>
        <w:gridCol w:w="1195"/>
        <w:gridCol w:w="1174"/>
        <w:gridCol w:w="177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荔波县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三都水族自治县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福泉市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瓮安县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贵定县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龙里县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9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惠水县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99.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both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 xml:space="preserve">其中：惠水县七里冲 茶果场49万元，惠水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a</w:t>
            </w: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斗底畜牧场50万元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长顺县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罗甸县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66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黔东南苗族侗族自治州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8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4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9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黔东南苗族侗族自治州本级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9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黔东南苗族侗族自治州区县合计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8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4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9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其中：非省直管县小计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8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4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00" w:firstLine="0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省直管县小计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8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4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凯里市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黄平县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麻江县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丹寨县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雷山县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施秉县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镇远县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三穗县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岑巩县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天柱县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锦屏县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黎平县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榕江县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从江县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剑河县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台江县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66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毕节市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22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8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24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9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毕节市本级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9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毕节市县合计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22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8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24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90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其中；非省直管县小计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22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8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24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00" w:firstLine="0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省直管县小计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22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0.00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8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240" w:firstLine="0"/>
              <w:jc w:val="righ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 xml:space="preserve">0. 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00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1003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1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七星关区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03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Style w:val="3"/>
        <w:tblW w:w="985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15"/>
        <w:gridCol w:w="1181"/>
        <w:gridCol w:w="1174"/>
        <w:gridCol w:w="1159"/>
        <w:gridCol w:w="172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大方县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黔西县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金沙县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织金县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纳雍县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威宁彝族回族苗族自治县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赫章县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5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铜仁市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>40.00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82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铜仁市本级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82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铜仁市区县合计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40. </w:t>
            </w: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0. </w:t>
            </w: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82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其中：非省直管县小计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0,00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20" w:firstLine="0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省直管县小计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>40.00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0. </w:t>
            </w: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0. </w:t>
            </w: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碧江区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松桃苗族自治县八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玉屏侗族自治县八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万山区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江口县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石阡县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印江土家族苗族自治县八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思南县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40. </w:t>
            </w: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0" w:firstLine="0"/>
              <w:jc w:val="lef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思南县茶场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德江县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沿河土家族自治县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5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黔西南布依族苗族自治州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0. </w:t>
            </w: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82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黔两南布依族苗族自治州本级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82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黔西南布依族苗族自治州区县合计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0. </w:t>
            </w: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82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其中：非省直管县小计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0. </w:t>
            </w: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0" w:right="120" w:firstLine="0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省直管县小计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90" w:lineRule="exact"/>
              <w:ind w:left="0" w:right="160" w:firstLine="0"/>
              <w:jc w:val="right"/>
            </w:pPr>
            <w:r>
              <w:rPr>
                <w:rStyle w:val="13"/>
                <w:b w:val="0"/>
                <w:bCs w:val="0"/>
                <w:i w:val="0"/>
                <w:iCs w:val="0"/>
                <w:smallCaps w:val="0"/>
                <w:strike w:val="0"/>
              </w:rPr>
              <w:t>0.00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兴义市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兴仁县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贞丰县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册亨县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望谟县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△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普安县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晴隆县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108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安龙县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framePr w:w="98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0" w:lineRule="exact"/>
              <w:ind w:left="440" w:right="0" w:firstLine="0"/>
              <w:jc w:val="left"/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</w:rPr>
              <w:t>贵安新区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98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8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267" w:right="885" w:bottom="1355" w:left="964" w:header="0" w:footer="3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537B4"/>
    <w:rsid w:val="3B6537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3"/>
    <w:basedOn w:val="1"/>
    <w:uiPriority w:val="0"/>
    <w:pPr>
      <w:widowControl w:val="0"/>
      <w:shd w:val="clear" w:color="auto" w:fill="FFFFFF"/>
      <w:spacing w:after="200" w:line="240" w:lineRule="exact"/>
    </w:pPr>
    <w:rPr>
      <w:rFonts w:ascii="PMingLiU" w:hAnsi="PMingLiU" w:eastAsia="PMingLiU" w:cs="PMingLiU"/>
      <w:u w:val="none"/>
    </w:rPr>
  </w:style>
  <w:style w:type="paragraph" w:customStyle="1" w:styleId="5">
    <w:name w:val="Body text|4"/>
    <w:basedOn w:val="1"/>
    <w:link w:val="7"/>
    <w:uiPriority w:val="0"/>
    <w:pPr>
      <w:widowControl w:val="0"/>
      <w:shd w:val="clear" w:color="auto" w:fill="FFFFFF"/>
      <w:spacing w:before="200" w:line="288" w:lineRule="exact"/>
      <w:jc w:val="center"/>
    </w:pPr>
    <w:rPr>
      <w:rFonts w:ascii="PMingLiU" w:hAnsi="PMingLiU" w:eastAsia="PMingLiU" w:cs="PMingLiU"/>
      <w:u w:val="none"/>
    </w:rPr>
  </w:style>
  <w:style w:type="character" w:customStyle="1" w:styleId="6">
    <w:name w:val="Body text|4 + Times New Roman"/>
    <w:basedOn w:val="7"/>
    <w:unhideWhenUsed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lang w:val="zh-CN" w:eastAsia="zh-CN" w:bidi="zh-CN"/>
    </w:rPr>
  </w:style>
  <w:style w:type="character" w:customStyle="1" w:styleId="7">
    <w:name w:val="Body text|4_"/>
    <w:basedOn w:val="2"/>
    <w:link w:val="5"/>
    <w:uiPriority w:val="0"/>
    <w:rPr>
      <w:rFonts w:ascii="PMingLiU" w:hAnsi="PMingLiU" w:eastAsia="PMingLiU" w:cs="PMingLiU"/>
      <w:u w:val="none"/>
    </w:rPr>
  </w:style>
  <w:style w:type="paragraph" w:customStyle="1" w:styleId="8">
    <w:name w:val="Body text|21"/>
    <w:basedOn w:val="1"/>
    <w:link w:val="10"/>
    <w:qFormat/>
    <w:uiPriority w:val="0"/>
    <w:pPr>
      <w:widowControl w:val="0"/>
      <w:shd w:val="clear" w:color="auto" w:fill="FFFFFF"/>
      <w:spacing w:before="100" w:after="960" w:line="300" w:lineRule="exact"/>
      <w:ind w:hanging="940"/>
      <w:jc w:val="center"/>
    </w:pPr>
    <w:rPr>
      <w:rFonts w:ascii="PMingLiU" w:hAnsi="PMingLiU" w:eastAsia="PMingLiU" w:cs="PMingLiU"/>
      <w:spacing w:val="20"/>
      <w:sz w:val="30"/>
      <w:szCs w:val="30"/>
      <w:u w:val="none"/>
    </w:rPr>
  </w:style>
  <w:style w:type="character" w:customStyle="1" w:styleId="9">
    <w:name w:val="Body text|2 + 12 pt"/>
    <w:basedOn w:val="10"/>
    <w:unhideWhenUsed/>
    <w:uiPriority w:val="0"/>
    <w:rPr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customStyle="1" w:styleId="10">
    <w:name w:val="Body text|2_"/>
    <w:basedOn w:val="2"/>
    <w:link w:val="8"/>
    <w:qFormat/>
    <w:uiPriority w:val="0"/>
    <w:rPr>
      <w:rFonts w:ascii="PMingLiU" w:hAnsi="PMingLiU" w:eastAsia="PMingLiU" w:cs="PMingLiU"/>
      <w:spacing w:val="20"/>
      <w:sz w:val="30"/>
      <w:szCs w:val="30"/>
      <w:u w:val="none"/>
    </w:rPr>
  </w:style>
  <w:style w:type="character" w:customStyle="1" w:styleId="11">
    <w:name w:val="Body text|2 + Times New Roman"/>
    <w:basedOn w:val="10"/>
    <w:unhideWhenUsed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12">
    <w:name w:val="Body text|2 + 6.5 pt"/>
    <w:basedOn w:val="10"/>
    <w:unhideWhenUsed/>
    <w:uiPriority w:val="0"/>
    <w:rPr>
      <w:color w:val="000000"/>
      <w:spacing w:val="0"/>
      <w:w w:val="100"/>
      <w:position w:val="0"/>
      <w:sz w:val="13"/>
      <w:szCs w:val="13"/>
      <w:lang w:val="zh-CN" w:eastAsia="zh-CN" w:bidi="zh-CN"/>
    </w:rPr>
  </w:style>
  <w:style w:type="character" w:customStyle="1" w:styleId="13">
    <w:name w:val="Body text|2 + 9.5 pt"/>
    <w:basedOn w:val="10"/>
    <w:unhideWhenUsed/>
    <w:uiPriority w:val="0"/>
    <w:rPr>
      <w:color w:val="000000"/>
      <w:spacing w:val="10"/>
      <w:w w:val="100"/>
      <w:position w:val="0"/>
      <w:sz w:val="19"/>
      <w:szCs w:val="19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2018-12-26T03:02:00Z</dcterms:created>
  <dc:creator>51801</dc:creator>
  <cp:lastModifiedBy>51801</cp:lastModifiedBy>
  <dcterms:modified xsi:type="dcterms:W3CDTF">2018-12-26T03:03:46Z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